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MarketJournal – 網址閱讀/技能內化筆記（中文）</w:t>
      </w:r>
    </w:p>
    <w:p>
      <w:pPr>
        <w:jc w:val="center"/>
      </w:pPr>
      <w:r>
        <w:rPr>
          <w:b/>
          <w:sz w:val="26"/>
        </w:rPr>
        <w:t>Reinforcement learning meets technical analysis: combining moving average rules for optimal alpha</w:t>
      </w:r>
    </w:p>
    <w:p>
      <w:pPr>
        <w:jc w:val="center"/>
      </w:pPr>
      <w:r>
        <w:t>DOI: https://doi.org/10.1080/23322039.2025.2490818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TL;DR（我學到的三件事）</w:t>
      </w:r>
    </w:p>
    <w:p>
      <w:pPr>
        <w:pStyle w:val="ListBullet"/>
      </w:pPr>
      <w:r>
        <w:t>把「很多條均線訊號互相打架」這件事，轉成「訊號降維後的 state → policy 決策」問題；目標函數直接設為最大化 alpha。</w:t>
      </w:r>
    </w:p>
    <w:p>
      <w:pPr>
        <w:pStyle w:val="ListBullet"/>
      </w:pPr>
      <w:r>
        <w:t>用 zero-arbitrage portfolio 把策略報酬中「只是標的上漲」的部分扣掉，讓 alpha 更乾淨。</w:t>
      </w:r>
    </w:p>
    <w:p>
      <w:pPr>
        <w:pStyle w:val="ListBullet"/>
      </w:pPr>
      <w:r>
        <w:t>作者強調：方法不是萬用；要在「訊號有效 + 標的有可利用模式 + 低交易成本」的前提下才有機會。</w:t>
      </w:r>
    </w:p>
    <w:p>
      <w:pPr>
        <w:pStyle w:val="Heading1"/>
      </w:pPr>
      <w:r>
        <w:t>2) 文章在解什麼問題（問題定義）</w:t>
      </w:r>
    </w:p>
    <w:p>
      <w:r>
        <w:t>使用多條 moving average 時，訊號高度相關且常互相矛盾。這篇要在考慮交易成本下，把眾多均線訊號「系統化整合」成一個市場時機（market timing）策略，並以風險調整後的 alpha 作為優化目標。</w:t>
      </w:r>
    </w:p>
    <w:p>
      <w:pPr>
        <w:pStyle w:val="Heading1"/>
      </w:pPr>
      <w:r>
        <w:t>3) 作者的 Impact statement（濃縮翻譯）</w:t>
      </w:r>
    </w:p>
    <w:p>
      <w:r>
        <w:t>作者主張其貢獻是：用 RL 啟發的 model-free 架構把高度相關且矛盾的訊號整合，顯式納入交易成本；先讓訊號均值平穩、標準化並用 PCA 壓縮；用 policy/evaluation 兩網路同時訓練；並用 zero-arbitrage 框架隔離 alpha。</w:t>
      </w:r>
    </w:p>
    <w:p>
      <w:pPr>
        <w:pStyle w:val="Heading1"/>
      </w:pPr>
      <w:r>
        <w:t>4) 方法論拆解（我怎麼把它變成可用技能）</w:t>
      </w:r>
    </w:p>
    <w:p>
      <w:pPr>
        <w:pStyle w:val="ListBullet"/>
      </w:pPr>
      <w:r>
        <w:t>你可以把整篇方法看成 6 個可複製模組：</w:t>
      </w:r>
    </w:p>
    <w:p>
      <w:pPr>
        <w:pStyle w:val="ListBullet"/>
      </w:pPr>
      <w:r>
        <w:t>模組 A：定義訊號集合（這裡是 199 條 MA）。</w:t>
      </w:r>
    </w:p>
    <w:p>
      <w:pPr>
        <w:pStyle w:val="ListBullet"/>
      </w:pPr>
      <w:r>
        <w:t>模組 B：訊號前處理（stationarity / standardization）。</w:t>
      </w:r>
    </w:p>
    <w:p>
      <w:pPr>
        <w:pStyle w:val="ListBullet"/>
      </w:pPr>
      <w:r>
        <w:t>模組 C：降維（PCA）把高度共線的訊號壓縮成少數主成分。</w:t>
      </w:r>
    </w:p>
    <w:p>
      <w:pPr>
        <w:pStyle w:val="ListBullet"/>
      </w:pPr>
      <w:r>
        <w:t>模組 D：決策模型（policy network）把 state→action。</w:t>
      </w:r>
    </w:p>
    <w:p>
      <w:pPr>
        <w:pStyle w:val="ListBullet"/>
      </w:pPr>
      <w:r>
        <w:t>模組 E：評估與訓練目標（evaluation network），直接把目標定成 alpha（不是 accuracy、也不是 raw return）。</w:t>
      </w:r>
    </w:p>
    <w:p>
      <w:pPr>
        <w:pStyle w:val="ListBullet"/>
      </w:pPr>
      <w:r>
        <w:t>模組 F：績效定義要扣掉標的曝險（zero-arbitrage），並把交易成本寫進回報函數。</w:t>
      </w:r>
    </w:p>
    <w:p>
      <w:r>
        <w:t>文中關鍵設計點：</w:t>
      </w:r>
    </w:p>
    <w:p>
      <w:pPr>
        <w:pStyle w:val="ListBullet"/>
      </w:pPr>
      <w:r>
        <w:t>訊號集合：199 個 simple moving average（L=2..200）的「price minus moving average rule」訊號。</w:t>
      </w:r>
    </w:p>
    <w:p>
      <w:pPr>
        <w:pStyle w:val="ListBullet"/>
      </w:pPr>
      <w:r>
        <w:t>先對訊號做轉換使其「均值平穩（mean-stationarity）」→ 標準化 → PCA 降維（減少高度相關造成的冗餘）。</w:t>
      </w:r>
    </w:p>
    <w:p>
      <w:pPr>
        <w:pStyle w:val="ListBullet"/>
      </w:pPr>
      <w:r>
        <w:t>用 policy network（前饋神經網路）把 state → action（每天決定是否 100% 進入風險資產/退出到無風險資產）。</w:t>
      </w:r>
    </w:p>
    <w:p>
      <w:pPr>
        <w:pStyle w:val="ListBullet"/>
      </w:pPr>
      <w:r>
        <w:t>用 evaluation network 計算並最大化資產定價模型的 alpha，反向調整 policy 參數。</w:t>
      </w:r>
    </w:p>
    <w:p>
      <w:pPr>
        <w:pStyle w:val="ListBullet"/>
      </w:pPr>
      <w:r>
        <w:t>用 zero-arbitrage portfolio 的方式把策略報酬扣掉標的本身報酬，避免「只是買入持有」也看起來有 alpha。</w:t>
      </w:r>
    </w:p>
    <w:p>
      <w:pPr>
        <w:pStyle w:val="ListBullet"/>
      </w:pPr>
      <w:r>
        <w:t>交易成本：採 one-way 固定成本模型（持倉變化才收費；文中示例 C=0.01）。</w:t>
      </w:r>
    </w:p>
    <w:p>
      <w:pPr>
        <w:pStyle w:val="ListBullet"/>
      </w:pPr>
      <w:r>
        <w:t>alpha 模型：使用 q5 asset pricing model（Hou et al.）做風險調整後績效指標。</w:t>
      </w:r>
    </w:p>
    <w:p>
      <w:pPr>
        <w:pStyle w:val="Heading1"/>
      </w:pPr>
      <w:r>
        <w:t>5) 結果與討論（讀者要抓什麼）</w:t>
      </w:r>
    </w:p>
    <w:p>
      <w:pPr>
        <w:pStyle w:val="ListBullet"/>
      </w:pPr>
      <w:r>
        <w:t>資料/標的：使用美股「高波動股票組合」（最高波動 decile）作為風險資產，理由是資訊不確定性高時，趨勢訊號（MA）更可能有效。</w:t>
      </w:r>
    </w:p>
    <w:p>
      <w:pPr>
        <w:pStyle w:val="ListBullet"/>
      </w:pPr>
      <w:r>
        <w:t>切分：train/validation/test 明確分離；主要 out-of-sample 測試期到 2022 年。</w:t>
      </w:r>
    </w:p>
    <w:p>
      <w:pPr>
        <w:pStyle w:val="ListBullet"/>
      </w:pPr>
      <w:r>
        <w:t>單一 MA：大多數 L 的單一均線 alpha 不顯著，但不少仍具有經濟意義；訊號彼此高度相關。</w:t>
      </w:r>
    </w:p>
    <w:p>
      <w:pPr>
        <w:pStyle w:val="ListBullet"/>
      </w:pPr>
      <w:r>
        <w:t>組合演算法：系統化整合後表現優於單一 MA 與其他組合方法；並做一系列 robustness tests。</w:t>
      </w:r>
    </w:p>
    <w:p>
      <w:pPr>
        <w:pStyle w:val="Heading1"/>
      </w:pPr>
      <w:r>
        <w:t>6) 經濟意義（為什麼它可能有效）</w:t>
      </w:r>
    </w:p>
    <w:p>
      <w:pPr>
        <w:pStyle w:val="ListBullet"/>
      </w:pPr>
      <w:r>
        <w:t>為什麼「組合」可能更好：降低 whipsaw/假訊號、平衡短期敏感 vs 長期滯後、同時捕捉多尺度趨勢、對不同市場狀態更穩健。</w:t>
      </w:r>
    </w:p>
    <w:p>
      <w:pPr>
        <w:pStyle w:val="ListBullet"/>
      </w:pPr>
      <w:r>
        <w:t>在資訊不確定性高（例如高波動、低分析師覆蓋、公司年輕等）時，趨勢與技術訊號更可能有效。</w:t>
      </w:r>
    </w:p>
    <w:p>
      <w:pPr>
        <w:pStyle w:val="Heading1"/>
      </w:pPr>
      <w:r>
        <w:t>7) 風險/限制（避免你學到歪掉）</w:t>
      </w:r>
    </w:p>
    <w:p>
      <w:pPr>
        <w:pStyle w:val="ListBullet"/>
      </w:pPr>
      <w:r>
        <w:t>兩個關鍵假設：① 個別訊號本身要「有用」；② 標的/因子中存在可被利用的穩定 pattern。否則很難有風險調整後超額。</w:t>
      </w:r>
    </w:p>
    <w:p>
      <w:pPr>
        <w:pStyle w:val="ListBullet"/>
      </w:pPr>
      <w:r>
        <w:t>交易成本與流動性是硬門檻：成本太高或市場沖擊大，alpha 會被吃掉。</w:t>
      </w:r>
    </w:p>
    <w:p>
      <w:pPr>
        <w:pStyle w:val="ListBullet"/>
      </w:pPr>
      <w:r>
        <w:t>過度擬合（overfitting）是核心風險；需要正則化、early stopping、簡化模型、並且嚴格做樣本外。</w:t>
      </w:r>
    </w:p>
    <w:p>
      <w:pPr>
        <w:pStyle w:val="ListBullet"/>
      </w:pPr>
      <w:r>
        <w:t>目前是 offline 訓練：市場結構變化時需要重訓；作者也提到未來可做 online 版本。</w:t>
      </w:r>
    </w:p>
    <w:p>
      <w:pPr>
        <w:pStyle w:val="Heading1"/>
      </w:pPr>
      <w:r>
        <w:t>8) 我把它內化成 MarketJournal 的「規則/檢核表」</w:t>
      </w:r>
    </w:p>
    <w:p>
      <w:pPr>
        <w:pStyle w:val="ListBullet"/>
      </w:pPr>
      <w:r>
        <w:t>【訊號可用性】先證明單一訊號在你選的市場/樣本中「至少有一點點可用性」，否則組合只是在放大噪音。</w:t>
      </w:r>
    </w:p>
    <w:p>
      <w:pPr>
        <w:pStyle w:val="ListBullet"/>
      </w:pPr>
      <w:r>
        <w:t>【避免資料探勘】嚴格做樣本外（train/valid/test），並記錄你調參做了什麼。</w:t>
      </w:r>
    </w:p>
    <w:p>
      <w:pPr>
        <w:pStyle w:val="ListBullet"/>
      </w:pPr>
      <w:r>
        <w:t>【成本與可交易性】每次報告都要問：交易成本/滑價後還剩多少？流動性夠嗎？</w:t>
      </w:r>
    </w:p>
    <w:p>
      <w:pPr>
        <w:pStyle w:val="ListBullet"/>
      </w:pPr>
      <w:r>
        <w:t>【分離 beta】不要因為標的長期上漲就誤以為策略有 alpha；能的話用 market-neutral / zero-arbitrage 思路把曝險拆乾淨。</w:t>
      </w:r>
    </w:p>
    <w:p>
      <w:pPr>
        <w:pStyle w:val="ListBullet"/>
      </w:pPr>
      <w:r>
        <w:t>【穩健性】至少做 1–2 個 robustness：換樣本、換標的、換成本假設、或加入更嚴格的 overfitting 控制。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