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MarketJournal – PDF 閱讀筆記（中文）</w:t>
      </w:r>
    </w:p>
    <w:p>
      <w:pPr>
        <w:jc w:val="center"/>
      </w:pPr>
      <w:r>
        <w:rPr>
          <w:b/>
          <w:sz w:val="28"/>
        </w:rPr>
        <w:t>114 年我國出進口貿易概況（財政部統計處）</w:t>
      </w:r>
    </w:p>
    <w:p>
      <w:pPr>
        <w:jc w:val="center"/>
      </w:pPr>
      <w:r>
        <w:t>來源：114年我國出進口貿易概況.pdf | 2026-03-04</w:t>
      </w:r>
    </w:p>
    <w:p/>
    <w:p>
      <w:pPr>
        <w:pStyle w:val="Heading1"/>
      </w:pPr>
      <w:r>
        <w:t>1) TL;DR（你只看這段也夠）</w:t>
      </w:r>
    </w:p>
    <w:p>
      <w:pPr>
        <w:pStyle w:val="ListBullet"/>
      </w:pPr>
      <w:r>
        <w:t>114 年出口年增約 34.9%，進口年增約 22.6%。</w:t>
      </w:r>
    </w:p>
    <w:p>
      <w:pPr>
        <w:pStyle w:val="ListBullet"/>
      </w:pPr>
      <w:r>
        <w:t>全年出口約 4,740 億美元、進口約 4,836 億美元，皆創高/出口跨越 6 千億美元。</w:t>
      </w:r>
    </w:p>
    <w:p>
      <w:pPr>
        <w:pStyle w:val="ListBullet"/>
      </w:pPr>
      <w:r>
        <w:t>主要驅動：AI/高效能運算/雲端需求、下半年消費性電子備貨、供應鏈活化；台灣半導體與資通訊優勢吃到紅利。</w:t>
      </w:r>
    </w:p>
    <w:p>
      <w:pPr>
        <w:pStyle w:val="ListBullet"/>
      </w:pPr>
      <w:r>
        <w:t>解讀重點：這是一份「總體外貿敘事」資料，適合用來建立你的外貿/景氣判讀框架與觀察指標。</w:t>
      </w:r>
    </w:p>
    <w:p>
      <w:pPr>
        <w:pStyle w:val="Heading1"/>
      </w:pPr>
      <w:r>
        <w:t>2) 驅動因子（我把它拆成 4 個可追蹤假說）</w:t>
      </w:r>
    </w:p>
    <w:p>
      <w:pPr>
        <w:pStyle w:val="ListBullet"/>
      </w:pPr>
      <w:r>
        <w:t>科技投資循環：AI 算力/伺服器/半導體相關需求 → 帶動資通訊與電子零組件出口。</w:t>
      </w:r>
    </w:p>
    <w:p>
      <w:pPr>
        <w:pStyle w:val="ListBullet"/>
      </w:pPr>
      <w:r>
        <w:t>季節/產品循環：下半年新品備貨 + 外銷旺季，推升月度出口規模與年增率。</w:t>
      </w:r>
    </w:p>
    <w:p>
      <w:pPr>
        <w:pStyle w:val="ListBullet"/>
      </w:pPr>
      <w:r>
        <w:t>供應鏈位置：台灣在關鍵製造與系統整合節點，當全球供應鏈活化時增幅特別大。</w:t>
      </w:r>
    </w:p>
    <w:p>
      <w:pPr>
        <w:pStyle w:val="ListBullet"/>
      </w:pPr>
      <w:r>
        <w:t>政策與不確定性：全球貿易政策不確定性（關稅等）可能造成提前拉貨。</w:t>
      </w:r>
    </w:p>
    <w:p>
      <w:pPr>
        <w:pStyle w:val="Heading1"/>
      </w:pPr>
      <w:r>
        <w:t>3) MarketJournal 內化：之後你要看外貿，我建議固定追這些指標</w:t>
      </w:r>
    </w:p>
    <w:p>
      <w:pPr>
        <w:pStyle w:val="ListBullet"/>
      </w:pPr>
      <w:r>
        <w:t>出口年增率 vs 進口年增率（差距代表外需強弱與投資進口熱度）。</w:t>
      </w:r>
    </w:p>
    <w:p>
      <w:pPr>
        <w:pStyle w:val="ListBullet"/>
      </w:pPr>
      <w:r>
        <w:t>科技類（資通訊/電子零組件）占比與成長貢獻（判斷是否 AI 驅動）。</w:t>
      </w:r>
    </w:p>
    <w:p>
      <w:pPr>
        <w:pStyle w:val="ListBullet"/>
      </w:pPr>
      <w:r>
        <w:t>進口中的資本設備成長（是否在擴產/投資）。</w:t>
      </w:r>
    </w:p>
    <w:p>
      <w:pPr>
        <w:pStyle w:val="ListBullet"/>
      </w:pPr>
      <w:r>
        <w:t>主要市場變化（美、中、歐、東協）— 若 PDF 有分項可補到下一版筆記。</w:t>
      </w:r>
    </w:p>
    <w:p>
      <w:pPr>
        <w:pStyle w:val="Heading1"/>
      </w:pPr>
      <w:r>
        <w:t>4) 讀這份資料要小心的地方</w:t>
      </w:r>
    </w:p>
    <w:p>
      <w:pPr>
        <w:pStyle w:val="ListBullet"/>
      </w:pPr>
      <w:r>
        <w:t>這類簡報通常偏敘事，數據表/分項在圖表裡；若你要更細（例如各品類、各國占比），要從圖表逐頁 OCR/抄表。</w:t>
      </w:r>
    </w:p>
    <w:p>
      <w:pPr>
        <w:pStyle w:val="ListBullet"/>
      </w:pPr>
      <w:r>
        <w:t>出口暴增不一定等於景氣全面復甦：可能是特定產業（AI）單點爆發 + 提前拉貨。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