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56927">
      <w:pPr>
        <w:jc w:val="center"/>
      </w:pPr>
      <w:r>
        <w:rPr>
          <w:rFonts w:ascii="微软雅黑" w:hAnsi="微软雅黑" w:eastAsia="微软雅黑"/>
          <w:b/>
          <w:color w:val="1A1A1A"/>
          <w:sz w:val="56"/>
        </w:rPr>
        <w:t>CCDC 智能金融助手</w:t>
      </w:r>
      <w:r>
        <w:rPr>
          <w:rFonts w:ascii="微软雅黑" w:hAnsi="微软雅黑" w:eastAsia="微软雅黑"/>
          <w:b/>
          <w:color w:val="1A1A1A"/>
          <w:sz w:val="56"/>
        </w:rPr>
        <w:br w:type="textWrapping"/>
      </w:r>
      <w:r>
        <w:rPr>
          <w:rFonts w:ascii="微软雅黑" w:hAnsi="微软雅黑" w:eastAsia="微软雅黑"/>
          <w:b/>
          <w:color w:val="1A1A1A"/>
          <w:sz w:val="56"/>
        </w:rPr>
        <w:t>操作手册</w:t>
      </w:r>
    </w:p>
    <w:p w14:paraId="7191736C">
      <w:pPr>
        <w:jc w:val="center"/>
      </w:pPr>
      <w:r>
        <w:rPr>
          <w:rFonts w:ascii="微软雅黑" w:hAnsi="微软雅黑" w:eastAsia="微软雅黑"/>
          <w:color w:val="666666"/>
          <w:sz w:val="24"/>
        </w:rPr>
        <w:br w:type="textWrapping"/>
      </w:r>
      <w:r>
        <w:rPr>
          <w:rFonts w:ascii="微软雅黑" w:hAnsi="微软雅黑" w:eastAsia="微软雅黑"/>
          <w:color w:val="666666"/>
          <w:sz w:val="24"/>
        </w:rPr>
        <w:t>v1.0 | 2026-05-28</w:t>
      </w:r>
    </w:p>
    <w:p w14:paraId="154245F7">
      <w:r>
        <w:br w:type="page"/>
      </w:r>
    </w:p>
    <w:p w14:paraId="0EB206AC">
      <w:pPr>
        <w:pStyle w:val="3"/>
      </w:pPr>
      <w:r>
        <w:rPr>
          <w:rFonts w:ascii="微软雅黑" w:hAnsi="微软雅黑" w:eastAsia="微软雅黑"/>
          <w:b/>
          <w:color w:val="1A1A1A"/>
          <w:sz w:val="40"/>
        </w:rPr>
        <w:t>目录</w:t>
      </w:r>
    </w:p>
    <w:p w14:paraId="4B0C0457">
      <w:pPr>
        <w:spacing w:line="360" w:lineRule="auto"/>
      </w:pPr>
      <w:r>
        <w:rPr>
          <w:rFonts w:ascii="微软雅黑" w:hAnsi="微软雅黑" w:eastAsia="微软雅黑"/>
          <w:sz w:val="22"/>
        </w:rPr>
        <w:t>一、系统概述</w:t>
      </w:r>
    </w:p>
    <w:p w14:paraId="4099B4F6">
      <w:pPr>
        <w:spacing w:line="360" w:lineRule="auto"/>
      </w:pPr>
      <w:r>
        <w:rPr>
          <w:rFonts w:ascii="微软雅黑" w:hAnsi="微软雅黑" w:eastAsia="微软雅黑"/>
          <w:sz w:val="22"/>
        </w:rPr>
        <w:t>二、快速开始</w:t>
      </w:r>
    </w:p>
    <w:p w14:paraId="4AA473A4">
      <w:pPr>
        <w:spacing w:line="360" w:lineRule="auto"/>
      </w:pPr>
      <w:r>
        <w:rPr>
          <w:rFonts w:ascii="微软雅黑" w:hAnsi="微软雅黑" w:eastAsia="微软雅黑"/>
          <w:sz w:val="22"/>
        </w:rPr>
        <w:t>三、用户认证</w:t>
      </w:r>
    </w:p>
    <w:p w14:paraId="20F2EA7B">
      <w:pPr>
        <w:spacing w:line="360" w:lineRule="auto"/>
      </w:pPr>
      <w:r>
        <w:rPr>
          <w:rFonts w:ascii="微软雅黑" w:hAnsi="微软雅黑" w:eastAsia="微软雅黑"/>
          <w:sz w:val="22"/>
        </w:rPr>
        <w:t>四、核心功能</w:t>
      </w:r>
    </w:p>
    <w:p w14:paraId="0B9F5608">
      <w:pPr>
        <w:spacing w:line="360" w:lineRule="auto"/>
      </w:pPr>
      <w:r>
        <w:rPr>
          <w:rFonts w:ascii="微软雅黑" w:hAnsi="微软雅黑" w:eastAsia="微软雅黑"/>
          <w:sz w:val="22"/>
        </w:rPr>
        <w:t>五、快捷键大全</w:t>
      </w:r>
    </w:p>
    <w:p w14:paraId="24BFBBDE">
      <w:pPr>
        <w:spacing w:line="360" w:lineRule="auto"/>
      </w:pPr>
      <w:r>
        <w:rPr>
          <w:rFonts w:ascii="微软雅黑" w:hAnsi="微软雅黑" w:eastAsia="微软雅黑"/>
          <w:sz w:val="22"/>
        </w:rPr>
        <w:t>六、管理配置</w:t>
      </w:r>
    </w:p>
    <w:p w14:paraId="44639A62">
      <w:pPr>
        <w:spacing w:line="360" w:lineRule="auto"/>
      </w:pPr>
      <w:r>
        <w:rPr>
          <w:rFonts w:ascii="微软雅黑" w:hAnsi="微软雅黑" w:eastAsia="微软雅黑"/>
          <w:sz w:val="22"/>
        </w:rPr>
        <w:t>七、常见问题</w:t>
      </w:r>
    </w:p>
    <w:p w14:paraId="1ABD5F14">
      <w:r>
        <w:br w:type="page"/>
      </w:r>
    </w:p>
    <w:p w14:paraId="303092F4">
      <w:pPr>
        <w:pStyle w:val="3"/>
      </w:pPr>
      <w:r>
        <w:rPr>
          <w:rFonts w:ascii="微软雅黑" w:hAnsi="微软雅黑" w:eastAsia="微软雅黑"/>
          <w:b/>
          <w:color w:val="1A1A1A"/>
          <w:sz w:val="40"/>
        </w:rPr>
        <w:t>一、系统概述</w:t>
      </w:r>
    </w:p>
    <w:p w14:paraId="68121674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CCDC</w:t>
      </w:r>
      <w:r>
        <w:rPr>
          <w:rFonts w:hint="eastAsia" w:ascii="微软雅黑" w:hAnsi="微软雅黑" w:eastAsia="微软雅黑"/>
          <w:sz w:val="22"/>
          <w:lang w:val="en-US" w:eastAsia="zh-CN"/>
        </w:rPr>
        <w:t xml:space="preserve"> </w:t>
      </w:r>
      <w:r>
        <w:rPr>
          <w:rFonts w:ascii="微软雅黑" w:hAnsi="微软雅黑" w:eastAsia="微软雅黑"/>
          <w:sz w:val="22"/>
        </w:rPr>
        <w:t>智能金融助手（代号：</w:t>
      </w:r>
      <w:r>
        <w:rPr>
          <w:rFonts w:hint="eastAsia" w:ascii="微软雅黑" w:hAnsi="微软雅黑" w:eastAsia="微软雅黑"/>
          <w:sz w:val="22"/>
        </w:rPr>
        <w:t>AI智能机器人小发</w:t>
      </w:r>
      <w:r>
        <w:rPr>
          <w:rFonts w:ascii="微软雅黑" w:hAnsi="微软雅黑" w:eastAsia="微软雅黑"/>
          <w:sz w:val="22"/>
        </w:rPr>
        <w:t>）是一款面向债券市场从业者的 AI 智能客服系统，基于大语言模型技术，提供债券定价、信用分析、募集书解读、宏观点评等专业金融服务。</w:t>
      </w:r>
    </w:p>
    <w:p w14:paraId="33C835F0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1.</w:t>
      </w:r>
      <w:r>
        <w:rPr>
          <w:rFonts w:hint="eastAsia" w:ascii="微软雅黑" w:hAnsi="微软雅黑" w:eastAsia="微软雅黑"/>
          <w:b/>
          <w:color w:val="1A1A1A"/>
          <w:sz w:val="32"/>
          <w:lang w:val="en-US" w:eastAsia="zh-CN"/>
        </w:rPr>
        <w:t>1</w:t>
      </w:r>
      <w:r>
        <w:rPr>
          <w:rFonts w:ascii="微软雅黑" w:hAnsi="微软雅黑" w:eastAsia="微软雅黑"/>
          <w:b/>
          <w:color w:val="1A1A1A"/>
          <w:sz w:val="32"/>
        </w:rPr>
        <w:t xml:space="preserve"> 部署信息</w:t>
      </w:r>
      <w:bookmarkStart w:id="0" w:name="_GoBack"/>
      <w:bookmarkEnd w:id="0"/>
    </w:p>
    <w:p w14:paraId="514CF1BE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线上地址：https://ccdc-ai-service.onrender.com</w:t>
      </w:r>
    </w:p>
    <w:p w14:paraId="2677A9F3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默认模型：Kimi K2.6（由管理员统一配置）</w:t>
      </w:r>
    </w:p>
    <w:p w14:paraId="0FE57FFA">
      <w:r>
        <w:br w:type="page"/>
      </w:r>
    </w:p>
    <w:p w14:paraId="01621978">
      <w:pPr>
        <w:pStyle w:val="3"/>
      </w:pPr>
      <w:r>
        <w:rPr>
          <w:rFonts w:ascii="微软雅黑" w:hAnsi="微软雅黑" w:eastAsia="微软雅黑"/>
          <w:b/>
          <w:color w:val="1A1A1A"/>
          <w:sz w:val="40"/>
        </w:rPr>
        <w:t>二、快速开始</w:t>
      </w:r>
    </w:p>
    <w:p w14:paraId="7F3A2F0A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2.1 首次使用</w:t>
      </w:r>
    </w:p>
    <w:p w14:paraId="427D7AAF">
      <w:pPr>
        <w:pStyle w:val="14"/>
        <w:spacing w:line="360" w:lineRule="auto"/>
      </w:pPr>
      <w:r>
        <w:rPr>
          <w:rFonts w:ascii="微软雅黑" w:hAnsi="微软雅黑" w:eastAsia="微软雅黑"/>
          <w:sz w:val="22"/>
        </w:rPr>
        <w:t>打开浏览器，访问服务地址</w:t>
      </w:r>
    </w:p>
    <w:p w14:paraId="1B7B3182">
      <w:pPr>
        <w:pStyle w:val="14"/>
        <w:spacing w:line="360" w:lineRule="auto"/>
      </w:pPr>
      <w:r>
        <w:rPr>
          <w:rFonts w:ascii="微软雅黑" w:hAnsi="微软雅黑" w:eastAsia="微软雅黑"/>
          <w:sz w:val="22"/>
        </w:rPr>
        <w:t>点击「注册」按钮，输入用户名（至少3位）和密码（至少6位）</w:t>
      </w:r>
    </w:p>
    <w:p w14:paraId="526F47DB">
      <w:pPr>
        <w:pStyle w:val="14"/>
        <w:spacing w:line="360" w:lineRule="auto"/>
      </w:pPr>
      <w:r>
        <w:rPr>
          <w:rFonts w:ascii="微软雅黑" w:hAnsi="微软雅黑" w:eastAsia="微软雅黑"/>
          <w:sz w:val="22"/>
        </w:rPr>
        <w:t>注册成功后自动登录，进入主界面</w:t>
      </w:r>
    </w:p>
    <w:p w14:paraId="42172B0E">
      <w:pPr>
        <w:pStyle w:val="14"/>
        <w:spacing w:line="360" w:lineRule="auto"/>
      </w:pPr>
      <w:r>
        <w:rPr>
          <w:rFonts w:ascii="微软雅黑" w:hAnsi="微软雅黑" w:eastAsia="微软雅黑"/>
          <w:sz w:val="22"/>
        </w:rPr>
        <w:t>在底部输入框输入问题，按回车或点击发送按钮开始对话</w:t>
      </w:r>
    </w:p>
    <w:p w14:paraId="476C4BD0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2.2 界面布局</w:t>
      </w:r>
    </w:p>
    <w:p w14:paraId="6EA445D9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主界面分为三个区域：</w:t>
      </w:r>
    </w:p>
    <w:p w14:paraId="6618B756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左侧边栏：品牌 Logo、系统状态、新会话按钮、历史对话列表、快捷模板</w:t>
      </w:r>
    </w:p>
    <w:p w14:paraId="7F562DA2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中间主区域：对话展示区，支持 Markdown 渲染、代码高亮</w:t>
      </w:r>
    </w:p>
    <w:p w14:paraId="72C7BE62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底部输入区：文本输入框、发送按钮、附件上传</w:t>
      </w:r>
    </w:p>
    <w:p w14:paraId="0EA6D483">
      <w:r>
        <w:br w:type="page"/>
      </w:r>
    </w:p>
    <w:p w14:paraId="2A628E2E">
      <w:pPr>
        <w:pStyle w:val="3"/>
      </w:pPr>
      <w:r>
        <w:rPr>
          <w:rFonts w:ascii="微软雅黑" w:hAnsi="微软雅黑" w:eastAsia="微软雅黑"/>
          <w:b/>
          <w:color w:val="1A1A1A"/>
          <w:sz w:val="40"/>
        </w:rPr>
        <w:t>三、用户认证</w:t>
      </w:r>
    </w:p>
    <w:p w14:paraId="49D5B038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3.1 注册账号</w:t>
      </w:r>
    </w:p>
    <w:p w14:paraId="2EE5FE2B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首次使用需注册账号。</w:t>
      </w:r>
    </w:p>
    <w:p w14:paraId="55DCBF24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用户名：至少 3 个字符，全局唯一</w:t>
      </w:r>
    </w:p>
    <w:p w14:paraId="6DCEBAF9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密码：至少 6 个字符</w:t>
      </w:r>
    </w:p>
    <w:p w14:paraId="549B3887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注册成功后自动获得 7 天有效期</w:t>
      </w:r>
    </w:p>
    <w:p w14:paraId="57E8681D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3.2 登录与退出</w:t>
      </w:r>
    </w:p>
    <w:p w14:paraId="35466ADF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已注册用户点击「登录」按钮，输入用户名和密码即可进入。</w:t>
      </w:r>
    </w:p>
    <w:p w14:paraId="2DC4B236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点击用户头像或侧边栏底部的「退出登录」按钮可安全退出，本地 Token 会被清除。</w:t>
      </w:r>
    </w:p>
    <w:p w14:paraId="6B6B5300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3.3 Token 机制</w:t>
      </w:r>
    </w:p>
    <w:p w14:paraId="2F611366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系统使用 JWT（JSON Web Token）进行身份认证。Token 有效期为 7 天，过期后需要重新登录。所有 API 请求（除注册/登录外）都需在请求头中携带 Authorization: Bearer &lt;token&gt;。</w:t>
      </w:r>
    </w:p>
    <w:p w14:paraId="49DEE76F">
      <w:r>
        <w:br w:type="page"/>
      </w:r>
    </w:p>
    <w:p w14:paraId="514E7131">
      <w:pPr>
        <w:pStyle w:val="3"/>
      </w:pPr>
      <w:r>
        <w:rPr>
          <w:rFonts w:ascii="微软雅黑" w:hAnsi="微软雅黑" w:eastAsia="微软雅黑"/>
          <w:b/>
          <w:color w:val="1A1A1A"/>
          <w:sz w:val="40"/>
        </w:rPr>
        <w:t>四、核心功能</w:t>
      </w:r>
    </w:p>
    <w:p w14:paraId="40A76AB6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4.1 新会话（开启新分析会话）</w:t>
      </w:r>
    </w:p>
    <w:p w14:paraId="3EC453B0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点击左侧边栏顶部的「+ 开启新分析会话」按钮，或按 Ctrl+N 快捷键，可创建一个新的空白对话。</w:t>
      </w:r>
    </w:p>
    <w:p w14:paraId="6EDB0431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每个会话独立保存，支持随时切换和删除。</w:t>
      </w:r>
    </w:p>
    <w:p w14:paraId="74D98305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4.2 历史对话管理</w:t>
      </w:r>
    </w:p>
    <w:p w14:paraId="2FA4E385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左侧边栏展示当前用户的所有历史对话，按更新时间倒序排列。支持以下操作：</w:t>
      </w:r>
    </w:p>
    <w:p w14:paraId="35D41B8D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点击对话标题切换会话</w:t>
      </w:r>
    </w:p>
    <w:p w14:paraId="3BBB95B7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鼠标悬停显示删除按钮，点击可删除单条对话</w:t>
      </w:r>
    </w:p>
    <w:p w14:paraId="202A20CF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支持置顶重要对话（pinned 标记）</w:t>
      </w:r>
    </w:p>
    <w:p w14:paraId="17B9B837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对话数据自动同步到服务端，换设备登录后历史记录不丢失</w:t>
      </w:r>
    </w:p>
    <w:p w14:paraId="4606C5E1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4.3 快捷模板</w:t>
      </w:r>
    </w:p>
    <w:p w14:paraId="2C65FC47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左侧边栏「快捷模板」区域提供 5 个一键提示词模板：</w:t>
      </w:r>
    </w:p>
    <w:p w14:paraId="1A68E354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债券定价：快速分析债券的估值、利差、定价合理性</w:t>
      </w:r>
    </w:p>
    <w:p w14:paraId="57BCF21B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信用分析：评估发行人信用资质、财务指标、风险等级</w:t>
      </w:r>
    </w:p>
    <w:p w14:paraId="3CACF924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募集书解读：自动提取募集说明书核心条款、风险提示</w:t>
      </w:r>
    </w:p>
    <w:p w14:paraId="1BFB5D21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宏观点评：基于最新宏观数据生成债券市场点评</w:t>
      </w:r>
    </w:p>
    <w:p w14:paraId="6F268839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收益率曲线：分析收益率曲线形态、期限利差变化</w:t>
      </w:r>
    </w:p>
    <w:p w14:paraId="0F707FB7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点击任意模板，系统会自动在输入框填入预设提示词，用户可在此基础上修改后发送。</w:t>
      </w:r>
    </w:p>
    <w:p w14:paraId="43592CAB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4.4 知识库</w:t>
      </w:r>
    </w:p>
    <w:p w14:paraId="43A5DE22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知识库功能允许用户上传自定义文档，AI 在回答时会自动检索相关知识库内容作为参考（RAG 检索增强生成）。</w:t>
      </w:r>
    </w:p>
    <w:p w14:paraId="6C48FF4E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操作步骤：</w:t>
      </w:r>
    </w:p>
    <w:p w14:paraId="4931B970">
      <w:pPr>
        <w:pStyle w:val="14"/>
        <w:spacing w:line="360" w:lineRule="auto"/>
      </w:pPr>
      <w:r>
        <w:rPr>
          <w:rFonts w:ascii="微软雅黑" w:hAnsi="微软雅黑" w:eastAsia="微软雅黑"/>
          <w:sz w:val="22"/>
        </w:rPr>
        <w:t>按 F11 或点击「知识库」按钮打开面板</w:t>
      </w:r>
    </w:p>
    <w:p w14:paraId="16208367">
      <w:pPr>
        <w:pStyle w:val="14"/>
        <w:spacing w:line="360" w:lineRule="auto"/>
      </w:pPr>
      <w:r>
        <w:rPr>
          <w:rFonts w:ascii="微软雅黑" w:hAnsi="微软雅黑" w:eastAsia="微软雅黑"/>
          <w:sz w:val="22"/>
        </w:rPr>
        <w:t>点击「上传文件」，选择 txt/pdf/doc 等文本文件</w:t>
      </w:r>
    </w:p>
    <w:p w14:paraId="43EDFA0D">
      <w:pPr>
        <w:pStyle w:val="14"/>
        <w:spacing w:line="360" w:lineRule="auto"/>
      </w:pPr>
      <w:r>
        <w:rPr>
          <w:rFonts w:ascii="微软雅黑" w:hAnsi="微软雅黑" w:eastAsia="微软雅黑"/>
          <w:sz w:val="22"/>
        </w:rPr>
        <w:t>上传成功后，文档会出现在知识库列表中</w:t>
      </w:r>
    </w:p>
    <w:p w14:paraId="3703914A">
      <w:pPr>
        <w:pStyle w:val="14"/>
        <w:spacing w:line="360" w:lineRule="auto"/>
      </w:pPr>
      <w:r>
        <w:rPr>
          <w:rFonts w:ascii="微软雅黑" w:hAnsi="微软雅黑" w:eastAsia="微软雅黑"/>
          <w:sz w:val="22"/>
        </w:rPr>
        <w:t>发送消息时，系统会自动匹配知识库中与问题相关的片段，附加到提示词中</w:t>
      </w:r>
    </w:p>
    <w:p w14:paraId="43E8BEF5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注意事项：</w:t>
      </w:r>
    </w:p>
    <w:p w14:paraId="092D0961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知识库文档按用户隔离，其他用户无法查看你的知识库</w:t>
      </w:r>
    </w:p>
    <w:p w14:paraId="168969D4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支持上传多个文档，系统会分别检索每个文档的片段</w:t>
      </w:r>
    </w:p>
    <w:p w14:paraId="782F7F21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可点击文档旁的删除按钮移除不需要的文档</w:t>
      </w:r>
    </w:p>
    <w:p w14:paraId="568F40AE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4.5 角色定制 / Persona</w:t>
      </w:r>
    </w:p>
    <w:p w14:paraId="10FC00A0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通过 Persona 功能，可以自定义 AI 的角色设定，让回答更符合特定场景需求。</w:t>
      </w:r>
    </w:p>
    <w:p w14:paraId="3B15AEF9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预设角色包括：</w:t>
      </w:r>
    </w:p>
    <w:p w14:paraId="41D8EE42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债券分析师：专注于债券定价、利差分析</w:t>
      </w:r>
    </w:p>
    <w:p w14:paraId="0423EFBC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信用评级师：专注于信用风险评估</w:t>
      </w:r>
    </w:p>
    <w:p w14:paraId="0AE07572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宏观研究员：专注于宏观经济与政策解读</w:t>
      </w:r>
    </w:p>
    <w:p w14:paraId="2822244A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用户也可以自定义新的 Persona，设置角色名称、系统提示词和描述。</w:t>
      </w:r>
    </w:p>
    <w:p w14:paraId="23872F8B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4.6 多模型对比</w:t>
      </w:r>
    </w:p>
    <w:p w14:paraId="161A90A1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开启多模型对比模式后，同一个问题会同时发送给多个模型，并排展示不同模型的回答，便于对比分析。</w:t>
      </w:r>
    </w:p>
    <w:p w14:paraId="118AA087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注意：此功能需要管理员在后台配置多个模型，当前部署默认只配置了一个模型。</w:t>
      </w:r>
    </w:p>
    <w:p w14:paraId="59BE8CEB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4.7 自动标题生成</w:t>
      </w:r>
    </w:p>
    <w:p w14:paraId="1EBD4DBE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系统会根据对话内容自动生成简洁的标题，便于在历史列表中快速识别对话主题。</w:t>
      </w:r>
    </w:p>
    <w:p w14:paraId="1B22278F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按 F19 可手动触发重新生成当前对话的标题。</w:t>
      </w:r>
    </w:p>
    <w:p w14:paraId="18D82824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4.</w:t>
      </w:r>
      <w:r>
        <w:rPr>
          <w:rFonts w:hint="eastAsia" w:ascii="微软雅黑" w:hAnsi="微软雅黑" w:eastAsia="微软雅黑"/>
          <w:b/>
          <w:color w:val="1A1A1A"/>
          <w:sz w:val="32"/>
          <w:lang w:val="en-US" w:eastAsia="zh-CN"/>
        </w:rPr>
        <w:t>8</w:t>
      </w:r>
      <w:r>
        <w:rPr>
          <w:rFonts w:ascii="微软雅黑" w:hAnsi="微软雅黑" w:eastAsia="微软雅黑"/>
          <w:b/>
          <w:color w:val="1A1A1A"/>
          <w:sz w:val="32"/>
        </w:rPr>
        <w:t xml:space="preserve"> 备份与恢复</w:t>
      </w:r>
    </w:p>
    <w:p w14:paraId="16A10381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支持将对话历史、配置、知识库等数据导出为加密文件，用于备份或迁移。</w:t>
      </w:r>
    </w:p>
    <w:p w14:paraId="65C3E285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导出后，在新设备或新浏览器中可通过「恢复」功能导入备份文件，还原全部数据。</w:t>
      </w:r>
    </w:p>
    <w:p w14:paraId="017A33D5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4.</w:t>
      </w:r>
      <w:r>
        <w:rPr>
          <w:rFonts w:hint="eastAsia" w:ascii="微软雅黑" w:hAnsi="微软雅黑" w:eastAsia="微软雅黑"/>
          <w:b/>
          <w:color w:val="1A1A1A"/>
          <w:sz w:val="32"/>
          <w:lang w:val="en-US" w:eastAsia="zh-CN"/>
        </w:rPr>
        <w:t>9</w:t>
      </w:r>
      <w:r>
        <w:rPr>
          <w:rFonts w:ascii="微软雅黑" w:hAnsi="微软雅黑" w:eastAsia="微软雅黑"/>
          <w:b/>
          <w:color w:val="1A1A1A"/>
          <w:sz w:val="32"/>
        </w:rPr>
        <w:t>统计面板</w:t>
      </w:r>
    </w:p>
    <w:p w14:paraId="77C7EC44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统计面板展示用户的使用数据，包括：</w:t>
      </w:r>
    </w:p>
    <w:p w14:paraId="5C386B18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累计对话次数</w:t>
      </w:r>
    </w:p>
    <w:p w14:paraId="2CBF0361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累计发送消息数</w:t>
      </w:r>
    </w:p>
    <w:p w14:paraId="300D7D5D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累计接收 Token 数</w:t>
      </w:r>
    </w:p>
    <w:p w14:paraId="21F302B1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使用天数统计</w:t>
      </w:r>
    </w:p>
    <w:p w14:paraId="72A47FB1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数据按用户隔离，仅展示当前登录用户的数据。</w:t>
      </w:r>
    </w:p>
    <w:p w14:paraId="4BC6ADF8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4.1</w:t>
      </w:r>
      <w:r>
        <w:rPr>
          <w:rFonts w:hint="eastAsia" w:ascii="微软雅黑" w:hAnsi="微软雅黑" w:eastAsia="微软雅黑"/>
          <w:b/>
          <w:color w:val="1A1A1A"/>
          <w:sz w:val="32"/>
          <w:lang w:val="en-US" w:eastAsia="zh-CN"/>
        </w:rPr>
        <w:t>0</w:t>
      </w:r>
      <w:r>
        <w:rPr>
          <w:rFonts w:ascii="微软雅黑" w:hAnsi="微软雅黑" w:eastAsia="微软雅黑"/>
          <w:b/>
          <w:color w:val="1A1A1A"/>
          <w:sz w:val="32"/>
        </w:rPr>
        <w:t xml:space="preserve"> 主题切换</w:t>
      </w:r>
    </w:p>
    <w:p w14:paraId="5652D95D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系统内置三套主题风格：</w:t>
      </w:r>
    </w:p>
    <w:p w14:paraId="4B4451EB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深色主题（Dark）：默认主题，深蓝黑色调，适合夜间使用</w:t>
      </w:r>
    </w:p>
    <w:p w14:paraId="0043C67E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浅色主题（Light）：白色背景，适合日间使用</w:t>
      </w:r>
    </w:p>
    <w:p w14:paraId="38B06EFA">
      <w:pPr>
        <w:pStyle w:val="16"/>
        <w:spacing w:line="360" w:lineRule="auto"/>
      </w:pPr>
      <w:r>
        <w:rPr>
          <w:rFonts w:ascii="微软雅黑" w:hAnsi="微软雅黑" w:eastAsia="微软雅黑"/>
          <w:sz w:val="22"/>
        </w:rPr>
        <w:t>赛博主题（Cyber）：霓虹紫青色调，科技感最强</w:t>
      </w:r>
    </w:p>
    <w:p w14:paraId="30599F64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按 F4 键可快速切换主题，或点击顶部工具栏的主题按钮。</w:t>
      </w:r>
    </w:p>
    <w:p w14:paraId="1E34653E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4.1</w:t>
      </w:r>
      <w:r>
        <w:rPr>
          <w:rFonts w:hint="eastAsia" w:ascii="微软雅黑" w:hAnsi="微软雅黑" w:eastAsia="微软雅黑"/>
          <w:b/>
          <w:color w:val="1A1A1A"/>
          <w:sz w:val="32"/>
          <w:lang w:val="en-US" w:eastAsia="zh-CN"/>
        </w:rPr>
        <w:t>1</w:t>
      </w:r>
      <w:r>
        <w:rPr>
          <w:rFonts w:ascii="微软雅黑" w:hAnsi="微软雅黑" w:eastAsia="微软雅黑"/>
          <w:b/>
          <w:color w:val="1A1A1A"/>
          <w:sz w:val="32"/>
        </w:rPr>
        <w:t xml:space="preserve"> 实时市场数据</w:t>
      </w:r>
    </w:p>
    <w:p w14:paraId="0B6A571A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按 F6 可打开实时市场数据面板，展示债券市场关键指标（模拟数据）。</w:t>
      </w:r>
    </w:p>
    <w:p w14:paraId="7D4D17F5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包括：中债收益率曲线、信用利差、成交量等实时行情。</w:t>
      </w:r>
    </w:p>
    <w:p w14:paraId="235026DB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4.1</w:t>
      </w:r>
      <w:r>
        <w:rPr>
          <w:rFonts w:hint="eastAsia" w:ascii="微软雅黑" w:hAnsi="微软雅黑" w:eastAsia="微软雅黑"/>
          <w:b/>
          <w:color w:val="1A1A1A"/>
          <w:sz w:val="32"/>
          <w:lang w:val="en-US" w:eastAsia="zh-CN"/>
        </w:rPr>
        <w:t>2</w:t>
      </w:r>
      <w:r>
        <w:rPr>
          <w:rFonts w:ascii="微软雅黑" w:hAnsi="微软雅黑" w:eastAsia="微软雅黑"/>
          <w:b/>
          <w:color w:val="1A1A1A"/>
          <w:sz w:val="32"/>
        </w:rPr>
        <w:t xml:space="preserve"> 导出功能</w:t>
      </w:r>
    </w:p>
    <w:p w14:paraId="05483AA3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点击顶部工具栏的「导出」按钮，可将当前对话内容导出为 Markdown 或文本文件，便于保存和分享。</w:t>
      </w:r>
    </w:p>
    <w:p w14:paraId="652B5916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4.1</w:t>
      </w:r>
      <w:r>
        <w:rPr>
          <w:rFonts w:hint="eastAsia" w:ascii="微软雅黑" w:hAnsi="微软雅黑" w:eastAsia="微软雅黑"/>
          <w:b/>
          <w:color w:val="1A1A1A"/>
          <w:sz w:val="32"/>
          <w:lang w:val="en-US" w:eastAsia="zh-CN"/>
        </w:rPr>
        <w:t>3</w:t>
      </w:r>
      <w:r>
        <w:rPr>
          <w:rFonts w:ascii="微软雅黑" w:hAnsi="微软雅黑" w:eastAsia="微软雅黑"/>
          <w:b/>
          <w:color w:val="1A1A1A"/>
          <w:sz w:val="32"/>
        </w:rPr>
        <w:t xml:space="preserve"> API 配置查看</w:t>
      </w:r>
    </w:p>
    <w:p w14:paraId="1525D883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点击「API 配置」按钮可查看当前使用的模型信息。由于采用管理员统一配置模式，普通用户无法修改 API Key 和接口地址，只能查看当前生效的模型名称。</w:t>
      </w:r>
    </w:p>
    <w:p w14:paraId="23FFF50C">
      <w:r>
        <w:br w:type="page"/>
      </w:r>
    </w:p>
    <w:p w14:paraId="00E4B8E3">
      <w:pPr>
        <w:pStyle w:val="3"/>
      </w:pPr>
      <w:r>
        <w:rPr>
          <w:rFonts w:ascii="微软雅黑" w:hAnsi="微软雅黑" w:eastAsia="微软雅黑"/>
          <w:b/>
          <w:color w:val="1A1A1A"/>
          <w:sz w:val="40"/>
        </w:rPr>
        <w:t>五、快捷键大全</w:t>
      </w:r>
    </w:p>
    <w:p w14:paraId="52A55AEB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以下快捷键在聊天界面全局生效：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0FF3D07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1BABC0">
            <w:pPr>
              <w:spacing w:after="0" w:line="240" w:lineRule="auto"/>
            </w:pPr>
            <w:r>
              <w:t>快捷键</w:t>
            </w:r>
          </w:p>
        </w:tc>
        <w:tc>
          <w:tcPr>
            <w:tcW w:w="2880" w:type="dxa"/>
          </w:tcPr>
          <w:p w14:paraId="1D125BC4">
            <w:pPr>
              <w:spacing w:after="0" w:line="240" w:lineRule="auto"/>
            </w:pPr>
            <w:r>
              <w:t>功能</w:t>
            </w:r>
          </w:p>
        </w:tc>
        <w:tc>
          <w:tcPr>
            <w:tcW w:w="2880" w:type="dxa"/>
          </w:tcPr>
          <w:p w14:paraId="11494BEB">
            <w:pPr>
              <w:spacing w:after="0" w:line="240" w:lineRule="auto"/>
            </w:pPr>
            <w:r>
              <w:t>说明</w:t>
            </w:r>
          </w:p>
        </w:tc>
      </w:tr>
      <w:tr w14:paraId="0BB83F4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03EB0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Ctrl + N</w:t>
            </w:r>
          </w:p>
        </w:tc>
        <w:tc>
          <w:tcPr>
            <w:tcW w:w="2880" w:type="dxa"/>
          </w:tcPr>
          <w:p w14:paraId="3B1DE4D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新建会话</w:t>
            </w:r>
          </w:p>
        </w:tc>
        <w:tc>
          <w:tcPr>
            <w:tcW w:w="2880" w:type="dxa"/>
          </w:tcPr>
          <w:p w14:paraId="5922D7A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开启一个新的空白对话</w:t>
            </w:r>
          </w:p>
        </w:tc>
      </w:tr>
      <w:tr w14:paraId="4BE652E3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A763C6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F4</w:t>
            </w:r>
          </w:p>
        </w:tc>
        <w:tc>
          <w:tcPr>
            <w:tcW w:w="2880" w:type="dxa"/>
          </w:tcPr>
          <w:p w14:paraId="1CF171C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切换主题</w:t>
            </w:r>
          </w:p>
        </w:tc>
        <w:tc>
          <w:tcPr>
            <w:tcW w:w="2880" w:type="dxa"/>
          </w:tcPr>
          <w:p w14:paraId="53F9D13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在 Dark / Light / Cyber 三套主题间循环切换</w:t>
            </w:r>
          </w:p>
        </w:tc>
      </w:tr>
      <w:tr w14:paraId="6687CF8A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63AC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F6</w:t>
            </w:r>
          </w:p>
        </w:tc>
        <w:tc>
          <w:tcPr>
            <w:tcW w:w="2880" w:type="dxa"/>
          </w:tcPr>
          <w:p w14:paraId="4CDDA5AA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实时市场数据</w:t>
            </w:r>
          </w:p>
        </w:tc>
        <w:tc>
          <w:tcPr>
            <w:tcW w:w="2880" w:type="dxa"/>
          </w:tcPr>
          <w:p w14:paraId="5BAC7175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打开/关闭实时行情面板</w:t>
            </w:r>
          </w:p>
        </w:tc>
      </w:tr>
      <w:tr w14:paraId="321625E4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822F72D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F11</w:t>
            </w:r>
          </w:p>
        </w:tc>
        <w:tc>
          <w:tcPr>
            <w:tcW w:w="2880" w:type="dxa"/>
          </w:tcPr>
          <w:p w14:paraId="1A7C284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知识库</w:t>
            </w:r>
          </w:p>
        </w:tc>
        <w:tc>
          <w:tcPr>
            <w:tcW w:w="2880" w:type="dxa"/>
          </w:tcPr>
          <w:p w14:paraId="0A4AD7BF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打开/关闭知识库管理面板</w:t>
            </w:r>
          </w:p>
        </w:tc>
      </w:tr>
      <w:tr w14:paraId="2382FEEF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91997C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F12</w:t>
            </w:r>
          </w:p>
        </w:tc>
        <w:tc>
          <w:tcPr>
            <w:tcW w:w="2880" w:type="dxa"/>
          </w:tcPr>
          <w:p w14:paraId="44C4E873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角色定制</w:t>
            </w:r>
          </w:p>
        </w:tc>
        <w:tc>
          <w:tcPr>
            <w:tcW w:w="2880" w:type="dxa"/>
          </w:tcPr>
          <w:p w14:paraId="7C88525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打开/关闭 Persona 设置面板</w:t>
            </w:r>
          </w:p>
        </w:tc>
      </w:tr>
      <w:tr w14:paraId="7812DEC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34057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Enter</w:t>
            </w:r>
          </w:p>
        </w:tc>
        <w:tc>
          <w:tcPr>
            <w:tcW w:w="2880" w:type="dxa"/>
          </w:tcPr>
          <w:p w14:paraId="22EE3492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发送消息</w:t>
            </w:r>
          </w:p>
        </w:tc>
        <w:tc>
          <w:tcPr>
            <w:tcW w:w="2880" w:type="dxa"/>
          </w:tcPr>
          <w:p w14:paraId="126F2C88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在输入框中按回车发送消息</w:t>
            </w:r>
          </w:p>
        </w:tc>
      </w:tr>
      <w:tr w14:paraId="675EC7A7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F8694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Shift + Enter</w:t>
            </w:r>
          </w:p>
        </w:tc>
        <w:tc>
          <w:tcPr>
            <w:tcW w:w="2880" w:type="dxa"/>
          </w:tcPr>
          <w:p w14:paraId="27D840F6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换行</w:t>
            </w:r>
          </w:p>
        </w:tc>
        <w:tc>
          <w:tcPr>
            <w:tcW w:w="2880" w:type="dxa"/>
          </w:tcPr>
          <w:p w14:paraId="7D4BE5E9">
            <w:pPr>
              <w:spacing w:after="0" w:line="240" w:lineRule="auto"/>
            </w:pPr>
            <w:r>
              <w:rPr>
                <w:rFonts w:ascii="微软雅黑" w:hAnsi="微软雅黑" w:eastAsia="微软雅黑"/>
                <w:sz w:val="22"/>
              </w:rPr>
              <w:t>输入框中换行而不发送</w:t>
            </w:r>
          </w:p>
        </w:tc>
      </w:tr>
    </w:tbl>
    <w:p w14:paraId="4A0E1B7D">
      <w:r>
        <w:br w:type="page"/>
      </w:r>
    </w:p>
    <w:p w14:paraId="1AF7E2D6">
      <w:r>
        <w:br w:type="page"/>
      </w:r>
    </w:p>
    <w:p w14:paraId="105EF1FB">
      <w:pPr>
        <w:pStyle w:val="3"/>
      </w:pPr>
      <w:r>
        <w:rPr>
          <w:rFonts w:hint="eastAsia" w:ascii="微软雅黑" w:hAnsi="微软雅黑" w:eastAsia="微软雅黑"/>
          <w:b/>
          <w:color w:val="1A1A1A"/>
          <w:sz w:val="40"/>
          <w:lang w:val="en-US" w:eastAsia="zh-CN"/>
        </w:rPr>
        <w:t>六</w:t>
      </w:r>
      <w:r>
        <w:rPr>
          <w:rFonts w:ascii="微软雅黑" w:hAnsi="微软雅黑" w:eastAsia="微软雅黑"/>
          <w:b/>
          <w:color w:val="1A1A1A"/>
          <w:sz w:val="40"/>
        </w:rPr>
        <w:t>、常见问题</w:t>
      </w:r>
    </w:p>
    <w:p w14:paraId="5CB72AB3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Q1：为什么聊天返回「上游 API 错误：Invalid Authentication」？</w:t>
      </w:r>
    </w:p>
    <w:p w14:paraId="74623CF9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A：说明管理员配置的 ADMIN_API_KEY 无效或已过期。请联系管理员检查环境变量中的 API Key 是否正确。</w:t>
      </w:r>
    </w:p>
    <w:p w14:paraId="779286D4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Q2：历史对话在换电脑后还能看见吗？</w:t>
      </w:r>
    </w:p>
    <w:p w14:paraId="79B9024F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A：可以。所有对话数据存储在服务端数据库中，只要用同一账号登录，任何设备都能访问完整的历史记录。</w:t>
      </w:r>
    </w:p>
    <w:p w14:paraId="01E24CBF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Q3：知识库上传的文件有大小限制吗？</w:t>
      </w:r>
    </w:p>
    <w:p w14:paraId="2B3CC3A6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A：当前没有严格的大小限制，但建议单个文件不超过 5MB，以保证检索效率。</w:t>
      </w:r>
    </w:p>
    <w:p w14:paraId="2C071ABC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Q4：服务休眠后数据会丢失吗？</w:t>
      </w:r>
    </w:p>
    <w:p w14:paraId="5845ABD2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A：不会。Render 免费版实例在 15 分钟无访问后会休眠，但数据库文件（data.sqlite）保存在磁盘上，唤醒后数据完整恢复。</w:t>
      </w:r>
    </w:p>
    <w:p w14:paraId="5BA0BA0F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Q5：如何修改模型？</w:t>
      </w:r>
    </w:p>
    <w:p w14:paraId="5B53BB9F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A：</w:t>
      </w:r>
      <w:r>
        <w:rPr>
          <w:rFonts w:hint="eastAsia" w:ascii="微软雅黑" w:hAnsi="微软雅黑" w:eastAsia="微软雅黑"/>
          <w:sz w:val="22"/>
          <w:lang w:val="en-US" w:eastAsia="zh-CN"/>
        </w:rPr>
        <w:t>在api配置中添加模型ID和自定义模型名称</w:t>
      </w:r>
      <w:r>
        <w:rPr>
          <w:rFonts w:ascii="微软雅黑" w:hAnsi="微软雅黑" w:eastAsia="微软雅黑"/>
          <w:sz w:val="22"/>
        </w:rPr>
        <w:t>，修改后</w:t>
      </w:r>
      <w:r>
        <w:rPr>
          <w:rFonts w:hint="eastAsia" w:ascii="微软雅黑" w:hAnsi="微软雅黑" w:eastAsia="微软雅黑"/>
          <w:sz w:val="22"/>
          <w:lang w:val="en-US" w:eastAsia="zh-CN"/>
        </w:rPr>
        <w:t>点击确定生效</w:t>
      </w:r>
      <w:r>
        <w:rPr>
          <w:rFonts w:ascii="微软雅黑" w:hAnsi="微软雅黑" w:eastAsia="微软雅黑"/>
          <w:sz w:val="22"/>
        </w:rPr>
        <w:t>。</w:t>
      </w:r>
    </w:p>
    <w:p w14:paraId="3AE5C976">
      <w:pPr>
        <w:pStyle w:val="4"/>
      </w:pPr>
      <w:r>
        <w:rPr>
          <w:rFonts w:ascii="微软雅黑" w:hAnsi="微软雅黑" w:eastAsia="微软雅黑"/>
          <w:b/>
          <w:color w:val="1A1A1A"/>
          <w:sz w:val="32"/>
        </w:rPr>
        <w:t>Q6：Token 过期了怎么办？</w:t>
      </w:r>
    </w:p>
    <w:p w14:paraId="7E32BAB6">
      <w:pPr>
        <w:spacing w:line="360" w:lineRule="auto"/>
        <w:ind w:firstLine="432"/>
      </w:pPr>
      <w:r>
        <w:rPr>
          <w:rFonts w:ascii="微软雅黑" w:hAnsi="微软雅黑" w:eastAsia="微软雅黑"/>
          <w:sz w:val="22"/>
        </w:rPr>
        <w:t>A：Token 有效期为 7 天。过期后系统会自动弹出登录框，重新输入用户名密码登录即可获取新 Token。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Kozuka Mincho Pr6N R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Kozuka Mincho Pr6N R">
    <w:panose1 w:val="02020400000000000000"/>
    <w:charset w:val="80"/>
    <w:family w:val="auto"/>
    <w:pitch w:val="default"/>
    <w:sig w:usb0="000002D7" w:usb1="2AC71C11" w:usb2="00000012" w:usb3="00000000" w:csb0="200200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8D929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2069</Words>
  <Characters>2424</Characters>
  <Lines>0</Lines>
  <Paragraphs>0</Paragraphs>
  <TotalTime>5</TotalTime>
  <ScaleCrop>false</ScaleCrop>
  <LinksUpToDate>false</LinksUpToDate>
  <CharactersWithSpaces>2526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冯帆</cp:lastModifiedBy>
  <dcterms:modified xsi:type="dcterms:W3CDTF">2026-05-28T08:35:18Z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eyJoZGlkIjoiOWViZmE2NmQ1YjdhZmM2NTMwZjg1OWI2OWQzMzBlMjQiLCJ1c2VySWQiOiIzOTQ4Mjc4OTcifQ==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06775B3C754A4181B1457D2F22BB8056_12</vt:lpwstr>
  </property>
</Properties>
</file>