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2E" w:rsidRDefault="004A5E6C">
      <w:pPr>
        <w:spacing w:after="0"/>
        <w:ind w:left="19" w:right="8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A1A1A"/>
        </w:rPr>
        <w:t xml:space="preserve">ПЕРЕЧЕНЬ </w:t>
      </w:r>
    </w:p>
    <w:p w:rsidR="00056E2E" w:rsidRDefault="004A5E6C">
      <w:pPr>
        <w:spacing w:after="0"/>
        <w:ind w:left="164" w:hanging="10"/>
      </w:pPr>
      <w:r>
        <w:rPr>
          <w:rFonts w:ascii="Times New Roman" w:eastAsia="Times New Roman" w:hAnsi="Times New Roman" w:cs="Times New Roman"/>
          <w:b/>
          <w:color w:val="1A1A1A"/>
        </w:rPr>
        <w:t xml:space="preserve">ЭКСПЕРТНЫХ СПЕЦИАЛЬНОСТЕЙ, ПО КОТОРЫМ ПРЕДОСТАВЛЯЕТСЯ </w:t>
      </w:r>
    </w:p>
    <w:p w:rsidR="00056E2E" w:rsidRDefault="004A5E6C">
      <w:pPr>
        <w:spacing w:after="0"/>
        <w:ind w:left="120" w:hanging="10"/>
      </w:pPr>
      <w:r>
        <w:rPr>
          <w:rFonts w:ascii="Times New Roman" w:eastAsia="Times New Roman" w:hAnsi="Times New Roman" w:cs="Times New Roman"/>
          <w:b/>
          <w:color w:val="1A1A1A"/>
        </w:rPr>
        <w:t xml:space="preserve">ПРАВО САМОСТОЯТЕЛЬНОГО ПРОИЗВОДСТВА СУДЕБНЫХ ЭКСПЕРТИЗ </w:t>
      </w:r>
    </w:p>
    <w:p w:rsidR="00056E2E" w:rsidRDefault="004A5E6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A1A1A"/>
        </w:rPr>
        <w:t xml:space="preserve">В ФЕДЕРАЛЬНЫХ БЮДЖЕТНЫХ СУДЕБНО-ЭКСПЕРТНЫХ УЧРЕЖДЕНИЯХ </w:t>
      </w:r>
    </w:p>
    <w:p w:rsidR="00056E2E" w:rsidRDefault="004A5E6C">
      <w:pPr>
        <w:spacing w:after="209"/>
        <w:ind w:left="19" w:hanging="10"/>
        <w:jc w:val="center"/>
      </w:pPr>
      <w:r>
        <w:rPr>
          <w:rFonts w:ascii="Times New Roman" w:eastAsia="Times New Roman" w:hAnsi="Times New Roman" w:cs="Times New Roman"/>
          <w:b/>
          <w:color w:val="1A1A1A"/>
        </w:rPr>
        <w:t xml:space="preserve">МИНЮСТА РОССИИ от 20.04.2023 N 72 </w:t>
      </w:r>
    </w:p>
    <w:tbl>
      <w:tblPr>
        <w:tblStyle w:val="TableGrid"/>
        <w:tblW w:w="10459" w:type="dxa"/>
        <w:tblInd w:w="-1330" w:type="dxa"/>
        <w:tblCellMar>
          <w:top w:w="5" w:type="dxa"/>
          <w:left w:w="11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192"/>
        <w:gridCol w:w="5563"/>
        <w:gridCol w:w="1704"/>
      </w:tblGrid>
      <w:tr w:rsidR="00056E2E">
        <w:trPr>
          <w:trHeight w:val="773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Вид судебной экспертизы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Сертификаты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Программа </w:t>
            </w:r>
          </w:p>
          <w:p w:rsidR="00056E2E" w:rsidRDefault="004A5E6C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ПП на сайте </w:t>
            </w:r>
          </w:p>
          <w:p w:rsidR="00056E2E" w:rsidRDefault="004A5E6C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АПК и ПП </w:t>
            </w:r>
          </w:p>
        </w:tc>
      </w:tr>
      <w:tr w:rsidR="00056E2E">
        <w:trPr>
          <w:trHeight w:val="51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почерковедческая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1.1. Исследование почерка и подписей.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51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автороведческая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2.1. Исследование письменной речи.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51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техническая экспертиза документов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3.1. Исследование реквизитов документов.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3.2. Исследование материалов документов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76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фототехническая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4.1. Исследование фотографических изображений и технических средств, используемых для их изготовления.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51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портретная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5.1. Идентификация человека по фотоснимкам и видеоизображениям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02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трасологическая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6.1. Исследование следов человека и животных.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6.2. Исследование следов орудий, инструментов, механизмов, транспортн</w:t>
            </w:r>
            <w:r>
              <w:rPr>
                <w:rFonts w:ascii="Times New Roman" w:eastAsia="Times New Roman" w:hAnsi="Times New Roman" w:cs="Times New Roman"/>
              </w:rPr>
              <w:t xml:space="preserve">ых средств (транспортнотрасологическая идентификация).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27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left="39" w:hanging="3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криминалистическая экспертиза видео-и звукозаписей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7.1. Исследование голоса и звучащей речи. </w:t>
            </w:r>
          </w:p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7.2. Исследование звуковой среды, условий, средств, материалов и следов звукозаписей. </w:t>
            </w:r>
          </w:p>
          <w:p w:rsidR="00056E2E" w:rsidRDefault="004A5E6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7.3. Исследование видеоизображений, условий, средств, материалов и следов видеозаписей.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76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баллистическая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8.1. Исследование огнестрельного оружия и патронов к нему.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8.2. Исследование следов и обстоятельств выстрела.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53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взрывотехническая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9.1. Исследование взрывчатых веществ, продуктов и следов их взрыва. </w:t>
            </w:r>
          </w:p>
          <w:p w:rsidR="00056E2E" w:rsidRDefault="004A5E6C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9.2. Исследование боеприпасов, взрывных устройств и следов их взрыва.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9.3. Исследование порохов, пиротехнических составов и следов их сгорания.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380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left="17" w:hanging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криминалистическая экспертиза материалов, веществ и изделий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5" w:line="234" w:lineRule="auto"/>
            </w:pPr>
            <w:r>
              <w:rPr>
                <w:rFonts w:ascii="Times New Roman" w:eastAsia="Times New Roman" w:hAnsi="Times New Roman" w:cs="Times New Roman"/>
              </w:rPr>
              <w:t xml:space="preserve">10.1. Исследование волокнистых материалов и изделий из них. </w:t>
            </w:r>
          </w:p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10.2. Исследование лакокрасочных материалов и покрытий. </w:t>
            </w:r>
          </w:p>
          <w:p w:rsidR="00056E2E" w:rsidRDefault="004A5E6C">
            <w:pPr>
              <w:spacing w:after="5" w:line="234" w:lineRule="auto"/>
            </w:pPr>
            <w:r>
              <w:rPr>
                <w:rFonts w:ascii="Times New Roman" w:eastAsia="Times New Roman" w:hAnsi="Times New Roman" w:cs="Times New Roman"/>
              </w:rPr>
              <w:t xml:space="preserve">10.3. Исследование нефтепродуктов и горючесмазочных материалов. </w:t>
            </w:r>
          </w:p>
          <w:p w:rsidR="00056E2E" w:rsidRDefault="004A5E6C">
            <w:pPr>
              <w:spacing w:after="2" w:line="237" w:lineRule="auto"/>
              <w:ind w:right="50"/>
            </w:pPr>
            <w:r>
              <w:rPr>
                <w:rFonts w:ascii="Times New Roman" w:eastAsia="Times New Roman" w:hAnsi="Times New Roman" w:cs="Times New Roman"/>
              </w:rPr>
              <w:t xml:space="preserve">10.4. Исследование изделий из металлов и сплавов. 10.5. Исследование наркотических средств, психотропных веществ и их прекурсоров, сильнодействующих и ядовитых веществ.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10.6. Исследование из</w:t>
            </w:r>
            <w:r>
              <w:rPr>
                <w:rFonts w:ascii="Times New Roman" w:eastAsia="Times New Roman" w:hAnsi="Times New Roman" w:cs="Times New Roman"/>
              </w:rPr>
              <w:t xml:space="preserve">делий из стекла и керамики. </w:t>
            </w:r>
          </w:p>
          <w:p w:rsidR="00056E2E" w:rsidRDefault="004A5E6C">
            <w:pPr>
              <w:spacing w:after="2" w:line="236" w:lineRule="auto"/>
              <w:ind w:right="70"/>
            </w:pPr>
            <w:r>
              <w:rPr>
                <w:rFonts w:ascii="Times New Roman" w:eastAsia="Times New Roman" w:hAnsi="Times New Roman" w:cs="Times New Roman"/>
              </w:rPr>
              <w:t xml:space="preserve">10.7. Исследование спиртосодержащих жидкостей. 10.8. Исследование изделий из резин, пластмасс и других полимерных материалов.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10.9. Исследование минералов и изделий из них.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51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почвоведческая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11.1. Исследование объектов почвенного происхождения.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02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биологическая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12.1. Исследование объектов растительного происхождения. </w:t>
            </w:r>
          </w:p>
          <w:p w:rsidR="00056E2E" w:rsidRDefault="004A5E6C">
            <w:pPr>
              <w:spacing w:after="0"/>
              <w:ind w:right="22"/>
            </w:pPr>
            <w:r>
              <w:rPr>
                <w:rFonts w:ascii="Times New Roman" w:eastAsia="Times New Roman" w:hAnsi="Times New Roman" w:cs="Times New Roman"/>
              </w:rPr>
              <w:t xml:space="preserve">12.2. Исследование объектов животного происхождения.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02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Судебная автотехническая экспертиза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13.1. Исследование обстоятельств дорожнотранспортного происшествия.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13.2. Исследование технического состояния транспортных средств.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</w:tbl>
    <w:p w:rsidR="00056E2E" w:rsidRDefault="00056E2E">
      <w:pPr>
        <w:spacing w:after="0"/>
        <w:ind w:left="-2477" w:right="10796"/>
      </w:pPr>
    </w:p>
    <w:tbl>
      <w:tblPr>
        <w:tblStyle w:val="TableGrid"/>
        <w:tblW w:w="10458" w:type="dxa"/>
        <w:tblInd w:w="-1330" w:type="dxa"/>
        <w:tblCellMar>
          <w:top w:w="4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192"/>
        <w:gridCol w:w="5567"/>
        <w:gridCol w:w="1699"/>
      </w:tblGrid>
      <w:tr w:rsidR="00056E2E">
        <w:trPr>
          <w:trHeight w:val="153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056E2E"/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  <w:ind w:right="9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13.3. </w:t>
            </w:r>
            <w:r>
              <w:rPr>
                <w:rFonts w:ascii="Times New Roman" w:eastAsia="Times New Roman" w:hAnsi="Times New Roman" w:cs="Times New Roman"/>
              </w:rPr>
              <w:t xml:space="preserve">Исследование следов на транспортных средствах и месте дорожно-транспортного происшествия (транспортно-трасологическая диагностика). </w:t>
            </w:r>
          </w:p>
          <w:p w:rsidR="00056E2E" w:rsidRDefault="004A5E6C">
            <w:pPr>
              <w:spacing w:after="0"/>
              <w:ind w:right="42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13.4. Исследование технического состояния дороги, дорожных условий на месте дорожно-транспортного происшествия.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056E2E"/>
        </w:tc>
      </w:tr>
      <w:tr w:rsidR="00056E2E">
        <w:trPr>
          <w:trHeight w:val="101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>Судебная</w:t>
            </w:r>
            <w:r>
              <w:rPr>
                <w:rFonts w:ascii="Times New Roman" w:eastAsia="Times New Roman" w:hAnsi="Times New Roman" w:cs="Times New Roman"/>
              </w:rPr>
              <w:t xml:space="preserve"> пожарнотехническая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14.1. Исследование технологических, технических, организационных и иных причин, условий возникновения, характера протекания пожара и его последствий.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773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взрывотехнологическая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ind w:right="2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15.1. Исследование технических и организационных причин, условий возникновения, характера протекания взрыва и его последствий.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526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строительнотехническая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2" w:line="236" w:lineRule="auto"/>
              <w:ind w:right="286"/>
              <w:jc w:val="both"/>
            </w:pPr>
            <w:r>
              <w:rPr>
                <w:rFonts w:ascii="Times New Roman" w:eastAsia="Times New Roman" w:hAnsi="Times New Roman" w:cs="Times New Roman"/>
              </w:rPr>
              <w:t>16.1. Технические и сметно-</w:t>
            </w:r>
            <w:r>
              <w:rPr>
                <w:rFonts w:ascii="Times New Roman" w:eastAsia="Times New Roman" w:hAnsi="Times New Roman" w:cs="Times New Roman"/>
              </w:rPr>
              <w:t xml:space="preserve">расчетные исследования строительных объектов и территории, функционально связанной с ними.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16.2. Исследование строительных объектов и территории, функционально связанной с ними, с целью определения их рыночной и иной стоимости.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02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финансовоэкономическая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17.1. Исследование записей бухгалтерского учета. </w:t>
            </w:r>
          </w:p>
          <w:p w:rsidR="00056E2E" w:rsidRDefault="004A5E6C">
            <w:pPr>
              <w:spacing w:after="0"/>
              <w:ind w:right="12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17.2. Исследование показателей финансового состояния и финансово-экономической деятельности хозяйствующего субъекта.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766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автотовароведческая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ind w:right="68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18.1. Исследование транспортных средств в целях определения их стоимости и стоимости восстановительного ремонта.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на сайте </w:t>
            </w:r>
          </w:p>
        </w:tc>
      </w:tr>
      <w:tr w:rsidR="00056E2E">
        <w:trPr>
          <w:trHeight w:val="127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товароведческая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19.1. Исследование промышленных </w:t>
            </w:r>
          </w:p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(непродовольственных) товаров, в том числе с целью определения их стоимости.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19.2. Исследование продовольственных товаров, в том числе с целью определения их стоимости.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76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психологическая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20.1. Исследование психологии человека.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20.2. Психологическое исследование информационных материалов.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515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компьютернотехническая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21.1. Исследование информационных компьютерных средств.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279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left="394" w:right="258" w:hanging="19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Инструментальные методы исследования объектов судебной экспертизы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22.1. Применение методов молекулярной спектроскопии при исследовании объектов судебной экспертизы. </w:t>
            </w:r>
          </w:p>
          <w:p w:rsidR="00056E2E" w:rsidRDefault="004A5E6C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22.2. Применение методов атомной спектроскопии при исследовании объектов судебной экспертизы. </w:t>
            </w:r>
          </w:p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>22.3. Применение рентгенографических методов при исследовании</w:t>
            </w:r>
            <w:r>
              <w:rPr>
                <w:rFonts w:ascii="Times New Roman" w:eastAsia="Times New Roman" w:hAnsi="Times New Roman" w:cs="Times New Roman"/>
              </w:rPr>
              <w:t xml:space="preserve"> объектов судебной экспертизы. </w:t>
            </w:r>
          </w:p>
          <w:p w:rsidR="00056E2E" w:rsidRDefault="004A5E6C">
            <w:pPr>
              <w:spacing w:after="2" w:line="236" w:lineRule="auto"/>
              <w:ind w:right="33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22.4. Применение рентгеноспектральных методов и методов электронной микроскопии при исследовании объектов судебной экспертизы.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22.5. Применение хроматографических методов при исследовании объектов судебной экспертизы.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на сайте </w:t>
            </w:r>
          </w:p>
        </w:tc>
      </w:tr>
      <w:tr w:rsidR="00056E2E">
        <w:trPr>
          <w:trHeight w:val="5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экспертиза маркировочных обозначений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23.1. Исследование маркировочных обозначений на изделиях из металлов, полимерных и иных материалов.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203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экологическая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5" w:line="234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24.1. Исследование экологического состояния объектов почвенно-геологического происхождения. </w:t>
            </w:r>
          </w:p>
          <w:p w:rsidR="00056E2E" w:rsidRDefault="004A5E6C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24.2. Исследование экологического состояния естественных и искусственных биоценозов. </w:t>
            </w:r>
          </w:p>
          <w:p w:rsidR="00056E2E" w:rsidRDefault="004A5E6C">
            <w:pPr>
              <w:spacing w:after="2" w:line="236" w:lineRule="auto"/>
              <w:ind w:right="167"/>
              <w:jc w:val="both"/>
            </w:pPr>
            <w:r>
              <w:rPr>
                <w:rFonts w:ascii="Times New Roman" w:eastAsia="Times New Roman" w:hAnsi="Times New Roman" w:cs="Times New Roman"/>
              </w:rPr>
              <w:t>24.3. Исследование экологического состояния объектов окружающей среды в целях</w:t>
            </w:r>
            <w:r>
              <w:rPr>
                <w:rFonts w:ascii="Times New Roman" w:eastAsia="Times New Roman" w:hAnsi="Times New Roman" w:cs="Times New Roman"/>
              </w:rPr>
              <w:t xml:space="preserve"> определения стоимости восстановления.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24.4. Исследование экологического состояния объектов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76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056E2E"/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городской среды. </w:t>
            </w:r>
          </w:p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24.5. Исследование экологического состояния водных объектов.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056E2E"/>
        </w:tc>
      </w:tr>
      <w:tr w:rsidR="00056E2E">
        <w:trPr>
          <w:trHeight w:val="773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экспертиза электробытовой техники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ind w:right="31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25.1. Исследование радиоэлектронных, электротехнических, электромеханических устройств бытового назначения.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51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лингвистическая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26.1. Исследование продуктов речевой деятельности.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153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землеустроительная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27.1. Исследование объектов землеустройства, в том числе с определением их границ на местности. </w:t>
            </w:r>
          </w:p>
          <w:p w:rsidR="00056E2E" w:rsidRDefault="004A5E6C">
            <w:pPr>
              <w:spacing w:after="5" w:line="234" w:lineRule="auto"/>
            </w:pPr>
            <w:r>
              <w:rPr>
                <w:rFonts w:ascii="Times New Roman" w:eastAsia="Times New Roman" w:hAnsi="Times New Roman" w:cs="Times New Roman"/>
              </w:rPr>
              <w:t xml:space="preserve">27.2. Исследование объектов землеустройства с целью определения их рыночной и иной стоимости. </w:t>
            </w:r>
          </w:p>
          <w:p w:rsidR="00056E2E" w:rsidRDefault="004A5E6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27.3. Почвенное, геоботаническое исследование объектов землеустр</w:t>
            </w:r>
            <w:r>
              <w:rPr>
                <w:rFonts w:ascii="Times New Roman" w:eastAsia="Times New Roman" w:hAnsi="Times New Roman" w:cs="Times New Roman"/>
              </w:rPr>
              <w:t xml:space="preserve">ойства.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есть </w:t>
            </w:r>
          </w:p>
        </w:tc>
      </w:tr>
      <w:tr w:rsidR="00056E2E">
        <w:trPr>
          <w:trHeight w:val="515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экспертиза объектов дикой флоры и фауны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ind w:right="799"/>
            </w:pPr>
            <w:r>
              <w:rPr>
                <w:rFonts w:ascii="Times New Roman" w:eastAsia="Times New Roman" w:hAnsi="Times New Roman" w:cs="Times New Roman"/>
              </w:rPr>
              <w:t xml:space="preserve">28.1. Исследование объектов дикой флоры. 28.2. Исследование объектов дикой фауны.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на сайте </w:t>
            </w:r>
          </w:p>
        </w:tc>
      </w:tr>
      <w:tr w:rsidR="00056E2E">
        <w:trPr>
          <w:trHeight w:val="76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ind w:left="50" w:hanging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экспертиза объектов интеллектуальной собственности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29.1. Исследование объектов интеллектуальной собственности.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на сайте </w:t>
            </w:r>
          </w:p>
        </w:tc>
      </w:tr>
      <w:tr w:rsidR="00056E2E">
        <w:trPr>
          <w:trHeight w:val="76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экспертиза холодного и метательного </w:t>
            </w:r>
          </w:p>
          <w:p w:rsidR="00056E2E" w:rsidRDefault="004A5E6C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оружия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30.1. Исследование холодного и метательного оружия.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на сайте </w:t>
            </w:r>
          </w:p>
        </w:tc>
      </w:tr>
      <w:tr w:rsidR="00056E2E">
        <w:trPr>
          <w:trHeight w:val="153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молекулярногенетическая экспертиза </w:t>
            </w:r>
          </w:p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объектов биологического происхождения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31.1. Исследование объектов животного происхождения методами ДНК-анализа. </w:t>
            </w:r>
          </w:p>
          <w:p w:rsidR="00056E2E" w:rsidRDefault="004A5E6C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31.2. Исследование тканей и выделений человека методами ДНК-анализа. </w:t>
            </w:r>
          </w:p>
          <w:p w:rsidR="00056E2E" w:rsidRDefault="004A5E6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31.3. Исследование объектов растительного происхождения методами ДНК-ана</w:t>
            </w:r>
            <w:r>
              <w:rPr>
                <w:rFonts w:ascii="Times New Roman" w:eastAsia="Times New Roman" w:hAnsi="Times New Roman" w:cs="Times New Roman"/>
              </w:rPr>
              <w:t xml:space="preserve">лиза.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на сайте </w:t>
            </w:r>
          </w:p>
        </w:tc>
      </w:tr>
      <w:tr w:rsidR="00056E2E">
        <w:trPr>
          <w:trHeight w:val="51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политологическая экспертиза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32.1. Политологическое исследование информационных материалов.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на сайте </w:t>
            </w:r>
          </w:p>
        </w:tc>
      </w:tr>
      <w:tr w:rsidR="00056E2E">
        <w:trPr>
          <w:trHeight w:val="767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E" w:rsidRDefault="004A5E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Судебная экспертиза охраны труда и техники безопасности 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E2E" w:rsidRDefault="004A5E6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33.1. Исследование соответствия деятельности на опасных производственных объектах требованиям охраны труда и техники безопасности.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056E2E" w:rsidRDefault="004A5E6C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нет на сайте </w:t>
            </w:r>
          </w:p>
        </w:tc>
      </w:tr>
    </w:tbl>
    <w:p w:rsidR="00056E2E" w:rsidRDefault="004A5E6C">
      <w:pPr>
        <w:spacing w:after="161"/>
        <w:ind w:left="3898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56E2E" w:rsidRDefault="004A5E6C">
      <w:pPr>
        <w:spacing w:after="156"/>
        <w:ind w:left="3898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56E2E" w:rsidRDefault="004A5E6C">
      <w:pPr>
        <w:spacing w:after="0"/>
        <w:ind w:left="3898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56E2E">
      <w:pgSz w:w="11900" w:h="16840"/>
      <w:pgMar w:top="461" w:right="1104" w:bottom="74" w:left="24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2E"/>
    <w:rsid w:val="00056E2E"/>
    <w:rsid w:val="004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6E16D8E-B4CD-4F68-8F96-86C3687A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1121</Words>
  <Characters>6395</Characters>
  <Application>Microsoft Office Word</Application>
  <DocSecurity>4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Сертификация суд.экспертов</dc:title>
  <dc:subject/>
  <dc:creator>User</dc:creator>
  <cp:keywords/>
  <cp:lastModifiedBy>word</cp:lastModifiedBy>
  <cp:revision>2</cp:revision>
  <dcterms:created xsi:type="dcterms:W3CDTF">2023-09-11T11:40:00Z</dcterms:created>
  <dcterms:modified xsi:type="dcterms:W3CDTF">2023-09-11T11:40:00Z</dcterms:modified>
</cp:coreProperties>
</file>