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362D" w14:textId="05C6D552" w:rsidR="00A27109" w:rsidRPr="00A27109" w:rsidRDefault="00A27109" w:rsidP="00A2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109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7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 for AI-Agent: Interpreting </w:t>
      </w:r>
      <w:r w:rsidR="00776A8C">
        <w:rPr>
          <w:rFonts w:ascii="Times New Roman" w:eastAsia="Times New Roman" w:hAnsi="Times New Roman" w:cs="Times New Roman"/>
          <w:b/>
          <w:bCs/>
          <w:sz w:val="27"/>
          <w:szCs w:val="27"/>
        </w:rPr>
        <w:t>CANVAS</w:t>
      </w:r>
      <w:r w:rsidRPr="00A27109">
        <w:rPr>
          <w:rFonts w:ascii="Times New Roman" w:eastAsia="Times New Roman" w:hAnsi="Times New Roman" w:cs="Times New Roman"/>
          <w:b/>
          <w:bCs/>
          <w:sz w:val="27"/>
          <w:szCs w:val="27"/>
        </w:rPr>
        <w:t>-Derived Spatial Features</w:t>
      </w:r>
    </w:p>
    <w:p w14:paraId="3A6723FB" w14:textId="77777777" w:rsidR="00A27109" w:rsidRPr="00A27109" w:rsidRDefault="00A27109" w:rsidP="00A27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  <w:t xml:space="preserve">Given a spatial feature name (e.g., </w:t>
      </w:r>
      <w:r w:rsidRPr="00A27109">
        <w:rPr>
          <w:rFonts w:ascii="Courier New" w:eastAsia="Times New Roman" w:hAnsi="Courier New" w:cs="Courier New"/>
          <w:sz w:val="20"/>
          <w:szCs w:val="20"/>
        </w:rPr>
        <w:t>Ripley_K_mean_Habitat08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), the AI agent should output a structured, biologically informed interpretation across multiple dimensions to enhance translational and mechanistic understanding.</w:t>
      </w:r>
    </w:p>
    <w:p w14:paraId="3A1D202B" w14:textId="77777777" w:rsidR="00A27109" w:rsidRDefault="00A27109" w:rsidP="00A27109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Input</w:t>
      </w:r>
      <w:r>
        <w:t>:</w:t>
      </w:r>
    </w:p>
    <w:p w14:paraId="0A67F25B" w14:textId="3705947E" w:rsidR="00A27109" w:rsidRDefault="00A27109" w:rsidP="00A27109">
      <w:pPr>
        <w:pStyle w:val="NormalWeb"/>
        <w:numPr>
          <w:ilvl w:val="0"/>
          <w:numId w:val="1"/>
        </w:numPr>
      </w:pPr>
      <w:r>
        <w:rPr>
          <w:rStyle w:val="HTMLCode"/>
        </w:rPr>
        <w:t>Feature name</w:t>
      </w:r>
      <w:r>
        <w:t xml:space="preserve"> (string): the exact name of one of the 262 </w:t>
      </w:r>
      <w:r w:rsidR="00776A8C" w:rsidRPr="00776A8C">
        <w:t>CANVAS</w:t>
      </w:r>
      <w:r w:rsidR="00776A8C">
        <w:t xml:space="preserve"> </w:t>
      </w:r>
      <w:r>
        <w:t xml:space="preserve">-derived spatial features, e.g., </w:t>
      </w:r>
      <w:r>
        <w:rPr>
          <w:rStyle w:val="HTMLCode"/>
        </w:rPr>
        <w:t>Ripley_K_mean_Habitat08</w:t>
      </w:r>
    </w:p>
    <w:p w14:paraId="533D4EE0" w14:textId="77777777" w:rsidR="00A27109" w:rsidRPr="00A27109" w:rsidRDefault="00A27109" w:rsidP="00A2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109">
        <w:rPr>
          <w:rFonts w:ascii="Segoe UI Emoji" w:eastAsia="Times New Roman" w:hAnsi="Segoe UI Emoji" w:cs="Segoe UI Emoji"/>
          <w:b/>
          <w:bCs/>
          <w:sz w:val="27"/>
          <w:szCs w:val="27"/>
        </w:rPr>
        <w:t>📤</w:t>
      </w:r>
      <w:r w:rsidRPr="00A27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Structure:</w:t>
      </w:r>
    </w:p>
    <w:p w14:paraId="7207D78A" w14:textId="77777777" w:rsidR="00A27109" w:rsidRPr="00A27109" w:rsidRDefault="00A27109" w:rsidP="00A27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  <w:t>Identify which of the six major domains the feature belongs to:</w:t>
      </w:r>
    </w:p>
    <w:p w14:paraId="31E4C61D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Composition</w:t>
      </w:r>
    </w:p>
    <w:p w14:paraId="30911F7A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Diversity</w:t>
      </w:r>
    </w:p>
    <w:p w14:paraId="4A715619" w14:textId="7DC171E6" w:rsidR="00A27109" w:rsidRPr="005E38CB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 xml:space="preserve">Spatial </w:t>
      </w:r>
      <w:r w:rsidR="005E38CB" w:rsidRPr="005E38CB">
        <w:rPr>
          <w:rFonts w:ascii="Courier New" w:eastAsia="Times New Roman" w:hAnsi="Courier New" w:cs="Courier New"/>
          <w:sz w:val="20"/>
          <w:szCs w:val="20"/>
        </w:rPr>
        <w:t>dispersion</w:t>
      </w:r>
    </w:p>
    <w:p w14:paraId="7900E18F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Interaction</w:t>
      </w:r>
    </w:p>
    <w:p w14:paraId="31DA1B0B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Distance</w:t>
      </w:r>
    </w:p>
    <w:p w14:paraId="174C44A6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Transition</w:t>
      </w:r>
    </w:p>
    <w:p w14:paraId="63F24B00" w14:textId="77777777" w:rsidR="00A27109" w:rsidRPr="00A27109" w:rsidRDefault="00A27109" w:rsidP="00A27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Cellular Composition of Associated Habitat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  <w:t>Describe the dominant or enriched cell types in the corresponding habitat (e.g., H08), referencing known immune or stromal populations:</w:t>
      </w:r>
    </w:p>
    <w:p w14:paraId="61342FC4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sz w:val="24"/>
          <w:szCs w:val="24"/>
        </w:rPr>
        <w:t>Tcyto, Th, B cell, Plasma cell → immune-activating</w:t>
      </w:r>
    </w:p>
    <w:p w14:paraId="2A195A35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sz w:val="24"/>
          <w:szCs w:val="24"/>
        </w:rPr>
        <w:t>CAF, Neutrophil, M2 → immunosuppressive</w:t>
      </w:r>
    </w:p>
    <w:p w14:paraId="29A65B3A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sz w:val="24"/>
          <w:szCs w:val="24"/>
        </w:rPr>
        <w:t>EC, DCs, Mono → context-dependent</w:t>
      </w:r>
    </w:p>
    <w:p w14:paraId="6E068DD8" w14:textId="77777777" w:rsidR="00A27109" w:rsidRPr="00A27109" w:rsidRDefault="00A27109" w:rsidP="00A27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Spatial Property Description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  <w:t>Explain what the spatial feature measures and what a high or low value indicates. For example:</w:t>
      </w:r>
    </w:p>
    <w:p w14:paraId="0C7C8624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Ripley_K_mean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degree of spatial clustering or dispersion across radii</w:t>
      </w:r>
    </w:p>
    <w:p w14:paraId="2032D17F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Kernel density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local concentration</w:t>
      </w:r>
    </w:p>
    <w:p w14:paraId="589BB460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J_function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spatial regularity</w:t>
      </w:r>
    </w:p>
    <w:p w14:paraId="6863AC67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Pairwise interaction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proximity-based coupling across habitats</w:t>
      </w:r>
    </w:p>
    <w:p w14:paraId="52D9C9FA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Courier New" w:eastAsia="Times New Roman" w:hAnsi="Courier New" w:cs="Courier New"/>
          <w:sz w:val="20"/>
          <w:szCs w:val="20"/>
        </w:rPr>
        <w:t>STE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entropy-based intermixing</w:t>
      </w:r>
    </w:p>
    <w:p w14:paraId="08265E81" w14:textId="77777777" w:rsidR="00A27109" w:rsidRPr="00A27109" w:rsidRDefault="00A27109" w:rsidP="00A27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Topological Coupling Tendency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  <w:t>Comment on which other habitats this feature tends to correlate or co-occur with, based on Jaccard proximity, interaction networks, or shared prognostic modules (e.g., H03–H08 co-localization, H01–H04–H06 exclusion).</w:t>
      </w:r>
    </w:p>
    <w:p w14:paraId="430436CE" w14:textId="77777777" w:rsidR="00A27109" w:rsidRPr="00A27109" w:rsidRDefault="00A27109" w:rsidP="00A27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and Clinical Implication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  <w:t>Synthesize its potential role in:</w:t>
      </w:r>
    </w:p>
    <w:p w14:paraId="13B762AB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Immune activation vs. suppression</w:t>
      </w:r>
    </w:p>
    <w:p w14:paraId="7D50E7D3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Prognostic outcome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 xml:space="preserve"> (protective or risk)</w:t>
      </w:r>
    </w:p>
    <w:p w14:paraId="23DA8237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relevance to immunotherapy response</w:t>
      </w:r>
    </w:p>
    <w:p w14:paraId="10C23580" w14:textId="77777777" w:rsidR="00A27109" w:rsidRPr="00A27109" w:rsidRDefault="00A27109" w:rsidP="00A271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sz w:val="24"/>
          <w:szCs w:val="24"/>
        </w:rPr>
        <w:t xml:space="preserve">Example: High </w:t>
      </w:r>
      <w:r w:rsidRPr="00A27109">
        <w:rPr>
          <w:rFonts w:ascii="Courier New" w:eastAsia="Times New Roman" w:hAnsi="Courier New" w:cs="Courier New"/>
          <w:sz w:val="20"/>
          <w:szCs w:val="20"/>
        </w:rPr>
        <w:t>Ripley_K_H06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 xml:space="preserve"> = tightly clustered neutrophilic niche → immunosuppression → poor PFS</w:t>
      </w:r>
    </w:p>
    <w:p w14:paraId="058B27DA" w14:textId="77777777" w:rsidR="00A27109" w:rsidRPr="00A27109" w:rsidRDefault="002D4241" w:rsidP="00A27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</w:r>
      <w:r w:rsidR="002D4241">
        <w:rPr>
          <w:rFonts w:ascii="Times New Roman" w:eastAsia="Times New Roman" w:hAnsi="Times New Roman" w:cs="Times New Roman"/>
          <w:noProof/>
          <w:sz w:val="24"/>
          <w:szCs w:val="24"/>
        </w:rPr>
        <w:pict w14:anchorId="4AFFD28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847A16" w14:textId="77777777" w:rsidR="00A27109" w:rsidRPr="00A27109" w:rsidRDefault="00A27109" w:rsidP="00A2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109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A27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Output (for </w:t>
      </w:r>
      <w:r w:rsidRPr="00A27109">
        <w:rPr>
          <w:rFonts w:ascii="Courier New" w:eastAsia="Times New Roman" w:hAnsi="Courier New" w:cs="Courier New"/>
          <w:b/>
          <w:bCs/>
          <w:sz w:val="20"/>
          <w:szCs w:val="20"/>
        </w:rPr>
        <w:t>Ripley_K_mean_Habitat08</w:t>
      </w:r>
      <w:r w:rsidRPr="00A27109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634C780E" w14:textId="4E5AA804" w:rsidR="00A27109" w:rsidRPr="00A27109" w:rsidRDefault="00A27109" w:rsidP="00A27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1. Category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 xml:space="preserve">: Spatial </w:t>
      </w:r>
      <w:r w:rsidR="002D4241" w:rsidRPr="002D4241">
        <w:rPr>
          <w:rFonts w:ascii="Times New Roman" w:eastAsia="Times New Roman" w:hAnsi="Times New Roman" w:cs="Times New Roman"/>
          <w:sz w:val="24"/>
          <w:szCs w:val="24"/>
        </w:rPr>
        <w:t>dispersion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</w: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2. Cell Composition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Habitat 08 is enriched in CD4⁺ T helper and CD8⁺ cytotoxic T cells, often co-localized with B cells (from H03).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</w: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3. Spatial Property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27109">
        <w:rPr>
          <w:rFonts w:ascii="Courier New" w:eastAsia="Times New Roman" w:hAnsi="Courier New" w:cs="Courier New"/>
          <w:sz w:val="20"/>
          <w:szCs w:val="20"/>
        </w:rPr>
        <w:t>Ripley_K_mean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 xml:space="preserve"> quantifies the spatial clustering of cells within H08. A higher value indicates stronger intrahabitat aggregation and potential TLS formation.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</w: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4. Coupling Tendency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Frequently co-localized with H03 (B cell niche), forming a coordinated adaptive immune module; often spatially distant from H01 (tumor core).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br/>
      </w:r>
      <w:r w:rsidRPr="00A27109">
        <w:rPr>
          <w:rFonts w:ascii="Times New Roman" w:eastAsia="Times New Roman" w:hAnsi="Times New Roman" w:cs="Times New Roman"/>
          <w:b/>
          <w:bCs/>
          <w:sz w:val="24"/>
          <w:szCs w:val="24"/>
        </w:rPr>
        <w:t>5. Clinical Implication</w:t>
      </w:r>
      <w:r w:rsidRPr="00A27109">
        <w:rPr>
          <w:rFonts w:ascii="Times New Roman" w:eastAsia="Times New Roman" w:hAnsi="Times New Roman" w:cs="Times New Roman"/>
          <w:sz w:val="24"/>
          <w:szCs w:val="24"/>
        </w:rPr>
        <w:t>: High clustering of H08 cells reflects robust immune activation and TLS presence, predictive of improved ICB response and longer PFS.</w:t>
      </w:r>
    </w:p>
    <w:p w14:paraId="15AD2497" w14:textId="77777777" w:rsidR="00153329" w:rsidRDefault="00153329"/>
    <w:sectPr w:rsidR="00153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E45AF"/>
    <w:multiLevelType w:val="multilevel"/>
    <w:tmpl w:val="2D1A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B6932"/>
    <w:multiLevelType w:val="multilevel"/>
    <w:tmpl w:val="E7D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01241">
    <w:abstractNumId w:val="1"/>
  </w:num>
  <w:num w:numId="2" w16cid:durableId="22349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09"/>
    <w:rsid w:val="00084C12"/>
    <w:rsid w:val="00153329"/>
    <w:rsid w:val="002D4241"/>
    <w:rsid w:val="00532F9E"/>
    <w:rsid w:val="005E38CB"/>
    <w:rsid w:val="00776A8C"/>
    <w:rsid w:val="00A27109"/>
    <w:rsid w:val="00C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A43"/>
  <w15:chartTrackingRefBased/>
  <w15:docId w15:val="{E41CBB23-E11A-4ADC-8864-0F6647A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1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1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2142</Characters>
  <Application>Microsoft Office Word</Application>
  <DocSecurity>0</DocSecurity>
  <Lines>17</Lines>
  <Paragraphs>5</Paragraphs>
  <ScaleCrop>false</ScaleCrop>
  <Company>Stanford University IT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</dc:creator>
  <cp:keywords/>
  <dc:description/>
  <cp:lastModifiedBy>Yuanfeng Ji</cp:lastModifiedBy>
  <cp:revision>4</cp:revision>
  <dcterms:created xsi:type="dcterms:W3CDTF">2025-06-04T21:45:00Z</dcterms:created>
  <dcterms:modified xsi:type="dcterms:W3CDTF">2025-09-29T04:29:00Z</dcterms:modified>
</cp:coreProperties>
</file>