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B58" w:rsidRPr="002A10B0" w:rsidRDefault="00672B58" w:rsidP="00672B58">
      <w:pPr>
        <w:shd w:val="clear" w:color="auto" w:fill="FFFFFF"/>
        <w:spacing w:before="360" w:after="240" w:line="240" w:lineRule="auto"/>
        <w:outlineLvl w:val="1"/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</w:pPr>
      <w:r w:rsidRPr="002A10B0">
        <w:rPr>
          <w:rFonts w:ascii="Arial" w:eastAsia="Times New Roman" w:hAnsi="Arial" w:cs="Arial"/>
          <w:b/>
          <w:bCs/>
          <w:color w:val="1F2328"/>
          <w:sz w:val="36"/>
          <w:szCs w:val="36"/>
          <w:lang w:eastAsia="ru-RU"/>
        </w:rPr>
        <w:t>Задание №1</w:t>
      </w:r>
    </w:p>
    <w:p w:rsidR="002A10B0" w:rsidRPr="002A10B0" w:rsidRDefault="002A10B0" w:rsidP="002A10B0">
      <w:pPr>
        <w:pStyle w:val="3"/>
        <w:shd w:val="clear" w:color="auto" w:fill="FFFFFF"/>
        <w:spacing w:before="480" w:after="240" w:line="450" w:lineRule="atLeast"/>
        <w:rPr>
          <w:rFonts w:ascii="Arial" w:hAnsi="Arial" w:cs="Arial"/>
          <w:color w:val="0F1115"/>
          <w:sz w:val="28"/>
          <w:szCs w:val="30"/>
        </w:rPr>
      </w:pPr>
      <w:r w:rsidRPr="002A10B0">
        <w:rPr>
          <w:rStyle w:val="a4"/>
          <w:rFonts w:ascii="Arial" w:hAnsi="Arial" w:cs="Arial"/>
          <w:b w:val="0"/>
          <w:bCs w:val="0"/>
          <w:color w:val="0F1115"/>
          <w:sz w:val="28"/>
          <w:szCs w:val="30"/>
        </w:rPr>
        <w:t>1 Ключевой (основной) процесс системы</w:t>
      </w:r>
    </w:p>
    <w:p w:rsidR="002A10B0" w:rsidRPr="002A10B0" w:rsidRDefault="002A10B0" w:rsidP="002A10B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A10B0">
        <w:rPr>
          <w:rStyle w:val="a4"/>
          <w:rFonts w:eastAsiaTheme="majorEastAsia"/>
          <w:color w:val="0F1115"/>
        </w:rPr>
        <w:t>Процесс:</w:t>
      </w:r>
      <w:r w:rsidRPr="002A10B0">
        <w:rPr>
          <w:color w:val="0F1115"/>
        </w:rPr>
        <w:t> </w:t>
      </w:r>
      <w:r w:rsidRPr="002A10B0">
        <w:rPr>
          <w:rStyle w:val="a4"/>
          <w:rFonts w:eastAsiaTheme="majorEastAsia"/>
          <w:color w:val="0F1115"/>
        </w:rPr>
        <w:t>Изготовление и выдача лекарства по рецепту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Характеристика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Цель процесса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Обеспечить изготовление и выдачу пациенту качественного лекарства в соответствии с рецептом врача в установленный срок</w:t>
            </w:r>
          </w:p>
        </w:tc>
      </w:tr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Инициатор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Пациент (больной), приносящий рецепт от врача</w:t>
            </w:r>
          </w:p>
        </w:tc>
      </w:tr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Входные данные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Рецепт врача (ФИО врача, подпись, печать, ФИО пациента, возраст, диагноз, название лекарства, количество, способ применения)</w:t>
            </w:r>
          </w:p>
        </w:tc>
      </w:tr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Выходные данные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Готовое лекарство, выданное пациенту; отметка в рецепте о выдаче; запись в справочнике отданных заказов</w:t>
            </w:r>
          </w:p>
        </w:tc>
      </w:tr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Регистратор, фармацевт-производитель, пациент</w:t>
            </w:r>
          </w:p>
        </w:tc>
      </w:tr>
      <w:tr w:rsidR="002A10B0" w:rsidRPr="002A10B0" w:rsidTr="00956D66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Пациент получает готовое лекарство в назначенное время, все компоненты списаны со склада, заказ отмечен как выполненный</w:t>
            </w:r>
          </w:p>
        </w:tc>
      </w:tr>
    </w:tbl>
    <w:p w:rsidR="002A10B0" w:rsidRPr="002A10B0" w:rsidRDefault="00897EC0" w:rsidP="002A10B0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2A10B0" w:rsidRPr="002A10B0" w:rsidRDefault="002A10B0" w:rsidP="002A10B0">
      <w:pPr>
        <w:pStyle w:val="3"/>
        <w:shd w:val="clear" w:color="auto" w:fill="FFFFFF"/>
        <w:spacing w:before="480" w:after="240" w:line="450" w:lineRule="atLeast"/>
        <w:rPr>
          <w:rFonts w:ascii="Arial" w:hAnsi="Arial" w:cs="Arial"/>
          <w:color w:val="0F1115"/>
          <w:sz w:val="28"/>
        </w:rPr>
      </w:pPr>
      <w:r w:rsidRPr="002A10B0">
        <w:rPr>
          <w:rStyle w:val="a4"/>
          <w:rFonts w:ascii="Arial" w:hAnsi="Arial" w:cs="Arial"/>
          <w:b w:val="0"/>
          <w:bCs w:val="0"/>
          <w:color w:val="0F1115"/>
          <w:sz w:val="28"/>
        </w:rPr>
        <w:t>2 Вспомогательный процесс 1</w:t>
      </w:r>
    </w:p>
    <w:p w:rsidR="002A10B0" w:rsidRPr="002A10B0" w:rsidRDefault="002A10B0" w:rsidP="002A10B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A10B0">
        <w:rPr>
          <w:rStyle w:val="a4"/>
          <w:rFonts w:eastAsiaTheme="majorEastAsia"/>
          <w:color w:val="0F1115"/>
        </w:rPr>
        <w:t>Процесс:</w:t>
      </w:r>
      <w:r w:rsidRPr="002A10B0">
        <w:rPr>
          <w:color w:val="0F1115"/>
        </w:rPr>
        <w:t> </w:t>
      </w:r>
      <w:r w:rsidRPr="002A10B0">
        <w:rPr>
          <w:rStyle w:val="a4"/>
          <w:rFonts w:eastAsiaTheme="majorEastAsia"/>
          <w:color w:val="0F1115"/>
        </w:rPr>
        <w:t>Управление складскими запасами и контроль критических норм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Характеристика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Цель процесса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Обеспечить наличие всех необходимых компонентов для изготовления лекарств, своевременное пополнение запасов и предотвращение дефицита</w:t>
            </w:r>
          </w:p>
        </w:tc>
      </w:tr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Инициатор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Система (автоматическая проверка) или фармацевт при инвентаризации</w:t>
            </w:r>
          </w:p>
        </w:tc>
      </w:tr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Входные данные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Данные о текущих остатках на складе, установленные критические нормы, поступившие заказы</w:t>
            </w:r>
          </w:p>
        </w:tc>
      </w:tr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Выходные данные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Заявки поставщикам на пополнение запасов, отчеты о лекарствах с критическим запасом, обновленные данные инвентаризации</w:t>
            </w:r>
          </w:p>
        </w:tc>
      </w:tr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</w:t>
            </w:r>
          </w:p>
        </w:tc>
        <w:tc>
          <w:tcPr>
            <w:tcW w:w="4673" w:type="dxa"/>
            <w:vAlign w:val="center"/>
          </w:tcPr>
          <w:p w:rsidR="002A10B0" w:rsidRPr="002A10B0" w:rsidRDefault="001C30E6" w:rsidP="001C30E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Заведующий складом, фармацевт</w:t>
            </w:r>
            <w:r w:rsidR="002A10B0"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</w:t>
            </w:r>
          </w:p>
        </w:tc>
      </w:tr>
      <w:tr w:rsidR="002A10B0" w:rsidRPr="002A10B0" w:rsidTr="00354384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Своевременное пополнение запасов, отсутствие ситуаций дефицита компонентов, актуальные данные о сроках годности</w:t>
            </w:r>
          </w:p>
        </w:tc>
      </w:tr>
    </w:tbl>
    <w:p w:rsidR="002A10B0" w:rsidRPr="002A10B0" w:rsidRDefault="00897EC0" w:rsidP="002A10B0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2A10B0" w:rsidRPr="002A10B0" w:rsidRDefault="002A10B0" w:rsidP="002A10B0">
      <w:pPr>
        <w:pStyle w:val="3"/>
        <w:shd w:val="clear" w:color="auto" w:fill="FFFFFF"/>
        <w:spacing w:before="480" w:after="240" w:line="450" w:lineRule="atLeast"/>
        <w:rPr>
          <w:rFonts w:ascii="Arial" w:hAnsi="Arial" w:cs="Arial"/>
          <w:color w:val="0F1115"/>
          <w:sz w:val="28"/>
        </w:rPr>
      </w:pPr>
      <w:r w:rsidRPr="002A10B0">
        <w:rPr>
          <w:rStyle w:val="a4"/>
          <w:rFonts w:ascii="Arial" w:hAnsi="Arial" w:cs="Arial"/>
          <w:b w:val="0"/>
          <w:bCs w:val="0"/>
          <w:color w:val="0F1115"/>
          <w:sz w:val="28"/>
        </w:rPr>
        <w:t>3 Вспомогательный процесс 2</w:t>
      </w:r>
    </w:p>
    <w:p w:rsidR="002A10B0" w:rsidRPr="002A10B0" w:rsidRDefault="002A10B0" w:rsidP="002A10B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2A10B0">
        <w:rPr>
          <w:rStyle w:val="a4"/>
          <w:rFonts w:eastAsiaTheme="majorEastAsia"/>
          <w:color w:val="0F1115"/>
        </w:rPr>
        <w:t>Процесс:</w:t>
      </w:r>
      <w:r w:rsidRPr="002A10B0">
        <w:rPr>
          <w:color w:val="0F1115"/>
        </w:rPr>
        <w:t> </w:t>
      </w:r>
      <w:r w:rsidRPr="002A10B0">
        <w:rPr>
          <w:rStyle w:val="a4"/>
          <w:rFonts w:eastAsiaTheme="majorEastAsia"/>
          <w:color w:val="0F1115"/>
        </w:rPr>
        <w:t>Ведение статистики и формирование аналитических отчетов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Характеристика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Описание</w:t>
            </w:r>
          </w:p>
        </w:tc>
      </w:tr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Цель процесса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Обеспечить руководство аптеки и заинтересованных лиц аналитической информацией для принятия управленческих решений</w:t>
            </w:r>
          </w:p>
        </w:tc>
      </w:tr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Инициатор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Заведующий аптекой (по запросу) или автоматически по расписанию</w:t>
            </w:r>
          </w:p>
        </w:tc>
      </w:tr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Входные данные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Данные о заказах, расходе медикаментов, покупателях, остатках на складе, технологиях приготовления</w:t>
            </w:r>
          </w:p>
        </w:tc>
      </w:tr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Выходные данные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Отчеты по 13 запросам (о невостребованных заказах, ожидающих пациентах, частоте использования лекарств, объемах расхода и др.)</w:t>
            </w:r>
          </w:p>
        </w:tc>
      </w:tr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Участники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Система, заведующий аптекой, менеджер</w:t>
            </w:r>
          </w:p>
        </w:tc>
      </w:tr>
      <w:tr w:rsidR="002A10B0" w:rsidRPr="002A10B0" w:rsidTr="001431D5">
        <w:tc>
          <w:tcPr>
            <w:tcW w:w="4672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Style w:val="a4"/>
                <w:rFonts w:ascii="Times New Roman" w:hAnsi="Times New Roman" w:cs="Times New Roman"/>
                <w:color w:val="0F1115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:rsidR="002A10B0" w:rsidRPr="002A10B0" w:rsidRDefault="002A10B0" w:rsidP="002A10B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Получение точных и своевременных аналитических данных для оптимизации </w:t>
            </w:r>
            <w:r w:rsidRPr="002A10B0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закупок, анализа спроса и улучшения качества обслуживания</w:t>
            </w:r>
          </w:p>
        </w:tc>
      </w:tr>
    </w:tbl>
    <w:p w:rsidR="00672B58" w:rsidRPr="00672B58" w:rsidRDefault="00672B58" w:rsidP="00672B5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672B5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lastRenderedPageBreak/>
        <w:t>Задание №2</w:t>
      </w:r>
    </w:p>
    <w:p w:rsidR="00672B58" w:rsidRDefault="00672B58" w:rsidP="00672B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Построить BPMN-диаграмму основного процесса и BPMN-диаграмму одного из вложенных процессов в основной.</w:t>
      </w:r>
      <w:r w:rsidR="009C0B5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  <w:t xml:space="preserve">Основной </w:t>
      </w:r>
      <w:proofErr w:type="spellStart"/>
      <w:r w:rsidR="009C0B5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процес</w:t>
      </w:r>
      <w:proofErr w:type="spellEnd"/>
      <w:r w:rsidR="009C0B5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</w:t>
      </w:r>
      <w:r w:rsidR="009C0B5D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="00897EC0" w:rsidRPr="00897EC0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drawing>
          <wp:inline distT="0" distB="0" distL="0" distR="0" wp14:anchorId="05E08B78" wp14:editId="68F6A902">
            <wp:extent cx="5940425" cy="2794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C0B5D" w:rsidRPr="00672B58" w:rsidRDefault="009C0B5D" w:rsidP="00672B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Вспомогательный процесс: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br/>
      </w:r>
      <w:r w:rsidRPr="009C0B5D"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inline distT="0" distB="0" distL="0" distR="0" wp14:anchorId="6EFFAB20" wp14:editId="2C39CEA8">
            <wp:extent cx="5940425" cy="27038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B58" w:rsidRPr="00672B58" w:rsidRDefault="00672B58" w:rsidP="00672B58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672B58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Задание №3</w:t>
      </w:r>
    </w:p>
    <w:p w:rsidR="00672B58" w:rsidRPr="00672B58" w:rsidRDefault="00672B58" w:rsidP="00672B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Проанализировать основной процесс и выявить возможные проблемы, такие как:</w:t>
      </w:r>
    </w:p>
    <w:p w:rsidR="00672B58" w:rsidRPr="00672B58" w:rsidRDefault="00672B58" w:rsidP="00672B5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узкие места;</w:t>
      </w:r>
    </w:p>
    <w:p w:rsidR="00672B58" w:rsidRPr="00672B58" w:rsidRDefault="00672B58" w:rsidP="00672B5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дублирование операцией;</w:t>
      </w:r>
    </w:p>
    <w:p w:rsidR="00672B58" w:rsidRPr="00672B58" w:rsidRDefault="00672B58" w:rsidP="00672B5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lastRenderedPageBreak/>
        <w:t>ручные операции;</w:t>
      </w:r>
    </w:p>
    <w:p w:rsidR="00672B58" w:rsidRPr="00672B58" w:rsidRDefault="00672B58" w:rsidP="00672B5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задержки;</w:t>
      </w:r>
    </w:p>
    <w:p w:rsidR="00672B58" w:rsidRPr="00672B58" w:rsidRDefault="00672B58" w:rsidP="00672B5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риски;</w:t>
      </w:r>
    </w:p>
    <w:p w:rsidR="00672B58" w:rsidRPr="00672B58" w:rsidRDefault="00672B58" w:rsidP="00672B58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избыточность ввода данных.</w:t>
      </w:r>
    </w:p>
    <w:p w:rsidR="00672B58" w:rsidRPr="00672B58" w:rsidRDefault="00672B58" w:rsidP="00672B58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672B58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Оформить в виде 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707"/>
        <w:gridCol w:w="3323"/>
      </w:tblGrid>
      <w:tr w:rsidR="00672B58" w:rsidRPr="00672B58" w:rsidTr="00672B5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72B58" w:rsidRPr="00672B58" w:rsidRDefault="00672B58" w:rsidP="00672B5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2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Возможная проблема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72B58" w:rsidRPr="00672B58" w:rsidRDefault="00672B58" w:rsidP="00672B5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2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72B58" w:rsidRPr="00672B58" w:rsidRDefault="00672B58" w:rsidP="00672B5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72B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Последствие</w:t>
            </w:r>
          </w:p>
        </w:tc>
      </w:tr>
      <w:tr w:rsidR="009C0B5D" w:rsidRPr="00672B58" w:rsidTr="00672B5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Pr="00672B58" w:rsidRDefault="009C0B5D" w:rsidP="00672B5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Проверка наличия компонентов вручную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Pr="00672B58" w:rsidRDefault="009C0B5D" w:rsidP="00672B5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Регистратор должен помнить или искать состав лекарства, если система не автоматизирована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Pr="00672B58" w:rsidRDefault="009C0B5D" w:rsidP="00672B58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Очередь из пациентов, ошибки в определении наличия, увеличение времени обслуживания</w:t>
            </w:r>
          </w:p>
        </w:tc>
      </w:tr>
      <w:tr w:rsidR="009C0B5D" w:rsidRPr="00672B58" w:rsidTr="00672B5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Default="009C0B5D" w:rsidP="00672B58">
            <w:pPr>
              <w:spacing w:after="240" w:line="240" w:lineRule="auto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создание заявки поставщику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Default="009C0B5D" w:rsidP="00672B58">
            <w:pPr>
              <w:spacing w:after="240" w:line="240" w:lineRule="auto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Отсутствие автоматического формирования заявки при достижении критической нормы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Default="009C0B5D" w:rsidP="00672B58">
            <w:pPr>
              <w:spacing w:after="240" w:line="240" w:lineRule="auto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Задержка в пополнении склада, дефицит компонентов, срыв сроков заказов</w:t>
            </w:r>
          </w:p>
        </w:tc>
      </w:tr>
      <w:tr w:rsidR="009C0B5D" w:rsidRPr="00672B58" w:rsidTr="00672B58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Default="009C0B5D" w:rsidP="00672B58">
            <w:pPr>
              <w:spacing w:after="240" w:line="240" w:lineRule="auto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 передача задания фармацевту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Default="009C0B5D" w:rsidP="00672B58">
            <w:pPr>
              <w:spacing w:after="240" w:line="240" w:lineRule="auto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Физическая передача бумажного рецепта (может быть потерян или передан с задержкой)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9C0B5D" w:rsidRDefault="009C0B5D" w:rsidP="00672B58">
            <w:pPr>
              <w:spacing w:after="240" w:line="240" w:lineRule="auto"/>
              <w:jc w:val="center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Задержка начала производства, простой фармацевта</w:t>
            </w:r>
          </w:p>
        </w:tc>
      </w:tr>
    </w:tbl>
    <w:p w:rsidR="000F4C59" w:rsidRPr="00672B58" w:rsidRDefault="000F4C59">
      <w:pPr>
        <w:rPr>
          <w:sz w:val="24"/>
        </w:rPr>
      </w:pPr>
    </w:p>
    <w:sectPr w:rsidR="000F4C59" w:rsidRPr="00672B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477E31"/>
    <w:multiLevelType w:val="multilevel"/>
    <w:tmpl w:val="D80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E714A"/>
    <w:multiLevelType w:val="multilevel"/>
    <w:tmpl w:val="0176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D5264"/>
    <w:multiLevelType w:val="multilevel"/>
    <w:tmpl w:val="150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163"/>
    <w:rsid w:val="000F4C59"/>
    <w:rsid w:val="001C30E6"/>
    <w:rsid w:val="002A10B0"/>
    <w:rsid w:val="00466163"/>
    <w:rsid w:val="005B4226"/>
    <w:rsid w:val="00672B58"/>
    <w:rsid w:val="00897EC0"/>
    <w:rsid w:val="009C0B5D"/>
    <w:rsid w:val="00D6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0585B"/>
  <w15:chartTrackingRefBased/>
  <w15:docId w15:val="{9B740B0A-B35C-45DE-B5A8-DD40DD82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72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10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72B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72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A10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2A10B0"/>
    <w:rPr>
      <w:b/>
      <w:bCs/>
    </w:rPr>
  </w:style>
  <w:style w:type="paragraph" w:customStyle="1" w:styleId="ds-markdown-paragraph">
    <w:name w:val="ds-markdown-paragraph"/>
    <w:basedOn w:val="a"/>
    <w:rsid w:val="002A1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2A1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2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5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Егор</dc:creator>
  <cp:keywords/>
  <dc:description/>
  <cp:lastModifiedBy>Попов Егор</cp:lastModifiedBy>
  <cp:revision>6</cp:revision>
  <dcterms:created xsi:type="dcterms:W3CDTF">2026-02-28T07:21:00Z</dcterms:created>
  <dcterms:modified xsi:type="dcterms:W3CDTF">2026-03-10T04:32:00Z</dcterms:modified>
</cp:coreProperties>
</file>