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BC09E" w14:textId="472D15DA" w:rsidR="008E1DFC" w:rsidRDefault="008E1DFC" w:rsidP="00CA5D49">
      <w:pPr>
        <w:ind w:left="720" w:firstLine="720"/>
        <w:rPr>
          <w:b/>
          <w:bCs/>
        </w:rPr>
      </w:pPr>
      <w:r>
        <w:rPr>
          <w:b/>
          <w:bCs/>
        </w:rPr>
        <w:t>BANK CUSTOMERS CHURN PROJECT</w:t>
      </w:r>
    </w:p>
    <w:p w14:paraId="5C466CB6" w14:textId="28C2D1EA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 Inspection and Cleaning Process</w:t>
      </w:r>
    </w:p>
    <w:p w14:paraId="14C55F08" w14:textId="77777777" w:rsidR="008E1DFC" w:rsidRDefault="008E1DFC" w:rsidP="008E1DFC"/>
    <w:p w14:paraId="72DB725F" w14:textId="5A913534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 Loading</w:t>
      </w:r>
    </w:p>
    <w:p w14:paraId="67BF96C1" w14:textId="77777777" w:rsidR="008E1DFC" w:rsidRDefault="008E1DFC" w:rsidP="008E1DFC">
      <w:r>
        <w:t xml:space="preserve">Loaded the dataset using the pandas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function.</w:t>
      </w:r>
    </w:p>
    <w:p w14:paraId="3C0747D9" w14:textId="77777777" w:rsidR="008E1DFC" w:rsidRDefault="008E1DFC" w:rsidP="008E1DFC"/>
    <w:p w14:paraId="7E5C3296" w14:textId="634BB5D9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Column Names Standardization</w:t>
      </w:r>
    </w:p>
    <w:p w14:paraId="320D8DC5" w14:textId="77777777" w:rsidR="008E1DFC" w:rsidRDefault="008E1DFC" w:rsidP="008E1DFC">
      <w:r>
        <w:t xml:space="preserve">Standardized column names to lowercase using the </w:t>
      </w:r>
      <w:proofErr w:type="spellStart"/>
      <w:proofErr w:type="gramStart"/>
      <w:r>
        <w:t>columns.str.lower</w:t>
      </w:r>
      <w:proofErr w:type="spellEnd"/>
      <w:proofErr w:type="gramEnd"/>
      <w:r>
        <w:t>() method to ensure consistency and ease of access.</w:t>
      </w:r>
    </w:p>
    <w:p w14:paraId="4D0479FC" w14:textId="77777777" w:rsidR="008E1DFC" w:rsidRDefault="008E1DFC" w:rsidP="008E1DFC"/>
    <w:p w14:paraId="3FC893F6" w14:textId="17316179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Dataset Overview</w:t>
      </w:r>
    </w:p>
    <w:p w14:paraId="0CE10EED" w14:textId="77777777" w:rsidR="008E1DFC" w:rsidRDefault="008E1DFC" w:rsidP="008E1DFC">
      <w:r>
        <w:t xml:space="preserve">Checked the length of the dataset using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determine the number of rows.</w:t>
      </w:r>
    </w:p>
    <w:p w14:paraId="3106434F" w14:textId="77777777" w:rsidR="008E1DFC" w:rsidRDefault="008E1DFC" w:rsidP="008E1DFC">
      <w:r>
        <w:t>Checked the shape of the dataset using the shape attribute to ascertain the number of rows and columns.</w:t>
      </w:r>
    </w:p>
    <w:p w14:paraId="585103CA" w14:textId="77777777" w:rsidR="008E1DFC" w:rsidRDefault="008E1DFC" w:rsidP="008E1DFC"/>
    <w:p w14:paraId="370B5146" w14:textId="507CD14D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 Information</w:t>
      </w:r>
    </w:p>
    <w:p w14:paraId="4839ABB1" w14:textId="77777777" w:rsidR="008E1DFC" w:rsidRDefault="008E1DFC" w:rsidP="008E1DFC">
      <w:r>
        <w:t xml:space="preserve">- Printed the information about the dataset using the </w:t>
      </w:r>
      <w:proofErr w:type="gramStart"/>
      <w:r>
        <w:t>info(</w:t>
      </w:r>
      <w:proofErr w:type="gramEnd"/>
      <w:r>
        <w:t>) method to obtain an overview of the data types and non-null counts for each column.</w:t>
      </w:r>
    </w:p>
    <w:p w14:paraId="677C8728" w14:textId="77777777" w:rsidR="008E1DFC" w:rsidRDefault="008E1DFC" w:rsidP="008E1DFC">
      <w:r>
        <w:t>- Numeric and Categorical Columns Separation:</w:t>
      </w:r>
    </w:p>
    <w:p w14:paraId="2F59EBEA" w14:textId="77777777" w:rsidR="008E1DFC" w:rsidRDefault="008E1DFC" w:rsidP="008E1DFC">
      <w:r>
        <w:t xml:space="preserve">- Separated numeric and categorical columns using the </w:t>
      </w:r>
      <w:proofErr w:type="spellStart"/>
      <w:r>
        <w:t>select_</w:t>
      </w:r>
      <w:proofErr w:type="gramStart"/>
      <w:r>
        <w:t>dtypes</w:t>
      </w:r>
      <w:proofErr w:type="spellEnd"/>
      <w:r>
        <w:t>(</w:t>
      </w:r>
      <w:proofErr w:type="gramEnd"/>
      <w:r>
        <w:t>) method with appropriate data type filters (include=['</w:t>
      </w:r>
      <w:proofErr w:type="spellStart"/>
      <w:r>
        <w:t>int','float</w:t>
      </w:r>
      <w:proofErr w:type="spellEnd"/>
      <w:r>
        <w:t>'] for numeric and include=['O'] for categorical).</w:t>
      </w:r>
    </w:p>
    <w:p w14:paraId="27BC3671" w14:textId="77777777" w:rsidR="008E1DFC" w:rsidRDefault="008E1DFC" w:rsidP="008E1DFC"/>
    <w:p w14:paraId="7A815CFF" w14:textId="640A88B5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Statistical Summary</w:t>
      </w:r>
    </w:p>
    <w:p w14:paraId="4FD99B92" w14:textId="77777777" w:rsidR="008E1DFC" w:rsidRDefault="008E1DFC" w:rsidP="008E1DFC">
      <w:r>
        <w:t xml:space="preserve">Generated a statistical summary of the numeric columns using the </w:t>
      </w:r>
      <w:proofErr w:type="gramStart"/>
      <w:r>
        <w:t>describe(</w:t>
      </w:r>
      <w:proofErr w:type="gramEnd"/>
      <w:r>
        <w:t>) method to understand the distribution and central tendency of the numerical features.</w:t>
      </w:r>
    </w:p>
    <w:p w14:paraId="6A321078" w14:textId="77777777" w:rsidR="008E1DFC" w:rsidRDefault="008E1DFC" w:rsidP="008E1DFC"/>
    <w:p w14:paraId="1DAEC308" w14:textId="2B002C02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 Type Conversion:</w:t>
      </w:r>
    </w:p>
    <w:p w14:paraId="547CD1E9" w14:textId="77777777" w:rsidR="008E1DFC" w:rsidRDefault="008E1DFC" w:rsidP="008E1DFC">
      <w:r>
        <w:t xml:space="preserve">- Converted the 'age' column from float to integer data type using the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 method to ensure consistency and eliminate decimal points.</w:t>
      </w:r>
    </w:p>
    <w:p w14:paraId="538DC6D6" w14:textId="77777777" w:rsidR="008E1DFC" w:rsidRDefault="008E1DFC" w:rsidP="008E1DFC">
      <w:r>
        <w:t xml:space="preserve">- Converted the 'id' column from integer to object data type using the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 method to treat it as a categorical variable rather than a numerical identifier.</w:t>
      </w:r>
    </w:p>
    <w:p w14:paraId="0111EEDD" w14:textId="77777777" w:rsidR="008E1DFC" w:rsidRDefault="008E1DFC" w:rsidP="008E1DFC">
      <w:r>
        <w:lastRenderedPageBreak/>
        <w:t>- Target Variable Transformation:</w:t>
      </w:r>
    </w:p>
    <w:p w14:paraId="28055613" w14:textId="77777777" w:rsidR="008E1DFC" w:rsidRDefault="008E1DFC" w:rsidP="008E1DFC">
      <w:r>
        <w:t xml:space="preserve">- Replaced numerical values in the 'exited' column with categorical labels ('churned' and 'Not Churned') using the </w:t>
      </w:r>
      <w:proofErr w:type="gramStart"/>
      <w:r>
        <w:t>replace(</w:t>
      </w:r>
      <w:proofErr w:type="gramEnd"/>
      <w:r>
        <w:t>) method for better interpretability.</w:t>
      </w:r>
    </w:p>
    <w:p w14:paraId="6FC3DCCF" w14:textId="77777777" w:rsidR="008E1DFC" w:rsidRDefault="008E1DFC" w:rsidP="008E1DFC"/>
    <w:p w14:paraId="47FAE899" w14:textId="446D4212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Data Quality Check</w:t>
      </w:r>
    </w:p>
    <w:p w14:paraId="7FBA0D52" w14:textId="77777777" w:rsidR="008E1DFC" w:rsidRDefault="008E1DFC" w:rsidP="008E1DFC">
      <w:r>
        <w:t>- Conducted a value count of the 'exited' column to inspect the distribution of churned and not churned customers to ensure data quality and understand class imbalance.</w:t>
      </w:r>
    </w:p>
    <w:p w14:paraId="1F9DF788" w14:textId="77777777" w:rsidR="008E1DFC" w:rsidRDefault="008E1DFC" w:rsidP="008E1DFC"/>
    <w:p w14:paraId="25C1983C" w14:textId="0EFA0D77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Visualization</w:t>
      </w:r>
    </w:p>
    <w:p w14:paraId="1A8CE2C7" w14:textId="5A37B257" w:rsidR="008E1DFC" w:rsidRDefault="008E1DFC" w:rsidP="008E1DFC">
      <w:r>
        <w:t xml:space="preserve">- Visualized the value count of churned and not churned customers using a horizontal bar chart with the </w:t>
      </w:r>
      <w:proofErr w:type="gramStart"/>
      <w:r>
        <w:t>plot(</w:t>
      </w:r>
      <w:proofErr w:type="gramEnd"/>
      <w:r>
        <w:t>) method to provide a clear understanding of the distribution.</w:t>
      </w:r>
    </w:p>
    <w:p w14:paraId="29E49F52" w14:textId="77777777" w:rsidR="008E1DFC" w:rsidRDefault="008E1DFC" w:rsidP="008E1DFC"/>
    <w:p w14:paraId="42C0DB04" w14:textId="77777777" w:rsidR="008E1DFC" w:rsidRDefault="008E1DFC" w:rsidP="008E1DFC"/>
    <w:p w14:paraId="7B9EF434" w14:textId="77777777" w:rsidR="008E1DFC" w:rsidRDefault="008E1DFC" w:rsidP="008E1DFC"/>
    <w:p w14:paraId="1C0B613C" w14:textId="6DF0BA15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Exploratory Analysis of Churned Customers</w:t>
      </w:r>
    </w:p>
    <w:p w14:paraId="75DEB8AF" w14:textId="77777777" w:rsidR="008E1DFC" w:rsidRDefault="008E1DFC" w:rsidP="008E1DFC">
      <w:r>
        <w:t>This report provides a comprehensive analysis of customers who have churned from the service, considering demographic, financial, geographical, and activity-related factors. The aim is to identify significant characteristics and behaviors of churned users and provide recommendations to improve user retention.</w:t>
      </w:r>
    </w:p>
    <w:p w14:paraId="7C60057C" w14:textId="77777777" w:rsidR="008E1DFC" w:rsidRDefault="008E1DFC" w:rsidP="008E1DFC"/>
    <w:p w14:paraId="0ABF6641" w14:textId="4FDF8148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Demographics</w:t>
      </w:r>
    </w:p>
    <w:p w14:paraId="1E5BF4FF" w14:textId="77777777" w:rsidR="008E1DFC" w:rsidRDefault="008E1DFC" w:rsidP="008E1DFC">
      <w:r>
        <w:t>- Age Distribution: Churned users are predominantly between the ages of 40 to 46, with 46 being the most common age.</w:t>
      </w:r>
    </w:p>
    <w:p w14:paraId="48D2A4E4" w14:textId="77777777" w:rsidR="008E1DFC" w:rsidRDefault="008E1DFC" w:rsidP="008E1DFC">
      <w:r>
        <w:t>- Gender Distribution: Analysis reveals varying churn rates between genders. Among churned users, 20,105 are female, while 14,816 are male.</w:t>
      </w:r>
    </w:p>
    <w:p w14:paraId="540C98E4" w14:textId="77777777" w:rsidR="008E1DFC" w:rsidRDefault="008E1DFC" w:rsidP="008E1DFC">
      <w:r>
        <w:t>- Tenure: Users with tenures of 3 to 5 years exhibit higher churn rates, particularly at the 4-year mark.</w:t>
      </w:r>
    </w:p>
    <w:p w14:paraId="02524969" w14:textId="77777777" w:rsidR="008E1DFC" w:rsidRDefault="008E1DFC" w:rsidP="008E1DFC"/>
    <w:p w14:paraId="29D6E7CF" w14:textId="597A3CCC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Financial Information</w:t>
      </w:r>
    </w:p>
    <w:p w14:paraId="3487BF8D" w14:textId="77777777" w:rsidR="008E1DFC" w:rsidRDefault="008E1DFC" w:rsidP="008E1DFC">
      <w:r>
        <w:t>- Balance: A significant proportion of churned users maintain a balance of 0, indicating low engagement or activity.</w:t>
      </w:r>
    </w:p>
    <w:p w14:paraId="56CC5C6A" w14:textId="77777777" w:rsidR="008E1DFC" w:rsidRDefault="008E1DFC" w:rsidP="008E1DFC">
      <w:r>
        <w:t>- Credit Score: Credit scores among churned users range from 637 to 850, with 678 and 850 being the most frequent.</w:t>
      </w:r>
    </w:p>
    <w:p w14:paraId="79022054" w14:textId="77777777" w:rsidR="008E1DFC" w:rsidRDefault="008E1DFC" w:rsidP="008E1DFC"/>
    <w:p w14:paraId="619F1DD7" w14:textId="4980CCE1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Product Usage</w:t>
      </w:r>
    </w:p>
    <w:p w14:paraId="3048AD87" w14:textId="77777777" w:rsidR="008E1DFC" w:rsidRDefault="008E1DFC" w:rsidP="008E1DFC">
      <w:r>
        <w:t>- Number of Products: Churned users primarily utilize a single product, with a smaller segment utilizing two or three products.</w:t>
      </w:r>
    </w:p>
    <w:p w14:paraId="6F35E783" w14:textId="77777777" w:rsidR="008E1DFC" w:rsidRDefault="008E1DFC" w:rsidP="008E1DFC"/>
    <w:p w14:paraId="01FF73C5" w14:textId="17D1506C" w:rsidR="008E1DFC" w:rsidRDefault="008E1DFC" w:rsidP="008E1DFC">
      <w:r w:rsidRPr="008E1DFC">
        <w:rPr>
          <w:b/>
          <w:bCs/>
        </w:rPr>
        <w:t>Activity Status</w:t>
      </w:r>
    </w:p>
    <w:p w14:paraId="400904B0" w14:textId="77777777" w:rsidR="008E1DFC" w:rsidRDefault="008E1DFC" w:rsidP="008E1DFC">
      <w:r>
        <w:t>- Active vs. Inactive Users: Churned users comprise both active and inactive members. Active users represent 10,297 while inactive users represent 24,624.</w:t>
      </w:r>
    </w:p>
    <w:p w14:paraId="6F53057E" w14:textId="77777777" w:rsidR="008E1DFC" w:rsidRDefault="008E1DFC" w:rsidP="008E1DFC"/>
    <w:p w14:paraId="363070BC" w14:textId="256358D1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 xml:space="preserve"> Geographical Analysis:</w:t>
      </w:r>
    </w:p>
    <w:p w14:paraId="7B61B8AE" w14:textId="77777777" w:rsidR="008E1DFC" w:rsidRDefault="008E1DFC" w:rsidP="008E1DFC">
      <w:r>
        <w:t>-Location: Churn rates vary across regions, indicating regional factors influencing customer behavior and retention. In France 15572 churned, in Germany 13114 churned and in Spain 6235 users churned.</w:t>
      </w:r>
    </w:p>
    <w:p w14:paraId="6EF6E9FD" w14:textId="77777777" w:rsidR="008E1DFC" w:rsidRDefault="008E1DFC" w:rsidP="008E1DFC"/>
    <w:p w14:paraId="117B75A4" w14:textId="77777777" w:rsidR="008E1DFC" w:rsidRDefault="008E1DFC" w:rsidP="008E1DFC"/>
    <w:p w14:paraId="485CC941" w14:textId="77777777" w:rsidR="008E1DFC" w:rsidRDefault="008E1DFC" w:rsidP="008E1DFC"/>
    <w:p w14:paraId="2AA190B1" w14:textId="77777777" w:rsidR="008E1DFC" w:rsidRDefault="008E1DFC" w:rsidP="008E1DFC"/>
    <w:p w14:paraId="1338941F" w14:textId="4ABEC204" w:rsidR="008E1DFC" w:rsidRPr="008E1DFC" w:rsidRDefault="008E1DFC" w:rsidP="008E1DFC">
      <w:pPr>
        <w:rPr>
          <w:b/>
          <w:bCs/>
        </w:rPr>
      </w:pPr>
      <w:r w:rsidRPr="008E1DFC">
        <w:rPr>
          <w:b/>
          <w:bCs/>
        </w:rPr>
        <w:t>Recommendations to Retain Users</w:t>
      </w:r>
    </w:p>
    <w:p w14:paraId="7C97171D" w14:textId="77777777" w:rsidR="008E1DFC" w:rsidRDefault="008E1DFC" w:rsidP="008E1DFC"/>
    <w:p w14:paraId="4B5EBA08" w14:textId="77777777" w:rsidR="008E1DFC" w:rsidRDefault="008E1DFC" w:rsidP="008E1DFC">
      <w:r>
        <w:t>1. Localized Marketing Campaigns:</w:t>
      </w:r>
    </w:p>
    <w:p w14:paraId="0C13A08C" w14:textId="77777777" w:rsidR="008E1DFC" w:rsidRDefault="008E1DFC" w:rsidP="008E1DFC">
      <w:r>
        <w:t>Develop region-specific marketing strategies tailored to address unique needs identified through geographical analysis.</w:t>
      </w:r>
    </w:p>
    <w:p w14:paraId="6802D3F4" w14:textId="77777777" w:rsidR="008E1DFC" w:rsidRDefault="008E1DFC" w:rsidP="008E1DFC">
      <w:r>
        <w:t>Utilize localized events or cultural insights to create targeted campaigns aimed at retaining users in high-churn regions.</w:t>
      </w:r>
    </w:p>
    <w:p w14:paraId="4F8A2137" w14:textId="77777777" w:rsidR="008E1DFC" w:rsidRDefault="008E1DFC" w:rsidP="008E1DFC"/>
    <w:p w14:paraId="01291233" w14:textId="77777777" w:rsidR="008E1DFC" w:rsidRDefault="008E1DFC" w:rsidP="008E1DFC">
      <w:r>
        <w:t>2. Personalized Engagement:</w:t>
      </w:r>
    </w:p>
    <w:p w14:paraId="1FABF27D" w14:textId="77777777" w:rsidR="008E1DFC" w:rsidRDefault="008E1DFC" w:rsidP="008E1DFC">
      <w:r>
        <w:t>Implement personalized incentives or loyalty rewards based on demographic, financial, and activity-related characteristics to encourage user retention.</w:t>
      </w:r>
    </w:p>
    <w:p w14:paraId="22827596" w14:textId="77777777" w:rsidR="008E1DFC" w:rsidRDefault="008E1DFC" w:rsidP="008E1DFC">
      <w:r>
        <w:t>Offer tailored financial management tools or advisory services to users with low balances or credit scores to enhance engagement with the service.</w:t>
      </w:r>
    </w:p>
    <w:p w14:paraId="01E5C81C" w14:textId="77777777" w:rsidR="008E1DFC" w:rsidRDefault="008E1DFC" w:rsidP="008E1DFC"/>
    <w:p w14:paraId="673A9660" w14:textId="77777777" w:rsidR="008E1DFC" w:rsidRDefault="008E1DFC" w:rsidP="008E1DFC">
      <w:r>
        <w:t>3. Product Optimization:</w:t>
      </w:r>
    </w:p>
    <w:p w14:paraId="4DA7CBE9" w14:textId="77777777" w:rsidR="008E1DFC" w:rsidRDefault="008E1DFC" w:rsidP="008E1DFC">
      <w:r>
        <w:lastRenderedPageBreak/>
        <w:t>Analyze usage patterns of users with multiple products and customize offerings to better meet their needs and preferences.</w:t>
      </w:r>
    </w:p>
    <w:p w14:paraId="39469970" w14:textId="77777777" w:rsidR="008E1DFC" w:rsidRDefault="008E1DFC" w:rsidP="008E1DFC">
      <w:r>
        <w:t>Conduct user surveys to gather feedback and identify areas for product improvement or feature development.</w:t>
      </w:r>
    </w:p>
    <w:p w14:paraId="647937D3" w14:textId="77777777" w:rsidR="008E1DFC" w:rsidRDefault="008E1DFC" w:rsidP="008E1DFC"/>
    <w:p w14:paraId="195F8733" w14:textId="77777777" w:rsidR="008E1DFC" w:rsidRDefault="008E1DFC" w:rsidP="008E1DFC">
      <w:r>
        <w:t>4. Community Engagement Initiatives:</w:t>
      </w:r>
    </w:p>
    <w:p w14:paraId="00D27870" w14:textId="77777777" w:rsidR="008E1DFC" w:rsidRDefault="008E1DFC" w:rsidP="008E1DFC">
      <w:r>
        <w:t>Foster a sense of community among users through localized events, forums, or online communities, particularly in regions with high churn rates.</w:t>
      </w:r>
    </w:p>
    <w:p w14:paraId="25630A0D" w14:textId="77777777" w:rsidR="008E1DFC" w:rsidRDefault="008E1DFC" w:rsidP="008E1DFC">
      <w:r>
        <w:t>Encourage user participation and feedback to better understand regional challenges and adapt retention strategies accordingly.</w:t>
      </w:r>
    </w:p>
    <w:p w14:paraId="63855263" w14:textId="77777777" w:rsidR="008E1DFC" w:rsidRDefault="008E1DFC" w:rsidP="008E1DFC"/>
    <w:p w14:paraId="0CB6981E" w14:textId="77777777" w:rsidR="008E1DFC" w:rsidRDefault="008E1DFC" w:rsidP="008E1DFC">
      <w:r>
        <w:t>5. Continuous Monitoring and Adaptation:</w:t>
      </w:r>
    </w:p>
    <w:p w14:paraId="53F66128" w14:textId="77777777" w:rsidR="008E1DFC" w:rsidRDefault="008E1DFC" w:rsidP="008E1DFC">
      <w:r>
        <w:t>Regularly monitor churn metrics and conduct ongoing analysis to identify changing trends or patterns.</w:t>
      </w:r>
    </w:p>
    <w:p w14:paraId="2DFA2675" w14:textId="77777777" w:rsidR="008E1DFC" w:rsidRDefault="008E1DFC" w:rsidP="008E1DFC">
      <w:r>
        <w:t>Maintain open communication channels with users to address concerns promptly and demonstrate a commitment to customer satisfaction.</w:t>
      </w:r>
    </w:p>
    <w:p w14:paraId="70A211B2" w14:textId="77777777" w:rsidR="008E1DFC" w:rsidRDefault="008E1DFC" w:rsidP="008E1DFC"/>
    <w:p w14:paraId="148DC68A" w14:textId="77777777" w:rsidR="008E1DFC" w:rsidRDefault="008E1DFC" w:rsidP="008E1DFC">
      <w:r>
        <w:t>6. Localized Customer Support:</w:t>
      </w:r>
    </w:p>
    <w:p w14:paraId="7ED00C59" w14:textId="1E064CC4" w:rsidR="001C7846" w:rsidRDefault="008E1DFC" w:rsidP="008E1DFC">
      <w:r>
        <w:t>Establish dedicated customer support teams or resources for users in high-churn regions to provide personalized assistance and address issues effectively.</w:t>
      </w:r>
    </w:p>
    <w:sectPr w:rsidR="001C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FC"/>
    <w:rsid w:val="001C7846"/>
    <w:rsid w:val="008E1DFC"/>
    <w:rsid w:val="00BA28F0"/>
    <w:rsid w:val="00C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FB465"/>
  <w15:chartTrackingRefBased/>
  <w15:docId w15:val="{B0834942-C1E0-4DDA-AAD6-96039EEB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734</Words>
  <Characters>4434</Characters>
  <Application>Microsoft Office Word</Application>
  <DocSecurity>0</DocSecurity>
  <Lines>113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Emuleomo</dc:creator>
  <cp:keywords/>
  <dc:description/>
  <cp:lastModifiedBy>Tolulope Emuleomo</cp:lastModifiedBy>
  <cp:revision>1</cp:revision>
  <dcterms:created xsi:type="dcterms:W3CDTF">2024-04-21T18:40:00Z</dcterms:created>
  <dcterms:modified xsi:type="dcterms:W3CDTF">2024-04-21T18:51:00Z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72f79ddd-0c83-45d0-872d-fae77dd9c83b</vt:lpwstr>
  </property>
</Properties>
</file>