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A9" w:rsidRDefault="0079276D"/>
    <w:p w:rsidR="00036611" w:rsidRDefault="00036611"/>
    <w:p w:rsidR="00036611" w:rsidRDefault="00036611"/>
    <w:p w:rsidR="00036611" w:rsidRDefault="00036611">
      <w:r>
        <w:rPr>
          <w:rFonts w:hint="eastAsia"/>
        </w:rPr>
        <w:t>到货</w:t>
      </w:r>
      <w:r>
        <w:t>单据监控</w:t>
      </w:r>
      <w:r>
        <w:t>-</w:t>
      </w:r>
      <w:r w:rsidRPr="00036611">
        <w:t xml:space="preserve"> Form_DHDJ_State</w:t>
      </w:r>
    </w:p>
    <w:p w:rsidR="00036611" w:rsidRDefault="00036611">
      <w:r>
        <w:rPr>
          <w:rFonts w:hint="eastAsia"/>
        </w:rPr>
        <w:t>查询</w:t>
      </w:r>
      <w:r>
        <w:t>到的</w:t>
      </w:r>
      <w:r>
        <w:rPr>
          <w:rFonts w:hint="eastAsia"/>
        </w:rPr>
        <w:t>数据</w:t>
      </w:r>
      <w:r>
        <w:t>从</w:t>
      </w:r>
      <w:r>
        <w:rPr>
          <w:rFonts w:hint="eastAsia"/>
        </w:rPr>
        <w:t>t_tldjhz_state</w:t>
      </w:r>
      <w:r>
        <w:rPr>
          <w:rFonts w:hint="eastAsia"/>
        </w:rPr>
        <w:t>里面</w:t>
      </w:r>
      <w:r>
        <w:t>取</w:t>
      </w:r>
    </w:p>
    <w:p w:rsidR="00036611" w:rsidRDefault="00036611">
      <w:r>
        <w:rPr>
          <w:rFonts w:hint="eastAsia"/>
        </w:rPr>
        <w:t>t_tldjhz_state</w:t>
      </w:r>
      <w:r>
        <w:t xml:space="preserve"> </w:t>
      </w:r>
      <w:r>
        <w:rPr>
          <w:rFonts w:hint="eastAsia"/>
        </w:rPr>
        <w:t>的状态</w:t>
      </w:r>
      <w:r>
        <w:t>在定时任务里维护</w:t>
      </w:r>
    </w:p>
    <w:p w:rsidR="00036611" w:rsidRDefault="00036611"/>
    <w:p w:rsidR="00036611" w:rsidRDefault="00036611">
      <w:r>
        <w:rPr>
          <w:rFonts w:hint="eastAsia"/>
        </w:rPr>
        <w:t>查询</w:t>
      </w:r>
      <w:r>
        <w:t>根据提供的条件拼接</w:t>
      </w:r>
      <w:r>
        <w:t>sql</w:t>
      </w:r>
      <w:r>
        <w:t>语句</w:t>
      </w:r>
    </w:p>
    <w:p w:rsidR="00036611" w:rsidRDefault="00036611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ExecuteDynamicSql</w:t>
      </w:r>
    </w:p>
    <w:p w:rsidR="00036611" w:rsidRDefault="00036611" w:rsidP="000366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p_finish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condition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and ignored=:p_finish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36611" w:rsidRDefault="00036611" w:rsidP="0003661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p_flowid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condition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and t.flowid_tldjhz like :p_flowid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036611" w:rsidRDefault="00036611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 &lt;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p_yh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FF0000"/>
          <w:kern w:val="0"/>
          <w:sz w:val="18"/>
          <w:szCs w:val="18"/>
        </w:rPr>
        <w:t>condition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and z.yh like :p_yh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&gt;&lt;/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parameter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&gt;</w:t>
      </w:r>
    </w:p>
    <w:p w:rsidR="00C94D0D" w:rsidRDefault="00C94D0D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94D0D" w:rsidRDefault="00C94D0D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到货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数据先行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 w:rsidRPr="00C94D0D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Form_Goo_DHDJ_Sjxx.cs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</w:p>
    <w:p w:rsidR="00C94D0D" w:rsidRDefault="00C94D0D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在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这个页面录入快递单号。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生成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t_tldjhz_yh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在yh下录入单据,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生产t_tldjhz_wdb</w:t>
      </w:r>
    </w:p>
    <w:p w:rsidR="00C94D0D" w:rsidRDefault="00C94D0D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提交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的时候t_tldjhz_yh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转换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成t_tldjhz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。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如果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单据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有供货商传来的电子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版t_tldjhz_wdb就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转换成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_dhdj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。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如果供货商没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传来电子版的单据，需要按照t_tldjhz 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主键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在商流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补录tmp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_dhdj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。业务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审批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_dhdj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后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，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tmp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_dhdj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推送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到物流。物流在拆包调度界面拆包。置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ycbbj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=2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物流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在rf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的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到货拆包界面领取拆包任务。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FormDHCB</w:t>
      </w:r>
    </w:p>
    <w:p w:rsidR="00387444" w:rsidRDefault="00387444" w:rsidP="00036611">
      <w:r>
        <w:rPr>
          <w:noProof/>
        </w:rPr>
        <w:drawing>
          <wp:inline distT="0" distB="0" distL="0" distR="0" wp14:anchorId="5880601A" wp14:editId="7BFAD5F1">
            <wp:extent cx="3171429" cy="28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hint="eastAsia"/>
        </w:rPr>
        <w:t>为</w:t>
      </w:r>
      <w:r>
        <w:t>任务</w:t>
      </w:r>
      <w:r>
        <w:rPr>
          <w:rFonts w:hint="eastAsia"/>
        </w:rPr>
        <w:t>指定</w:t>
      </w:r>
      <w:r>
        <w:t>货位后。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置</w:t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ycbbj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=1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Rf提样，跟上一步没有先后顺序。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dhtyFormsjxx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提样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后在商流录入样书信息。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最后在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rf上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还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样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分流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台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领取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可分流的任务。Ddbj=1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and yflbj=0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 </w:t>
      </w:r>
      <w:r w:rsidRPr="00387444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frm_Goo_CBTLR_DHFL_EDIT_SD.cs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lastRenderedPageBreak/>
        <w:t>对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库存帐的时候必须保证分流台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正在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分流的任务全部分流完。因为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每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分一本书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就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会增加kcsl，但是到货数据是在提交分流任务的时候生成的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387444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退货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分流台同样也要全部提交。Form_TuiHuoFl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。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这个窗口Form_GBK_KTScheduling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里能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查到的单据也要全部点通过</w:t>
      </w: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主配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线如果要换货位，需要分流台任务全部提交。T_zprw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里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的任务要处理完毕</w:t>
      </w: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柜组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设定Form_SetGuizu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一般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没有改动</w:t>
      </w: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包装标准设置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Form_Sys_ChangeBzbz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根据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输入的长宽高计算包装标准。包装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标准*0.7 作为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一个箱子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多少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本够一件。不够件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要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去主配</w:t>
      </w: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存储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过程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有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很多不用的。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如PROC_GET_HQBH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换成 PROC_GET_HQBH2</w:t>
      </w:r>
    </w:p>
    <w:p w:rsidR="00B25090" w:rsidRDefault="00B25090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B25090" w:rsidRDefault="00F0597D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拥有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柜组的门店，都按照柜组来生成包件。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柜组在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t_dm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里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当成店来处理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</w:t>
      </w:r>
      <w:r w:rsidR="00566F8A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dh是G开头</w:t>
      </w:r>
      <w:r w:rsidR="00566F8A"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,好像</w:t>
      </w:r>
      <w:r w:rsidR="00566F8A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有个</w:t>
      </w:r>
      <w:r w:rsidR="00566F8A"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isgzbj</w:t>
      </w:r>
      <w:r w:rsidR="00566F8A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=1</w:t>
      </w: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门店每个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柜组的包件打包校核完。需要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把t_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dfbj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里面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dh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转换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成门店的dh 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。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在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校核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提交时做的转换</w:t>
      </w: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包件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是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在rf里做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TayyExceForm</w:t>
      </w: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交接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后会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根据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每个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t_dfbj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生成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t_fybj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。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t_fybj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是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在发运页面做计划时专门用的</w:t>
      </w:r>
    </w:p>
    <w:p w:rsidR="00566F8A" w:rsidRP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发运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是新改的页面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的这个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</w:t>
      </w:r>
      <w:r w:rsidRPr="00566F8A"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Form_Shipp_Sx_Plan2.cs</w:t>
      </w: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查询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按钮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在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存储过程里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根据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t_fybj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生成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按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每个店的包件汇总。点击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店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，可以看到每个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店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的包件明细</w:t>
      </w: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勾选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包件或店。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为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t_fybj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置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上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操作员编号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，作为占用标记。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确定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后，把占用的包件生成发运计划</w:t>
      </w:r>
    </w:p>
    <w:p w:rsidR="00566F8A" w:rsidRPr="00566F8A" w:rsidRDefault="00566F8A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最后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确认发运计划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 xml:space="preserve"> 就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生成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t_fhmx 和t_wcbj 了</w:t>
      </w:r>
    </w:p>
    <w:p w:rsidR="00387444" w:rsidRDefault="00387444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</w:p>
    <w:p w:rsidR="00D66043" w:rsidRDefault="00D66043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连锁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店退货，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在rf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退货理货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界面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给包件绑托盘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THLHFORM</w:t>
      </w:r>
    </w:p>
    <w:p w:rsidR="00D66043" w:rsidRDefault="00D66043" w:rsidP="00036611">
      <w:pP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绑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完托盘，提交后，商流开始计算分流数据，定时任务提取分流数据到t_fjrwb</w:t>
      </w:r>
    </w:p>
    <w:p w:rsidR="00D66043" w:rsidRPr="00387444" w:rsidRDefault="00D66043" w:rsidP="00036611">
      <w:pP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</w:pPr>
      <w:bookmarkStart w:id="0" w:name="_GoBack"/>
      <w:bookmarkEnd w:id="0"/>
    </w:p>
    <w:sectPr w:rsidR="00D66043" w:rsidRPr="0038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6D" w:rsidRDefault="0079276D" w:rsidP="00036611">
      <w:r>
        <w:separator/>
      </w:r>
    </w:p>
  </w:endnote>
  <w:endnote w:type="continuationSeparator" w:id="0">
    <w:p w:rsidR="0079276D" w:rsidRDefault="0079276D" w:rsidP="0003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6D" w:rsidRDefault="0079276D" w:rsidP="00036611">
      <w:r>
        <w:separator/>
      </w:r>
    </w:p>
  </w:footnote>
  <w:footnote w:type="continuationSeparator" w:id="0">
    <w:p w:rsidR="0079276D" w:rsidRDefault="0079276D" w:rsidP="0003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0E"/>
    <w:rsid w:val="00036611"/>
    <w:rsid w:val="001B788A"/>
    <w:rsid w:val="00311494"/>
    <w:rsid w:val="00387444"/>
    <w:rsid w:val="00566F8A"/>
    <w:rsid w:val="0079276D"/>
    <w:rsid w:val="0087590E"/>
    <w:rsid w:val="008947E7"/>
    <w:rsid w:val="00B25090"/>
    <w:rsid w:val="00C94D0D"/>
    <w:rsid w:val="00D66043"/>
    <w:rsid w:val="00DA3DC3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42ADB-2EA1-4521-A8A1-CE4F53D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228</Words>
  <Characters>1301</Characters>
  <Application>Microsoft Office Word</Application>
  <DocSecurity>0</DocSecurity>
  <Lines>10</Lines>
  <Paragraphs>3</Paragraphs>
  <ScaleCrop>false</ScaleCrop>
  <Company>Sky123.Org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2017-02-15T03:23:00Z</dcterms:created>
  <dcterms:modified xsi:type="dcterms:W3CDTF">2017-02-15T06:30:00Z</dcterms:modified>
</cp:coreProperties>
</file>