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《教程》</w:t>
      </w:r>
    </w:p>
    <w:p>
      <w:r>
        <w:rPr>
          <w:b/>
          <w:i w:val="0"/>
        </w:rPr>
        <w:t>用 PTV Visum 精细化「赛事场地 + 轨道线 + V/C」总览图</w:t>
      </w:r>
    </w:p>
    <w:p>
      <w:r>
        <w:rPr>
          <w:b w:val="0"/>
          <w:i/>
        </w:rPr>
        <w:t>（对应 matplotlib 版 B_map_venues_rail_schematic.png；Infrastructure PW · 方向 B）</w:t>
      </w:r>
    </w:p>
    <w:p>
      <w:r>
        <w:rPr>
          <w:b w:val="0"/>
          <w:i/>
          <w:color w:val="808080"/>
        </w:rPr>
        <w:t>说明:Visum 不同版本菜单名略有差异,本教程给出标准路径与逻辑,实际以你的版本为准。</w:t>
      </w:r>
    </w:p>
    <w:p>
      <w:pPr>
        <w:pStyle w:val="Heading1"/>
      </w:pPr>
      <w:r>
        <w:t>0. 目标与前置条件</w:t>
      </w:r>
    </w:p>
    <w:p>
      <w:r>
        <w:rPr>
          <w:b w:val="0"/>
          <w:i w:val="0"/>
        </w:rPr>
        <w:t>你将得到一张 Visum 出图:真实 Campania 分区边界为底，4 条轨道线按「赛事日 V/C」上色/变粗，叠加 3 个赛场标记，带图例。比 matplotlib 版的优势是分区与线路都用 Visum 精确网络绘制、可继续联动分析。</w:t>
      </w:r>
    </w:p>
    <w:p>
      <w:pPr>
        <w:pStyle w:val="Heading2"/>
      </w:pPr>
      <w:r>
        <w:t>前置条件</w:t>
      </w:r>
    </w:p>
    <w:p>
      <w:pPr>
        <w:pStyle w:val="ListBullet"/>
      </w:pPr>
      <w:r>
        <w:t>已装 PTV Visum，并能打开李兆杰的工程文件（.ver，已含 Campania 分区）。</w:t>
      </w:r>
    </w:p>
    <w:p>
      <w:pPr>
        <w:pStyle w:val="ListBullet"/>
      </w:pPr>
      <w:r>
        <w:t>手头有桥梁文件:5.11 fjy\B_zone_metrics.csv（含 NO / AREA_ID / tourist_in 等）。</w:t>
      </w:r>
    </w:p>
    <w:p>
      <w:pPr>
        <w:pStyle w:val="ListBullet"/>
      </w:pPr>
      <w:r>
        <w:t>（核心数据已抄在本教程「附录 A」，照着填即可。）</w:t>
      </w:r>
    </w:p>
    <w:p>
      <w:pPr>
        <w:pStyle w:val="Heading1"/>
      </w:pPr>
      <w:r>
        <w:t>1. 准备:打开工程、确认分区</w:t>
      </w:r>
    </w:p>
    <w:p>
      <w:pPr>
        <w:pStyle w:val="ListNumber"/>
      </w:pPr>
      <w:r>
        <w:t>打开李兆杰的 .ver 工程（File ▸ Open）。若分区已在工程里，跳到第 2 节。</w:t>
      </w:r>
    </w:p>
    <w:p>
      <w:pPr>
        <w:pStyle w:val="ListNumber"/>
      </w:pPr>
      <w:r>
        <w:t>若需自己导入分区:File ▸ Import ▸ Shapefile，选 Project_Work…\Shapefile\Campania.shp，导入目标选「Zones（分区）」。坐标系选 WGS84。</w:t>
      </w:r>
    </w:p>
    <w:p>
      <w:r>
        <w:rPr>
          <w:i/>
          <w:color w:val="C0392B"/>
        </w:rPr>
        <w:t>⚠️ Visum 里分区记录顺序 = 分区 NO 顺序，AREA_ID 在属性里。后面 join 用 AREA_ID 或 NO 都行。</w:t>
      </w:r>
    </w:p>
    <w:p>
      <w:pPr>
        <w:pStyle w:val="Heading1"/>
      </w:pPr>
      <w:r>
        <w:t>2. 真实分区底图 + 赛事区高亮</w:t>
      </w:r>
    </w:p>
    <w:p>
      <w:pPr>
        <w:pStyle w:val="Heading2"/>
      </w:pPr>
      <w:r>
        <w:t>2.1 普通区底色</w:t>
      </w:r>
    </w:p>
    <w:p>
      <w:pPr>
        <w:pStyle w:val="ListNumber"/>
      </w:pPr>
      <w:r>
        <w:t>打开图形参数:Edit ▸ Graphic parameters（或工具栏的 Graphic parameters 面板）。</w:t>
      </w:r>
    </w:p>
    <w:p>
      <w:pPr>
        <w:pStyle w:val="ListNumber"/>
      </w:pPr>
      <w:r>
        <w:t>Zones（分区）▸ 勾选「Fill（填充）」▸ 颜色设浅灰（#ECF0F1）、边框白色、线宽 0.3。</w:t>
      </w:r>
    </w:p>
    <w:p>
      <w:pPr>
        <w:pStyle w:val="Heading2"/>
      </w:pPr>
      <w:r>
        <w:t>2.2 标出 9 个赛事区</w:t>
      </w:r>
    </w:p>
    <w:p>
      <w:pPr>
        <w:pStyle w:val="ListNumber"/>
      </w:pPr>
      <w:r>
        <w:t>建一个分区用户自定义属性（UDA）:Network ▸ User-defined attributes ▸ 选「Zone」▸ New，命名 is_event，类型 Int（整数），默认 0。</w:t>
      </w:r>
    </w:p>
    <w:p>
      <w:pPr>
        <w:pStyle w:val="ListNumber"/>
      </w:pPr>
      <w:r>
        <w:t>打开分区列表（Lists ▸ Network ▸ Zones）。按 NO 找到 9 个赛事区，把 is_event 改成 1。（赛事区 NO 见附录 A；可用列表筛选 NO 后批量 Multi-edit。）</w:t>
      </w:r>
    </w:p>
    <w:p>
      <w:pPr>
        <w:pStyle w:val="ListNumber"/>
      </w:pPr>
      <w:r>
        <w:t>回到 Graphic parameters ▸ Zones ▸ 填充颜色改为「按属性分类（Classification）」▸ 属性选 is_event:值=1 → 米黄(#FCF3CF)，值=0 → 浅灰。</w:t>
      </w:r>
    </w:p>
    <w:p>
      <w:pPr>
        <w:pStyle w:val="Heading1"/>
      </w:pPr>
      <w:r>
        <w:t>3.（可选）按赛事需求增量给分区上色</w:t>
      </w:r>
    </w:p>
    <w:p>
      <w:r>
        <w:rPr>
          <w:b w:val="0"/>
          <w:i w:val="0"/>
        </w:rPr>
        <w:t>如果你还想顺便做饱和/需求图（对应 B_map_saturation_shapefile.png），把 CSV 指标导进来:</w:t>
      </w:r>
    </w:p>
    <w:p>
      <w:pPr>
        <w:pStyle w:val="ListNumber"/>
      </w:pPr>
      <w:r>
        <w:t>分区 UDA 再建几列:tourist_in、background_in、access_min（类型 Double 小数）。</w:t>
      </w:r>
    </w:p>
    <w:p>
      <w:pPr>
        <w:pStyle w:val="ListNumber"/>
      </w:pPr>
      <w:r>
        <w:t>把 B_zone_metrics.csv 的列导进对应 UDA。两种做法:(a) 在分区列表里用 Read/Import from file，按 AREA_ID 作为 key 匹配;(b) 简单粗暴:Excel 打开 CSV，按 AREA_ID 排序，和 Visum 分区列表同样排序后整列粘贴。</w:t>
      </w:r>
    </w:p>
    <w:p>
      <w:pPr>
        <w:pStyle w:val="ListNumber"/>
      </w:pPr>
      <w:r>
        <w:t>Graphic parameters ▸ Zones ▸ 填充按 tourist_in 分类，色带选黄→红（YlOrRd），高量区深红。</w:t>
      </w:r>
    </w:p>
    <w:p>
      <w:r>
        <w:rPr>
          <w:i/>
          <w:color w:val="C0392B"/>
        </w:rPr>
        <w:t>⚠️ 着色一定用绝对量 tourist_in，绝对不要用 growth_pct！低基数农村区（如 Greci）增长率上千%、会变成假热点。真正瓶颈是中心高量区。</w:t>
      </w:r>
    </w:p>
    <w:p>
      <w:pPr>
        <w:pStyle w:val="Heading1"/>
      </w:pPr>
      <w:r>
        <w:t>4. 获取地铁线路网络（先有线，才能上色）</w:t>
      </w:r>
    </w:p>
    <w:p>
      <w:pPr/>
      <w:r>
        <w:t>李兆杰的重力模型工程很可能没有真实地铁网络。下面按「最省力 → 最费力」给四条路，先做第 0 步判断。</w:t>
      </w:r>
    </w:p>
    <w:p>
      <w:pPr>
        <w:pStyle w:val="Heading2"/>
      </w:pPr>
      <w:r>
        <w:t>第 0 步:先确认工程里到底有没有线路</w:t>
      </w:r>
    </w:p>
    <w:p>
      <w:pPr>
        <w:pStyle w:val="ListNumber"/>
      </w:pPr>
      <w:r>
        <w:t>打开 Lists ▸ Transit ▸ Lines（线路列表）。</w:t>
      </w:r>
    </w:p>
    <w:p>
      <w:pPr>
        <w:pStyle w:val="ListBullet"/>
      </w:pPr>
      <w:r>
        <w:t>若能看到 L1 / L2 之类 → 线路已存在，直接跳到下一节「轨道线按 V/C 上色」，不用建网络（最省事）。</w:t>
      </w:r>
    </w:p>
    <w:p>
      <w:pPr>
        <w:pStyle w:val="ListBullet"/>
      </w:pPr>
      <w:r>
        <w:t>若列表是空的 / 只有分区 → 才需要用下面方案 A 或 B 把线路几何导进来。</w:t>
      </w:r>
    </w:p>
    <w:p>
      <w:pPr>
        <w:pStyle w:val="Heading2"/>
      </w:pPr>
      <w:r>
        <w:t>方案 A:Visum 直接导 OpenStreetMap（推荐，Visum 自带）</w:t>
      </w:r>
    </w:p>
    <w:p>
      <w:pPr/>
      <w:r>
        <w:t>那不勒斯地铁在 OSM 上有真实线形，Visum 能直接导入:</w:t>
      </w:r>
    </w:p>
    <w:p>
      <w:pPr>
        <w:pStyle w:val="ListNumber"/>
      </w:pPr>
      <w:r>
        <w:t>File ▸ Import ▸ OpenStreetMap data（菜单名按版本，可能在 Network 导入里）。</w:t>
      </w:r>
    </w:p>
    <w:p>
      <w:pPr>
        <w:pStyle w:val="ListNumber"/>
      </w:pPr>
      <w:r>
        <w:t>框选那不勒斯范围，只勾轨道类:railway = subway / light_rail；Cumana 是 narrow_gauge（窄轨）。</w:t>
      </w:r>
    </w:p>
    <w:p>
      <w:pPr>
        <w:pStyle w:val="ListNumber"/>
      </w:pPr>
      <w:r>
        <w:t>导入后线路变成 Visum 的 links / nodes，可以加属性、上色。</w:t>
      </w:r>
    </w:p>
    <w:p>
      <w:pPr>
        <w:pStyle w:val="ListNumber"/>
      </w:pPr>
      <w:r>
        <w:t>给这些线加用户自定义属性 line_name(L1/L2/L6/Cumana) 和 event_vc，再按下一节染色。</w:t>
      </w:r>
    </w:p>
    <w:p>
      <w:pPr>
        <w:pStyle w:val="Heading2"/>
      </w:pPr>
      <w:r>
        <w:t>方案 B:用 QGIS / overpass 抠线 → shapefile → 导入 Visum</w:t>
      </w:r>
    </w:p>
    <w:p>
      <w:pPr/>
      <w:r>
        <w:t>如果 Visum 自带的 OSM 导入太乱，先在外部抠干净再导:</w:t>
      </w:r>
    </w:p>
    <w:p>
      <w:pPr>
        <w:pStyle w:val="ListNumber"/>
      </w:pPr>
      <w:r>
        <w:t>上 overpass-turbo.eu，查 relation route=subway（那不勒斯），导出 GeoJSON。</w:t>
      </w:r>
    </w:p>
    <w:p>
      <w:pPr>
        <w:pStyle w:val="ListNumber"/>
      </w:pPr>
      <w:r>
        <w:t>用 QGIS 转成 shapefile，只保留 L1 / L2 / L6 / Cumana 四条。</w:t>
      </w:r>
    </w:p>
    <w:p>
      <w:pPr>
        <w:pStyle w:val="ListNumber"/>
      </w:pPr>
      <w:r>
        <w:t>Visum:File ▸ Import ▸ Shapefile，目标选 Links（把折线变成链接）。</w:t>
      </w:r>
    </w:p>
    <w:p>
      <w:pPr>
        <w:pStyle w:val="ListNumber"/>
      </w:pPr>
      <w:r>
        <w:t>之后同方案 A，加属性 line_name / event_vc 并上色。</w:t>
      </w:r>
    </w:p>
    <w:p>
      <w:pPr>
        <w:pStyle w:val="Heading2"/>
      </w:pPr>
      <w:r>
        <w:t>方案 C / D（快速了解，一般不用）</w:t>
      </w:r>
    </w:p>
    <w:p>
      <w:pPr>
        <w:pStyle w:val="ListBullet"/>
      </w:pPr>
      <w:r>
        <w:t>方案 C 手动建网络:节点(车站) → 链接(区间) → 线路(Line)。最正规但费时，只为出图不值得。</w:t>
      </w:r>
    </w:p>
    <w:p>
      <w:pPr>
        <w:pStyle w:val="ListBullet"/>
      </w:pPr>
      <w:r>
        <w:t>方案 D 手画示意线:用边 / POI 折线沿主要车站连起来手动标 V/C——本质和现成 PNG 一样。</w:t>
      </w:r>
    </w:p>
    <w:p>
      <w:pPr/>
      <w:r>
        <w:rPr>
          <w:i/>
          <w:color w:val="C0392B"/>
        </w:rPr>
        <w:t>⚠️ 诚实建议:八成情况是 ①有线路→直接上色，②没有→走方案 A（OSM 导入）最划算。但若只是要报告里那张图，现成 PNG 已够用、数字也都对;Visum 重建地铁网络主要是为了「用真实网络」这个说法、或将来做客流分配。最省事其实是直接请李兆杰帮你 OSM 导一下。</w:t>
      </w:r>
    </w:p>
    <w:p>
      <w:pPr>
        <w:pStyle w:val="Heading1"/>
      </w:pPr>
      <w:r>
        <w:t>5. ★核心:轨道线按 V/C 上色</w:t>
      </w:r>
    </w:p>
    <w:p>
      <w:r>
        <w:rPr>
          <w:b/>
          <w:i w:val="0"/>
        </w:rPr>
        <w:t>这是本图的灵魂——把 L1/L2/L6/Cumana 四条线按「赛事日 V/C」染色 + 变粗。</w:t>
      </w:r>
    </w:p>
    <w:p>
      <w:pPr>
        <w:pStyle w:val="Heading2"/>
      </w:pPr>
      <w:r>
        <w:t>情形 A:工程里已有这几条公交/轨道线（Transit lines）</w:t>
      </w:r>
    </w:p>
    <w:p>
      <w:pPr>
        <w:pStyle w:val="ListNumber"/>
      </w:pPr>
      <w:r>
        <w:t>建线路 UDA:Network ▸ User-defined attributes ▸ 选「Line（线路）」▸ New，命名 event_vc，类型 Double。</w:t>
      </w:r>
    </w:p>
    <w:p>
      <w:pPr>
        <w:pStyle w:val="ListNumber"/>
      </w:pPr>
      <w:r>
        <w:t>打开线路列表（Lists ▸ Transit ▸ Lines），找到 4 条线，按附录 A 手动填 V/C:L1=0.91、L2=0.70、L6=0.65、Cumana=0.51。</w:t>
      </w:r>
    </w:p>
    <w:p>
      <w:pPr>
        <w:pStyle w:val="ListNumber"/>
      </w:pPr>
      <w:r>
        <w:t>Graphic parameters ▸ Links/Transit lines ▸ 颜色「按 event_vc 分类」:&gt;0.80 红(#C0392B)、0.60–0.80 橙(#F39C12)、&lt;0.60 绿(#27AE60)。</w:t>
      </w:r>
    </w:p>
    <w:p>
      <w:pPr>
        <w:pStyle w:val="ListNumber"/>
      </w:pPr>
      <w:r>
        <w:t>同一面板里把「线宽 Bar/Width」也设为按 event_vc 缩放（V/C 越高越粗），强化视觉。</w:t>
      </w:r>
    </w:p>
    <w:p>
      <w:pPr>
        <w:pStyle w:val="Heading2"/>
      </w:pPr>
      <w:r>
        <w:t>情形 B:工程里没有这些线路（只有重力模型/分区）</w:t>
      </w:r>
    </w:p>
    <w:p>
      <w:r>
        <w:rPr>
          <w:b w:val="0"/>
          <w:i w:val="0"/>
        </w:rPr>
        <w:t>退一步用「手画示意线」:</w:t>
      </w:r>
    </w:p>
    <w:p>
      <w:pPr>
        <w:pStyle w:val="ListNumber"/>
      </w:pPr>
      <w:r>
        <w:t>Network ▸ 新建一个 POI 类别或用 Screenline/自定义线层，沿主要车站手动连折线（坐标见 matplotlib 脚本 B_map_rail_venues.py 里的 RAIL_ROUTES）。</w:t>
      </w:r>
    </w:p>
    <w:p>
      <w:pPr>
        <w:pStyle w:val="ListNumber"/>
      </w:pPr>
      <w:r>
        <w:t>给每条线手动设颜色（同上 V/C 配色）和标签文字「L1 V/C=0.91」等。</w:t>
      </w:r>
    </w:p>
    <w:p>
      <w:r>
        <w:rPr>
          <w:i/>
          <w:color w:val="C0392B"/>
        </w:rPr>
        <w:t>⚠️ 情形 B 本质和 matplotlib 版一样是示意线;若只是要示意线，其实直接用现成的 PNG 更快。Visum 的真正价值在情形 A（真实线路）和第 2/3 节（真实分区上色）。</w:t>
      </w:r>
    </w:p>
    <w:p>
      <w:pPr>
        <w:pStyle w:val="Heading1"/>
      </w:pPr>
      <w:r>
        <w:t>6. 添加 3 个赛场标记（POI）</w:t>
      </w:r>
    </w:p>
    <w:p>
      <w:pPr>
        <w:pStyle w:val="ListNumber"/>
      </w:pPr>
      <w:r>
        <w:t>建 POI 类别:Network ▸ POI categories ▸ New，命名 Venues。</w:t>
      </w:r>
    </w:p>
    <w:p>
      <w:pPr>
        <w:pStyle w:val="ListNumber"/>
      </w:pPr>
      <w:r>
        <w:t>加 3 个点（用坐标或捕捉到对应分区中心，坐标见附录 A）:Bagnoli(赛场)、Race Village(中心滨海)、Napoli Centrale(火车站枢纽)。</w:t>
      </w:r>
    </w:p>
    <w:p>
      <w:pPr>
        <w:pStyle w:val="ListNumber"/>
      </w:pPr>
      <w:r>
        <w:t>Graphic parameters ▸ POI ▸ Venues:符号选星形★、深蓝(#1A5276)、加白边;勾选显示标签（名称）。</w:t>
      </w:r>
    </w:p>
    <w:p>
      <w:pPr>
        <w:pStyle w:val="Heading1"/>
      </w:pPr>
      <w:r>
        <w:t>7. 图例、标题、导出</w:t>
      </w:r>
    </w:p>
    <w:p>
      <w:pPr>
        <w:pStyle w:val="ListNumber"/>
      </w:pPr>
      <w:r>
        <w:t>插入图例:Graphic parameters ▸ Legend（或 Insert ▸ Legend），勾选显示「轨道线 V/C 分级」「赛事区」「赛场★」三项。</w:t>
      </w:r>
    </w:p>
    <w:p>
      <w:pPr>
        <w:pStyle w:val="ListNumber"/>
      </w:pPr>
      <w:r>
        <w:t>加标题文本框:Insert ▸ Text，写「America's Cup 2027 — venues &amp; rail lines colour-coded by event V/C (50% transit share)」。</w:t>
      </w:r>
    </w:p>
    <w:p>
      <w:pPr>
        <w:pStyle w:val="ListNumber"/>
      </w:pPr>
      <w:r>
        <w:t>导出图片:Graphics ▸ Save image as…（或右键地图 ▸ Save as image）。格式选 PNG、DPI ≥ 150，命名如 B_map_venues_rail_VISUM.png。</w:t>
      </w:r>
    </w:p>
    <w:p>
      <w:r>
        <w:rPr>
          <w:i/>
          <w:color w:val="C0392B"/>
        </w:rPr>
        <w:t>⚠️ 导出前把视野缩放到那不勒斯都市区（lon 14.12–14.32, lat 40.79–40.88），和 matplotlib 版构图一致，方便和报告并排对照。</w:t>
      </w:r>
    </w:p>
    <w:p>
      <w:r>
        <w:br w:type="page"/>
      </w:r>
    </w:p>
    <w:p>
      <w:pPr>
        <w:pStyle w:val="Heading1"/>
      </w:pPr>
      <w:r>
        <w:t>附录 A:照抄数据</w:t>
      </w:r>
    </w:p>
    <w:p>
      <w:pPr>
        <w:pStyle w:val="Heading2"/>
      </w:pPr>
      <w:r>
        <w:t>A.1 四条线的赛事日 V/C（50% 分担率）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线路</w:t>
            </w:r>
          </w:p>
        </w:tc>
        <w:tc>
          <w:tcPr>
            <w:tcW w:type="dxa" w:w="2880"/>
          </w:tcPr>
          <w:p>
            <w:r>
              <w:t>event_vc</w:t>
            </w:r>
          </w:p>
        </w:tc>
        <w:tc>
          <w:tcPr>
            <w:tcW w:type="dxa" w:w="2880"/>
          </w:tcPr>
          <w:p>
            <w:r>
              <w:t>配色</w:t>
            </w:r>
          </w:p>
        </w:tc>
      </w:tr>
      <w:tr>
        <w:tc>
          <w:tcPr>
            <w:tcW w:type="dxa" w:w="2880"/>
          </w:tcPr>
          <w:p>
            <w:r>
              <w:t>Metro L1</w:t>
            </w:r>
          </w:p>
        </w:tc>
        <w:tc>
          <w:tcPr>
            <w:tcW w:type="dxa" w:w="2880"/>
          </w:tcPr>
          <w:p>
            <w:r>
              <w:t>0.91</w:t>
            </w:r>
          </w:p>
        </w:tc>
        <w:tc>
          <w:tcPr>
            <w:tcW w:type="dxa" w:w="2880"/>
          </w:tcPr>
          <w:p>
            <w:r>
              <w:t>红 near-cap</w:t>
            </w:r>
          </w:p>
        </w:tc>
      </w:tr>
      <w:tr>
        <w:tc>
          <w:tcPr>
            <w:tcW w:type="dxa" w:w="2880"/>
          </w:tcPr>
          <w:p>
            <w:r>
              <w:t>Metro L2</w:t>
            </w:r>
          </w:p>
        </w:tc>
        <w:tc>
          <w:tcPr>
            <w:tcW w:type="dxa" w:w="2880"/>
          </w:tcPr>
          <w:p>
            <w:r>
              <w:t>0.70</w:t>
            </w:r>
          </w:p>
        </w:tc>
        <w:tc>
          <w:tcPr>
            <w:tcW w:type="dxa" w:w="2880"/>
          </w:tcPr>
          <w:p>
            <w:r>
              <w:t>绿 busy</w:t>
            </w:r>
          </w:p>
        </w:tc>
      </w:tr>
      <w:tr>
        <w:tc>
          <w:tcPr>
            <w:tcW w:type="dxa" w:w="2880"/>
          </w:tcPr>
          <w:p>
            <w:r>
              <w:t>Metro L6</w:t>
            </w:r>
          </w:p>
        </w:tc>
        <w:tc>
          <w:tcPr>
            <w:tcW w:type="dxa" w:w="2880"/>
          </w:tcPr>
          <w:p>
            <w:r>
              <w:t>0.65</w:t>
            </w:r>
          </w:p>
        </w:tc>
        <w:tc>
          <w:tcPr>
            <w:tcW w:type="dxa" w:w="2880"/>
          </w:tcPr>
          <w:p>
            <w:r>
              <w:t>绿 busy</w:t>
            </w:r>
          </w:p>
        </w:tc>
      </w:tr>
      <w:tr>
        <w:tc>
          <w:tcPr>
            <w:tcW w:type="dxa" w:w="2880"/>
          </w:tcPr>
          <w:p>
            <w:r>
              <w:t>Cumana</w:t>
            </w:r>
          </w:p>
        </w:tc>
        <w:tc>
          <w:tcPr>
            <w:tcW w:type="dxa" w:w="2880"/>
          </w:tcPr>
          <w:p>
            <w:r>
              <w:t>0.51</w:t>
            </w:r>
          </w:p>
        </w:tc>
        <w:tc>
          <w:tcPr>
            <w:tcW w:type="dxa" w:w="2880"/>
          </w:tcPr>
          <w:p>
            <w:r>
              <w:t>绿 headroom</w:t>
            </w:r>
          </w:p>
        </w:tc>
      </w:tr>
    </w:tbl>
    <w:p>
      <w:pPr>
        <w:pStyle w:val="Heading2"/>
      </w:pPr>
      <w:r>
        <w:t>A.2 赛场 3 点（POI）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名称</w:t>
            </w:r>
          </w:p>
        </w:tc>
        <w:tc>
          <w:tcPr>
            <w:tcW w:type="dxa" w:w="2160"/>
          </w:tcPr>
          <w:p>
            <w:r>
              <w:t>对应分区 NO</w:t>
            </w:r>
          </w:p>
        </w:tc>
        <w:tc>
          <w:tcPr>
            <w:tcW w:type="dxa" w:w="2160"/>
          </w:tcPr>
          <w:p>
            <w:r>
              <w:t>AREA_ID</w:t>
            </w:r>
          </w:p>
        </w:tc>
        <w:tc>
          <w:tcPr>
            <w:tcW w:type="dxa" w:w="2160"/>
          </w:tcPr>
          <w:p>
            <w:r>
              <w:t>经纬度 (lon, lat)</w:t>
            </w:r>
          </w:p>
        </w:tc>
      </w:tr>
      <w:tr>
        <w:tc>
          <w:tcPr>
            <w:tcW w:type="dxa" w:w="2160"/>
          </w:tcPr>
          <w:p>
            <w:r>
              <w:t>Bagnoli(赛场)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5018</w:t>
            </w:r>
          </w:p>
        </w:tc>
        <w:tc>
          <w:tcPr>
            <w:tcW w:type="dxa" w:w="2160"/>
          </w:tcPr>
          <w:p>
            <w:r>
              <w:t>14.171, 40.826</w:t>
            </w:r>
          </w:p>
        </w:tc>
      </w:tr>
      <w:tr>
        <w:tc>
          <w:tcPr>
            <w:tcW w:type="dxa" w:w="2160"/>
          </w:tcPr>
          <w:p>
            <w:r>
              <w:t>Race Village(中心滨海)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5001</w:t>
            </w:r>
          </w:p>
        </w:tc>
        <w:tc>
          <w:tcPr>
            <w:tcW w:type="dxa" w:w="2160"/>
          </w:tcPr>
          <w:p>
            <w:r>
              <w:t>14.237, 40.837</w:t>
            </w:r>
          </w:p>
        </w:tc>
      </w:tr>
      <w:tr>
        <w:tc>
          <w:tcPr>
            <w:tcW w:type="dxa" w:w="2160"/>
          </w:tcPr>
          <w:p>
            <w:r>
              <w:t>Napoli Centrale(火车站枢纽)</w:t>
            </w:r>
          </w:p>
        </w:tc>
        <w:tc>
          <w:tcPr>
            <w:tcW w:type="dxa" w:w="2160"/>
          </w:tcPr>
          <w:p>
            <w:r>
              <w:t>79</w:t>
            </w:r>
          </w:p>
        </w:tc>
        <w:tc>
          <w:tcPr>
            <w:tcW w:type="dxa" w:w="2160"/>
          </w:tcPr>
          <w:p>
            <w:r>
              <w:t>5008</w:t>
            </w:r>
          </w:p>
        </w:tc>
        <w:tc>
          <w:tcPr>
            <w:tcW w:type="dxa" w:w="2160"/>
          </w:tcPr>
          <w:p>
            <w:r>
              <w:t>14.272, 40.853</w:t>
            </w:r>
          </w:p>
        </w:tc>
      </w:tr>
    </w:tbl>
    <w:p>
      <w:pPr>
        <w:pStyle w:val="Heading2"/>
      </w:pPr>
      <w:r>
        <w:t>A.3 9 个赛事区（is_event = 1）</w:t>
      </w:r>
    </w:p>
    <w:p>
      <w:r>
        <w:rPr>
          <w:b/>
          <w:i w:val="0"/>
        </w:rPr>
        <w:t>NO = 79, 1, 3, 71, 195, 216, 2, 10, 33</w:t>
      </w:r>
    </w:p>
    <w:p>
      <w:r>
        <w:rPr>
          <w:b w:val="0"/>
          <w:i w:val="0"/>
        </w:rPr>
        <w:t>（中心走廊:79/1/3/71/195/216 ｜ 西部赛场走廊:2/10/33）</w:t>
      </w:r>
    </w:p>
    <w:p>
      <w:pPr>
        <w:pStyle w:val="Heading2"/>
      </w:pPr>
      <w:r>
        <w:t>A.4 关键提醒</w:t>
      </w:r>
    </w:p>
    <w:p>
      <w:pPr>
        <w:pStyle w:val="ListBullet"/>
      </w:pPr>
      <w:r>
        <w:t>分区上色用绝对量 tourist_in，别用 growth_pct。</w:t>
      </w:r>
    </w:p>
    <w:p>
      <w:pPr>
        <w:pStyle w:val="ListBullet"/>
      </w:pPr>
      <w:r>
        <w:t>V/C 是我在 Python 里算的 4 个数，Visum 里手动填进 event_vc 即可（Visum 不自动算这个）。</w:t>
      </w:r>
    </w:p>
    <w:p>
      <w:pPr>
        <w:pStyle w:val="ListBullet"/>
      </w:pPr>
      <w:r>
        <w:t>数据底用的是剔除大区外的 internal-only 口径（净增量 960 万 / +9.7%）。</w:t>
      </w:r>
    </w:p>
    <w:p>
      <w:pPr>
        <w:pStyle w:val="Heading1"/>
      </w:pPr>
      <w:r>
        <w:t>附录 B:常见问题</w:t>
      </w:r>
    </w:p>
    <w:p>
      <w:r>
        <w:rPr>
          <w:b/>
          <w:i w:val="0"/>
        </w:rPr>
        <w:t>Q:CSV 导进去对不上？</w:t>
      </w:r>
    </w:p>
    <w:p>
      <w:r>
        <w:rPr>
          <w:b w:val="0"/>
          <w:i w:val="0"/>
        </w:rPr>
        <w:t>A:join 的 key 要一致。优先用 AREA_ID 匹配;若用 NO，注意 Visum 的 NO 和 CSV 的 NO 是否同一套。</w:t>
      </w:r>
    </w:p>
    <w:p>
      <w:r>
        <w:rPr>
          <w:b/>
          <w:i w:val="0"/>
        </w:rPr>
        <w:t>Q:线路列表里找不到 L1/L2？</w:t>
      </w:r>
    </w:p>
    <w:p>
      <w:r>
        <w:rPr>
          <w:b w:val="0"/>
          <w:i w:val="0"/>
        </w:rPr>
        <w:t>A:说明工程里没建这些 transit line（李的是重力模型工程）。走第 5 节情形 B 的示意线，或直接用现成 PNG。</w:t>
      </w:r>
    </w:p>
    <w:p>
      <w:r>
        <w:rPr>
          <w:b/>
          <w:i w:val="0"/>
        </w:rPr>
        <w:t>Q:出来的图和报告里数字对不上？</w:t>
      </w:r>
    </w:p>
    <w:p>
      <w:r>
        <w:rPr>
          <w:b w:val="0"/>
          <w:i w:val="0"/>
        </w:rPr>
        <w:t>A:event_vc 必须照附录 A.1 填（L1=0.91 等）;这些是订正数据 + best-of-both 按日口径的结果。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