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956AA" w14:textId="77777777" w:rsidR="009475CB" w:rsidRDefault="009475CB">
      <w:pPr>
        <w:spacing w:after="1800"/>
      </w:pPr>
    </w:p>
    <w:p w14:paraId="04DE8D68" w14:textId="77777777" w:rsidR="009475CB" w:rsidRDefault="00000000">
      <w:pPr>
        <w:spacing w:after="160"/>
        <w:jc w:val="center"/>
      </w:pPr>
      <w:r>
        <w:rPr>
          <w:b/>
          <w:bCs/>
          <w:caps/>
          <w:color w:val="1954F1"/>
          <w:sz w:val="56"/>
          <w:szCs w:val="56"/>
        </w:rPr>
        <w:t>H3 HOMEBUYERS</w:t>
      </w:r>
    </w:p>
    <w:p w14:paraId="68E3737E" w14:textId="77777777" w:rsidR="009475CB" w:rsidRDefault="00000000">
      <w:pPr>
        <w:spacing w:after="80"/>
        <w:jc w:val="center"/>
      </w:pPr>
      <w:r>
        <w:rPr>
          <w:i/>
          <w:iCs/>
          <w:color w:val="04162D"/>
          <w:sz w:val="26"/>
          <w:szCs w:val="26"/>
        </w:rPr>
        <w:t xml:space="preserve">Sell Your House Fast </w:t>
      </w:r>
      <w:proofErr w:type="gramStart"/>
      <w:r>
        <w:rPr>
          <w:i/>
          <w:iCs/>
          <w:color w:val="04162D"/>
          <w:sz w:val="26"/>
          <w:szCs w:val="26"/>
        </w:rPr>
        <w:t>In</w:t>
      </w:r>
      <w:proofErr w:type="gramEnd"/>
      <w:r>
        <w:rPr>
          <w:i/>
          <w:iCs/>
          <w:color w:val="04162D"/>
          <w:sz w:val="26"/>
          <w:szCs w:val="26"/>
        </w:rPr>
        <w:t xml:space="preserve"> Ohio</w:t>
      </w:r>
    </w:p>
    <w:p w14:paraId="78D2A91F" w14:textId="77777777" w:rsidR="009475CB" w:rsidRDefault="009475CB">
      <w:pPr>
        <w:pBdr>
          <w:bottom w:val="single" w:sz="6" w:space="1" w:color="1954F1"/>
        </w:pBdr>
        <w:spacing w:after="500"/>
      </w:pPr>
    </w:p>
    <w:p w14:paraId="44AF103C" w14:textId="77777777" w:rsidR="009475CB" w:rsidRDefault="00000000">
      <w:pPr>
        <w:spacing w:after="160"/>
        <w:jc w:val="center"/>
      </w:pPr>
      <w:r>
        <w:rPr>
          <w:b/>
          <w:bCs/>
          <w:caps/>
          <w:color w:val="04162D"/>
          <w:sz w:val="40"/>
          <w:szCs w:val="40"/>
        </w:rPr>
        <w:t>STANDARD OPERATING PROCEDURE</w:t>
      </w:r>
    </w:p>
    <w:p w14:paraId="0B0E9EF3" w14:textId="77777777" w:rsidR="009475CB" w:rsidRDefault="00000000">
      <w:pPr>
        <w:spacing w:after="120"/>
        <w:jc w:val="center"/>
      </w:pPr>
      <w:r>
        <w:rPr>
          <w:b/>
          <w:bCs/>
          <w:color w:val="1954F1"/>
          <w:sz w:val="38"/>
          <w:szCs w:val="38"/>
        </w:rPr>
        <w:t>Greene County, Ohio</w:t>
      </w:r>
    </w:p>
    <w:p w14:paraId="4AF478E3" w14:textId="77777777" w:rsidR="009475CB" w:rsidRDefault="00000000">
      <w:pPr>
        <w:spacing w:after="700"/>
        <w:jc w:val="center"/>
      </w:pPr>
      <w:r>
        <w:rPr>
          <w:color w:val="555555"/>
          <w:sz w:val="26"/>
          <w:szCs w:val="26"/>
        </w:rPr>
        <w:t xml:space="preserve">Civil Foreclosure Lead Sourcing &amp; Extraction via </w:t>
      </w:r>
      <w:proofErr w:type="spellStart"/>
      <w:r>
        <w:rPr>
          <w:color w:val="555555"/>
          <w:sz w:val="26"/>
          <w:szCs w:val="26"/>
        </w:rPr>
        <w:t>eCourt</w:t>
      </w:r>
      <w:proofErr w:type="spellEnd"/>
      <w:r>
        <w:rPr>
          <w:color w:val="555555"/>
          <w:sz w:val="26"/>
          <w:szCs w:val="26"/>
        </w:rPr>
        <w:t xml:space="preserve">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9475CB" w14:paraId="19BC28F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1FCE878A" w14:textId="77777777" w:rsidR="009475CB" w:rsidRDefault="00000000">
            <w:r>
              <w:rPr>
                <w:b/>
                <w:bCs/>
                <w:color w:val="04162D"/>
                <w:sz w:val="20"/>
                <w:szCs w:val="20"/>
              </w:rPr>
              <w:t>SOP ID</w:t>
            </w:r>
          </w:p>
        </w:tc>
        <w:tc>
          <w:tcPr>
            <w:tcW w:w="70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51328243" w14:textId="77777777" w:rsidR="009475CB" w:rsidRDefault="00000000">
            <w:r>
              <w:rPr>
                <w:sz w:val="20"/>
                <w:szCs w:val="20"/>
              </w:rPr>
              <w:t>H3-SOP-GCO-001</w:t>
            </w:r>
          </w:p>
        </w:tc>
      </w:tr>
      <w:tr w:rsidR="009475CB" w14:paraId="3144DFB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C89C2" w14:textId="77777777" w:rsidR="009475CB" w:rsidRDefault="00000000">
            <w:r>
              <w:rPr>
                <w:b/>
                <w:bCs/>
                <w:color w:val="04162D"/>
                <w:sz w:val="20"/>
                <w:szCs w:val="20"/>
              </w:rPr>
              <w:t>Department</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DC53F" w14:textId="77777777" w:rsidR="009475CB" w:rsidRDefault="00000000">
            <w:r>
              <w:rPr>
                <w:sz w:val="20"/>
                <w:szCs w:val="20"/>
              </w:rPr>
              <w:t>Acquisitions / Lead Generation</w:t>
            </w:r>
          </w:p>
        </w:tc>
      </w:tr>
      <w:tr w:rsidR="009475CB" w14:paraId="194970F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3A469963" w14:textId="77777777" w:rsidR="009475CB" w:rsidRDefault="00000000">
            <w:r>
              <w:rPr>
                <w:b/>
                <w:bCs/>
                <w:color w:val="04162D"/>
                <w:sz w:val="20"/>
                <w:szCs w:val="20"/>
              </w:rPr>
              <w:t>County</w:t>
            </w:r>
          </w:p>
        </w:tc>
        <w:tc>
          <w:tcPr>
            <w:tcW w:w="70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4177501E" w14:textId="77777777" w:rsidR="009475CB" w:rsidRDefault="00000000">
            <w:r>
              <w:rPr>
                <w:sz w:val="20"/>
                <w:szCs w:val="20"/>
              </w:rPr>
              <w:t>Greene County, Ohio</w:t>
            </w:r>
          </w:p>
        </w:tc>
      </w:tr>
      <w:tr w:rsidR="009475CB" w14:paraId="4901659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01E1B" w14:textId="77777777" w:rsidR="009475CB" w:rsidRDefault="00000000">
            <w:r>
              <w:rPr>
                <w:b/>
                <w:bCs/>
                <w:color w:val="04162D"/>
                <w:sz w:val="20"/>
                <w:szCs w:val="20"/>
              </w:rPr>
              <w:t>Portal</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FD23E" w14:textId="77777777" w:rsidR="009475CB" w:rsidRDefault="00000000">
            <w:r>
              <w:rPr>
                <w:sz w:val="20"/>
                <w:szCs w:val="20"/>
              </w:rPr>
              <w:t>courts.greenecountyohio.gov/eservices/</w:t>
            </w:r>
            <w:proofErr w:type="spellStart"/>
            <w:r>
              <w:rPr>
                <w:sz w:val="20"/>
                <w:szCs w:val="20"/>
              </w:rPr>
              <w:t>home.page</w:t>
            </w:r>
            <w:proofErr w:type="spellEnd"/>
          </w:p>
        </w:tc>
      </w:tr>
      <w:tr w:rsidR="009475CB" w14:paraId="323363B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55A36696" w14:textId="77777777" w:rsidR="009475CB" w:rsidRDefault="00000000">
            <w:r>
              <w:rPr>
                <w:b/>
                <w:bCs/>
                <w:color w:val="04162D"/>
                <w:sz w:val="20"/>
                <w:szCs w:val="20"/>
              </w:rPr>
              <w:t>Case Type</w:t>
            </w:r>
          </w:p>
        </w:tc>
        <w:tc>
          <w:tcPr>
            <w:tcW w:w="70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78A377AF" w14:textId="77777777" w:rsidR="009475CB" w:rsidRDefault="00000000">
            <w:r>
              <w:rPr>
                <w:sz w:val="20"/>
                <w:szCs w:val="20"/>
              </w:rPr>
              <w:t>Civil — Foreclosure (Initiating Action)</w:t>
            </w:r>
          </w:p>
        </w:tc>
      </w:tr>
      <w:tr w:rsidR="009475CB" w14:paraId="16BDF72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46586" w14:textId="77777777" w:rsidR="009475CB" w:rsidRDefault="00000000">
            <w:r>
              <w:rPr>
                <w:b/>
                <w:bCs/>
                <w:color w:val="04162D"/>
                <w:sz w:val="20"/>
                <w:szCs w:val="20"/>
              </w:rPr>
              <w:t>Version</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7B8EC" w14:textId="77777777" w:rsidR="009475CB" w:rsidRDefault="00000000">
            <w:r>
              <w:rPr>
                <w:sz w:val="20"/>
                <w:szCs w:val="20"/>
              </w:rPr>
              <w:t>1.0</w:t>
            </w:r>
          </w:p>
        </w:tc>
      </w:tr>
      <w:tr w:rsidR="009475CB" w14:paraId="4B093F5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10BF363D" w14:textId="77777777" w:rsidR="009475CB" w:rsidRDefault="00000000">
            <w:r>
              <w:rPr>
                <w:b/>
                <w:bCs/>
                <w:color w:val="04162D"/>
                <w:sz w:val="20"/>
                <w:szCs w:val="20"/>
              </w:rPr>
              <w:t>Effective Date</w:t>
            </w:r>
          </w:p>
        </w:tc>
        <w:tc>
          <w:tcPr>
            <w:tcW w:w="70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129075F0" w14:textId="77777777" w:rsidR="009475CB" w:rsidRDefault="00000000">
            <w:r>
              <w:rPr>
                <w:sz w:val="20"/>
                <w:szCs w:val="20"/>
              </w:rPr>
              <w:t>March 2026</w:t>
            </w:r>
          </w:p>
        </w:tc>
      </w:tr>
      <w:tr w:rsidR="009475CB" w14:paraId="4FFC4B3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0E86B" w14:textId="77777777" w:rsidR="009475CB" w:rsidRDefault="00000000">
            <w:r>
              <w:rPr>
                <w:b/>
                <w:bCs/>
                <w:color w:val="04162D"/>
                <w:sz w:val="20"/>
                <w:szCs w:val="20"/>
              </w:rPr>
              <w:t>Prepared By</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12099" w14:textId="77777777" w:rsidR="009475CB" w:rsidRDefault="00000000">
            <w:r>
              <w:rPr>
                <w:sz w:val="20"/>
                <w:szCs w:val="20"/>
              </w:rPr>
              <w:t>H3 Homebuyers Operations</w:t>
            </w:r>
          </w:p>
        </w:tc>
      </w:tr>
    </w:tbl>
    <w:p w14:paraId="1CDF9C89" w14:textId="77777777" w:rsidR="009475CB" w:rsidRDefault="00000000">
      <w:r>
        <w:br w:type="page"/>
      </w:r>
    </w:p>
    <w:p w14:paraId="4984F5C8" w14:textId="77777777" w:rsidR="009475CB" w:rsidRDefault="009475CB">
      <w:pPr>
        <w:sectPr w:rsidR="009475CB">
          <w:pgSz w:w="12240" w:h="15840"/>
          <w:pgMar w:top="1440" w:right="1440" w:bottom="1440" w:left="1440" w:header="708" w:footer="708" w:gutter="0"/>
          <w:cols w:space="720"/>
          <w:docGrid w:linePitch="360"/>
        </w:sectPr>
      </w:pPr>
    </w:p>
    <w:p w14:paraId="0CD5D479" w14:textId="77777777" w:rsidR="009475CB" w:rsidRDefault="00000000">
      <w:pPr>
        <w:pStyle w:val="Heading1"/>
      </w:pPr>
      <w:r>
        <w:lastRenderedPageBreak/>
        <w:t>1. Purpose</w:t>
      </w:r>
    </w:p>
    <w:p w14:paraId="0244DF22" w14:textId="77777777" w:rsidR="009475CB" w:rsidRDefault="009475CB">
      <w:pPr>
        <w:pBdr>
          <w:bottom w:val="single" w:sz="6" w:space="1" w:color="1954F1"/>
        </w:pBdr>
        <w:spacing w:after="180"/>
      </w:pPr>
    </w:p>
    <w:p w14:paraId="2730BF2B" w14:textId="77777777" w:rsidR="009475CB" w:rsidRDefault="00000000">
      <w:pPr>
        <w:spacing w:after="100"/>
      </w:pPr>
      <w:r>
        <w:t xml:space="preserve">This Standard Operating Procedure defines the end-to-end process for sourcing and extracting civil foreclosure leads from Greene County, Ohio using the Greene County </w:t>
      </w:r>
      <w:proofErr w:type="spellStart"/>
      <w:r>
        <w:t>eCourt</w:t>
      </w:r>
      <w:proofErr w:type="spellEnd"/>
      <w:r>
        <w:t xml:space="preserve"> portal. The workflow uses the </w:t>
      </w:r>
      <w:proofErr w:type="spellStart"/>
      <w:r>
        <w:t>eCourt</w:t>
      </w:r>
      <w:proofErr w:type="spellEnd"/>
      <w:r>
        <w:t xml:space="preserve"> case search interface to find active foreclosure actions, copies case data directly into Claude AI, and applies the Greene County Foreclosure skill to structure the extracted lead data into a formatted Excel workbook for the acquisitions pipeline.</w:t>
      </w:r>
    </w:p>
    <w:p w14:paraId="1422A7B9" w14:textId="77777777" w:rsidR="009475CB" w:rsidRDefault="009475CB">
      <w:pPr>
        <w:spacing w:after="120"/>
      </w:pPr>
    </w:p>
    <w:p w14:paraId="1089192F" w14:textId="77777777" w:rsidR="009475CB" w:rsidRDefault="00000000">
      <w:pPr>
        <w:pStyle w:val="Heading1"/>
      </w:pPr>
      <w:r>
        <w:t>2. Scope</w:t>
      </w:r>
    </w:p>
    <w:p w14:paraId="7697E3A8" w14:textId="77777777" w:rsidR="009475CB" w:rsidRDefault="009475CB">
      <w:pPr>
        <w:pBdr>
          <w:bottom w:val="single" w:sz="6" w:space="1" w:color="1954F1"/>
        </w:pBdr>
        <w:spacing w:after="180"/>
      </w:pPr>
    </w:p>
    <w:p w14:paraId="3C059E17" w14:textId="77777777" w:rsidR="009475CB" w:rsidRDefault="00000000">
      <w:pPr>
        <w:spacing w:after="100"/>
      </w:pPr>
      <w:r>
        <w:t>This SOP applies to all H3 Homebuyers Acquisitions team members responsible for first-to-market lead generation. It covers:</w:t>
      </w:r>
    </w:p>
    <w:p w14:paraId="3E8EAE26" w14:textId="77777777" w:rsidR="009475CB" w:rsidRDefault="00000000">
      <w:pPr>
        <w:pStyle w:val="ListParagraph"/>
        <w:numPr>
          <w:ilvl w:val="0"/>
          <w:numId w:val="2"/>
        </w:numPr>
        <w:spacing w:after="80"/>
      </w:pPr>
      <w:r>
        <w:t xml:space="preserve">Navigating the Greene County </w:t>
      </w:r>
      <w:proofErr w:type="spellStart"/>
      <w:r>
        <w:t>eCourt</w:t>
      </w:r>
      <w:proofErr w:type="spellEnd"/>
      <w:r>
        <w:t xml:space="preserve"> portal to search civil foreclosure case filings</w:t>
      </w:r>
    </w:p>
    <w:p w14:paraId="02BBC0D3" w14:textId="77777777" w:rsidR="009475CB" w:rsidRDefault="00000000">
      <w:pPr>
        <w:pStyle w:val="ListParagraph"/>
        <w:numPr>
          <w:ilvl w:val="0"/>
          <w:numId w:val="2"/>
        </w:numPr>
        <w:spacing w:after="80"/>
      </w:pPr>
      <w:r>
        <w:t>Selecting the correct Case Type (Civil) and Case Status filters to surface active foreclosure leads</w:t>
      </w:r>
    </w:p>
    <w:p w14:paraId="77E10A08" w14:textId="77777777" w:rsidR="009475CB" w:rsidRDefault="00000000">
      <w:pPr>
        <w:pStyle w:val="ListParagraph"/>
        <w:numPr>
          <w:ilvl w:val="0"/>
          <w:numId w:val="2"/>
        </w:numPr>
        <w:spacing w:after="80"/>
      </w:pPr>
      <w:r>
        <w:t>Identifying foreclosure cases by their Initiating Action description in search results</w:t>
      </w:r>
    </w:p>
    <w:p w14:paraId="0F4ADBA2" w14:textId="77777777" w:rsidR="009475CB" w:rsidRDefault="00000000">
      <w:pPr>
        <w:pStyle w:val="ListParagraph"/>
        <w:numPr>
          <w:ilvl w:val="0"/>
          <w:numId w:val="2"/>
        </w:numPr>
        <w:spacing w:after="80"/>
      </w:pPr>
      <w:r>
        <w:t>Using Select All (</w:t>
      </w:r>
      <w:proofErr w:type="spellStart"/>
      <w:r>
        <w:t>Ctrl+A</w:t>
      </w:r>
      <w:proofErr w:type="spellEnd"/>
      <w:r>
        <w:t>) to copy all on-screen case data and pasting it into Claude</w:t>
      </w:r>
    </w:p>
    <w:p w14:paraId="45D89085" w14:textId="77777777" w:rsidR="009475CB" w:rsidRDefault="00000000">
      <w:pPr>
        <w:pStyle w:val="ListParagraph"/>
        <w:numPr>
          <w:ilvl w:val="0"/>
          <w:numId w:val="2"/>
        </w:numPr>
        <w:spacing w:after="80"/>
      </w:pPr>
      <w:r>
        <w:t>Running the Greene County Foreclosure skill to extract structured lead data and output a formatted Excel tracker</w:t>
      </w:r>
    </w:p>
    <w:p w14:paraId="202D20C6" w14:textId="77777777" w:rsidR="009475CB" w:rsidRDefault="009475CB">
      <w:pPr>
        <w:spacing w:after="120"/>
      </w:pPr>
    </w:p>
    <w:p w14:paraId="7E4F1954" w14:textId="77777777" w:rsidR="009475CB" w:rsidRDefault="00000000">
      <w:pPr>
        <w:pStyle w:val="Heading1"/>
      </w:pPr>
      <w:r>
        <w:t>3. Tools &amp; Resources Required</w:t>
      </w:r>
    </w:p>
    <w:p w14:paraId="3B8B9DB5" w14:textId="77777777" w:rsidR="009475CB" w:rsidRDefault="009475CB">
      <w:pPr>
        <w:pBdr>
          <w:bottom w:val="single" w:sz="6" w:space="1" w:color="1954F1"/>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9475CB" w14:paraId="5DF8C046"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762DFBB2" w14:textId="77777777" w:rsidR="009475CB" w:rsidRDefault="00000000">
            <w:r>
              <w:rPr>
                <w:b/>
                <w:bCs/>
                <w:color w:val="FFFFFF"/>
                <w:sz w:val="20"/>
                <w:szCs w:val="20"/>
              </w:rPr>
              <w:t>Tool / Resource</w:t>
            </w:r>
          </w:p>
        </w:tc>
        <w:tc>
          <w:tcPr>
            <w:tcW w:w="646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5D1DDECA" w14:textId="77777777" w:rsidR="009475CB" w:rsidRDefault="00000000">
            <w:r>
              <w:rPr>
                <w:b/>
                <w:bCs/>
                <w:color w:val="FFFFFF"/>
                <w:sz w:val="20"/>
                <w:szCs w:val="20"/>
              </w:rPr>
              <w:t>Details</w:t>
            </w:r>
          </w:p>
        </w:tc>
      </w:tr>
      <w:tr w:rsidR="009475CB" w14:paraId="666BF054"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2AF535EA" w14:textId="77777777" w:rsidR="009475CB" w:rsidRDefault="00000000">
            <w:r>
              <w:rPr>
                <w:b/>
                <w:bCs/>
                <w:color w:val="04162D"/>
                <w:sz w:val="20"/>
                <w:szCs w:val="20"/>
              </w:rPr>
              <w:t xml:space="preserve">Greene County </w:t>
            </w:r>
            <w:proofErr w:type="spellStart"/>
            <w:r>
              <w:rPr>
                <w:b/>
                <w:bCs/>
                <w:color w:val="04162D"/>
                <w:sz w:val="20"/>
                <w:szCs w:val="20"/>
              </w:rPr>
              <w:t>eCourt</w:t>
            </w:r>
            <w:proofErr w:type="spellEnd"/>
            <w:r>
              <w:rPr>
                <w:b/>
                <w:bCs/>
                <w:color w:val="04162D"/>
                <w:sz w:val="20"/>
                <w:szCs w:val="20"/>
              </w:rPr>
              <w:t xml:space="preserve"> Portal</w:t>
            </w:r>
          </w:p>
        </w:tc>
        <w:tc>
          <w:tcPr>
            <w:tcW w:w="64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1C222ED9" w14:textId="77777777" w:rsidR="009475CB" w:rsidRDefault="00000000">
            <w:r>
              <w:rPr>
                <w:sz w:val="20"/>
                <w:szCs w:val="20"/>
              </w:rPr>
              <w:t>courts.greenecountyohio.gov/eservices/</w:t>
            </w:r>
            <w:proofErr w:type="spellStart"/>
            <w:r>
              <w:rPr>
                <w:sz w:val="20"/>
                <w:szCs w:val="20"/>
              </w:rPr>
              <w:t>home.page</w:t>
            </w:r>
            <w:proofErr w:type="spellEnd"/>
            <w:r>
              <w:rPr>
                <w:sz w:val="20"/>
                <w:szCs w:val="20"/>
              </w:rPr>
              <w:t xml:space="preserve"> — Civil case search interface</w:t>
            </w:r>
          </w:p>
        </w:tc>
      </w:tr>
      <w:tr w:rsidR="009475CB" w14:paraId="20A0109F"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FBAE1" w14:textId="77777777" w:rsidR="009475CB" w:rsidRDefault="00000000">
            <w:r>
              <w:rPr>
                <w:b/>
                <w:bCs/>
                <w:color w:val="04162D"/>
                <w:sz w:val="20"/>
                <w:szCs w:val="20"/>
              </w:rPr>
              <w:t>Web Browser</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126F2" w14:textId="77777777" w:rsidR="009475CB" w:rsidRDefault="00000000">
            <w:r>
              <w:rPr>
                <w:sz w:val="20"/>
                <w:szCs w:val="20"/>
              </w:rPr>
              <w:t>Chrome (recommended). JavaScript must be enabled — the portal requires it to load.</w:t>
            </w:r>
          </w:p>
        </w:tc>
      </w:tr>
      <w:tr w:rsidR="009475CB" w14:paraId="1C38C222"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37AA5D28" w14:textId="77777777" w:rsidR="009475CB" w:rsidRDefault="00000000">
            <w:r>
              <w:rPr>
                <w:b/>
                <w:bCs/>
                <w:color w:val="04162D"/>
                <w:sz w:val="20"/>
                <w:szCs w:val="20"/>
              </w:rPr>
              <w:t>Claude Desktop App (</w:t>
            </w:r>
            <w:proofErr w:type="spellStart"/>
            <w:r>
              <w:rPr>
                <w:b/>
                <w:bCs/>
                <w:color w:val="04162D"/>
                <w:sz w:val="20"/>
                <w:szCs w:val="20"/>
              </w:rPr>
              <w:t>Cowork</w:t>
            </w:r>
            <w:proofErr w:type="spellEnd"/>
            <w:r>
              <w:rPr>
                <w:b/>
                <w:bCs/>
                <w:color w:val="04162D"/>
                <w:sz w:val="20"/>
                <w:szCs w:val="20"/>
              </w:rPr>
              <w:t xml:space="preserve"> Mode)</w:t>
            </w:r>
          </w:p>
        </w:tc>
        <w:tc>
          <w:tcPr>
            <w:tcW w:w="64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1DC4A69E" w14:textId="77777777" w:rsidR="009475CB" w:rsidRDefault="00000000">
            <w:r>
              <w:rPr>
                <w:sz w:val="20"/>
                <w:szCs w:val="20"/>
              </w:rPr>
              <w:t>Used to run the Greene County Foreclosure skill and generate the Excel output</w:t>
            </w:r>
          </w:p>
        </w:tc>
      </w:tr>
      <w:tr w:rsidR="009475CB" w14:paraId="1E242A17"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C57CF" w14:textId="77777777" w:rsidR="009475CB" w:rsidRDefault="00000000">
            <w:r>
              <w:rPr>
                <w:b/>
                <w:bCs/>
                <w:color w:val="04162D"/>
                <w:sz w:val="20"/>
                <w:szCs w:val="20"/>
              </w:rPr>
              <w:t>Greene County Foreclosure Skill</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188A6" w14:textId="77777777" w:rsidR="009475CB" w:rsidRDefault="00000000">
            <w:r>
              <w:rPr>
                <w:sz w:val="20"/>
                <w:szCs w:val="20"/>
              </w:rPr>
              <w:t xml:space="preserve">H3 custom Claude skill — extracts structured lead data from pasted </w:t>
            </w:r>
            <w:proofErr w:type="spellStart"/>
            <w:r>
              <w:rPr>
                <w:sz w:val="20"/>
                <w:szCs w:val="20"/>
              </w:rPr>
              <w:t>eCourt</w:t>
            </w:r>
            <w:proofErr w:type="spellEnd"/>
            <w:r>
              <w:rPr>
                <w:sz w:val="20"/>
                <w:szCs w:val="20"/>
              </w:rPr>
              <w:t xml:space="preserve"> case text</w:t>
            </w:r>
          </w:p>
        </w:tc>
      </w:tr>
      <w:tr w:rsidR="009475CB" w14:paraId="65A703E4"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6C6F6967" w14:textId="77777777" w:rsidR="009475CB" w:rsidRDefault="00000000">
            <w:r>
              <w:rPr>
                <w:b/>
                <w:bCs/>
                <w:color w:val="04162D"/>
                <w:sz w:val="20"/>
                <w:szCs w:val="20"/>
              </w:rPr>
              <w:t>Output Folder</w:t>
            </w:r>
          </w:p>
        </w:tc>
        <w:tc>
          <w:tcPr>
            <w:tcW w:w="64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092B8557" w14:textId="77777777" w:rsidR="009475CB" w:rsidRDefault="00000000">
            <w:r>
              <w:rPr>
                <w:sz w:val="20"/>
                <w:szCs w:val="20"/>
              </w:rPr>
              <w:t>Local folder where generated Excel files are saved for CRM import</w:t>
            </w:r>
          </w:p>
        </w:tc>
      </w:tr>
    </w:tbl>
    <w:p w14:paraId="534D1EE3" w14:textId="77777777" w:rsidR="009475CB" w:rsidRDefault="009475CB">
      <w:pPr>
        <w:spacing w:after="200"/>
      </w:pPr>
    </w:p>
    <w:p w14:paraId="50A6DB3B" w14:textId="77777777" w:rsidR="009475CB" w:rsidRDefault="00000000">
      <w:pPr>
        <w:pStyle w:val="Heading1"/>
      </w:pPr>
      <w:r>
        <w:t>4. Step-by-Step Procedure</w:t>
      </w:r>
    </w:p>
    <w:p w14:paraId="2C354E70" w14:textId="77777777" w:rsidR="009475CB" w:rsidRDefault="009475CB">
      <w:pPr>
        <w:pBdr>
          <w:bottom w:val="single" w:sz="6" w:space="1" w:color="1954F1"/>
        </w:pBdr>
        <w:spacing w:after="180"/>
      </w:pPr>
    </w:p>
    <w:p w14:paraId="140ED6A9" w14:textId="77777777" w:rsidR="009475CB" w:rsidRDefault="00000000">
      <w:pPr>
        <w:pStyle w:val="Heading2"/>
      </w:pPr>
      <w:r>
        <w:t xml:space="preserve">Phase A — Search for Civil Foreclosure Cases on the </w:t>
      </w:r>
      <w:proofErr w:type="spellStart"/>
      <w:r>
        <w:t>eCourt</w:t>
      </w:r>
      <w:proofErr w:type="spellEnd"/>
      <w:r>
        <w:t xml:space="preserve"> Portal</w:t>
      </w:r>
    </w:p>
    <w:p w14:paraId="184DDF2C" w14:textId="77777777" w:rsidR="009475CB" w:rsidRDefault="009475C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475CB" w14:paraId="4BEF0C46"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00" w:type="dxa"/>
              <w:bottom w:w="80" w:type="dxa"/>
              <w:right w:w="100" w:type="dxa"/>
            </w:tcMar>
            <w:vAlign w:val="center"/>
          </w:tcPr>
          <w:p w14:paraId="7E776349" w14:textId="77777777" w:rsidR="009475CB" w:rsidRDefault="00000000">
            <w:pPr>
              <w:jc w:val="center"/>
            </w:pPr>
            <w:r>
              <w:rPr>
                <w:b/>
                <w:bCs/>
                <w:color w:val="FFFFFF"/>
              </w:rPr>
              <w:lastRenderedPageBreak/>
              <w:t>1</w:t>
            </w:r>
          </w:p>
        </w:tc>
        <w:tc>
          <w:tcPr>
            <w:tcW w:w="86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60" w:type="dxa"/>
              <w:bottom w:w="80" w:type="dxa"/>
              <w:right w:w="120" w:type="dxa"/>
            </w:tcMar>
          </w:tcPr>
          <w:p w14:paraId="4528F296" w14:textId="77777777" w:rsidR="009475CB" w:rsidRDefault="00000000">
            <w:pPr>
              <w:spacing w:after="60"/>
            </w:pPr>
            <w:r>
              <w:rPr>
                <w:b/>
                <w:bCs/>
                <w:color w:val="04162D"/>
              </w:rPr>
              <w:t xml:space="preserve">Navigate to the Greene County </w:t>
            </w:r>
            <w:proofErr w:type="spellStart"/>
            <w:r>
              <w:rPr>
                <w:b/>
                <w:bCs/>
                <w:color w:val="04162D"/>
              </w:rPr>
              <w:t>eCourt</w:t>
            </w:r>
            <w:proofErr w:type="spellEnd"/>
            <w:r>
              <w:rPr>
                <w:b/>
                <w:bCs/>
                <w:color w:val="04162D"/>
              </w:rPr>
              <w:t xml:space="preserve"> Portal</w:t>
            </w:r>
          </w:p>
          <w:p w14:paraId="4EEF4320" w14:textId="77777777" w:rsidR="009475CB" w:rsidRDefault="00000000">
            <w:r>
              <w:rPr>
                <w:sz w:val="20"/>
                <w:szCs w:val="20"/>
              </w:rPr>
              <w:t xml:space="preserve">Open Chrome and go to:  </w:t>
            </w:r>
            <w:proofErr w:type="gramStart"/>
            <w:r>
              <w:rPr>
                <w:sz w:val="20"/>
                <w:szCs w:val="20"/>
              </w:rPr>
              <w:t>courts.greenecountyohio.gov/eservices/</w:t>
            </w:r>
            <w:proofErr w:type="spellStart"/>
            <w:r>
              <w:rPr>
                <w:sz w:val="20"/>
                <w:szCs w:val="20"/>
              </w:rPr>
              <w:t>home.page</w:t>
            </w:r>
            <w:proofErr w:type="spellEnd"/>
            <w:r>
              <w:rPr>
                <w:sz w:val="20"/>
                <w:szCs w:val="20"/>
              </w:rPr>
              <w:t xml:space="preserve">  The</w:t>
            </w:r>
            <w:proofErr w:type="gramEnd"/>
            <w:r>
              <w:rPr>
                <w:sz w:val="20"/>
                <w:szCs w:val="20"/>
              </w:rPr>
              <w:t xml:space="preserve"> portal will run a browser compatibility check before loading. Allow the page to redirect automatically.</w:t>
            </w:r>
          </w:p>
        </w:tc>
      </w:tr>
      <w:tr w:rsidR="009475CB" w14:paraId="2EF5CFC9"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00" w:type="dxa"/>
              <w:bottom w:w="80" w:type="dxa"/>
              <w:right w:w="100" w:type="dxa"/>
            </w:tcMar>
            <w:vAlign w:val="center"/>
          </w:tcPr>
          <w:p w14:paraId="2CB6B79E" w14:textId="77777777" w:rsidR="009475CB" w:rsidRDefault="00000000">
            <w:pPr>
              <w:jc w:val="center"/>
            </w:pPr>
            <w:r>
              <w:rPr>
                <w:b/>
                <w:bCs/>
                <w:color w:val="FFFFFF"/>
              </w:rPr>
              <w:t>2</w:t>
            </w:r>
          </w:p>
        </w:tc>
        <w:tc>
          <w:tcPr>
            <w:tcW w:w="86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60" w:type="dxa"/>
              <w:bottom w:w="80" w:type="dxa"/>
              <w:right w:w="120" w:type="dxa"/>
            </w:tcMar>
          </w:tcPr>
          <w:p w14:paraId="78AEE83C" w14:textId="77777777" w:rsidR="009475CB" w:rsidRDefault="00000000">
            <w:pPr>
              <w:spacing w:after="60"/>
            </w:pPr>
            <w:r>
              <w:rPr>
                <w:b/>
                <w:bCs/>
                <w:color w:val="04162D"/>
              </w:rPr>
              <w:t>Open Case Search</w:t>
            </w:r>
          </w:p>
          <w:p w14:paraId="69103CB5" w14:textId="77777777" w:rsidR="009475CB" w:rsidRDefault="00000000">
            <w:r>
              <w:rPr>
                <w:sz w:val="20"/>
                <w:szCs w:val="20"/>
              </w:rPr>
              <w:t>From the portal homepage, click on Case Search (sometimes labeled Civil Case Search or Search Cases) in the main navigation menu.</w:t>
            </w:r>
          </w:p>
        </w:tc>
      </w:tr>
      <w:tr w:rsidR="009475CB" w14:paraId="1DED31FA"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00" w:type="dxa"/>
              <w:bottom w:w="80" w:type="dxa"/>
              <w:right w:w="100" w:type="dxa"/>
            </w:tcMar>
            <w:vAlign w:val="center"/>
          </w:tcPr>
          <w:p w14:paraId="2731184E" w14:textId="77777777" w:rsidR="009475CB" w:rsidRDefault="00000000">
            <w:pPr>
              <w:jc w:val="center"/>
            </w:pPr>
            <w:r>
              <w:rPr>
                <w:b/>
                <w:bCs/>
                <w:color w:val="FFFFFF"/>
              </w:rPr>
              <w:t>3</w:t>
            </w:r>
          </w:p>
        </w:tc>
        <w:tc>
          <w:tcPr>
            <w:tcW w:w="86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60" w:type="dxa"/>
              <w:bottom w:w="80" w:type="dxa"/>
              <w:right w:w="120" w:type="dxa"/>
            </w:tcMar>
          </w:tcPr>
          <w:p w14:paraId="217E2A5A" w14:textId="77777777" w:rsidR="009475CB" w:rsidRDefault="00000000">
            <w:pPr>
              <w:spacing w:after="60"/>
            </w:pPr>
            <w:r>
              <w:rPr>
                <w:b/>
                <w:bCs/>
                <w:color w:val="04162D"/>
              </w:rPr>
              <w:t>Set Case Type to CIVIL</w:t>
            </w:r>
          </w:p>
          <w:p w14:paraId="002B7326" w14:textId="77777777" w:rsidR="009475CB" w:rsidRDefault="00000000">
            <w:r>
              <w:rPr>
                <w:sz w:val="20"/>
                <w:szCs w:val="20"/>
              </w:rPr>
              <w:t>In the Case Type dropdown, select CIVIL. This restricts results to civil court filings, which is where foreclosure actions are filed in Greene County.</w:t>
            </w:r>
          </w:p>
        </w:tc>
      </w:tr>
      <w:tr w:rsidR="009475CB" w14:paraId="1555C888"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00" w:type="dxa"/>
              <w:bottom w:w="80" w:type="dxa"/>
              <w:right w:w="100" w:type="dxa"/>
            </w:tcMar>
            <w:vAlign w:val="center"/>
          </w:tcPr>
          <w:p w14:paraId="2FA30E01" w14:textId="77777777" w:rsidR="009475CB" w:rsidRDefault="00000000">
            <w:pPr>
              <w:jc w:val="center"/>
            </w:pPr>
            <w:r>
              <w:rPr>
                <w:b/>
                <w:bCs/>
                <w:color w:val="FFFFFF"/>
              </w:rPr>
              <w:t>4</w:t>
            </w:r>
          </w:p>
        </w:tc>
        <w:tc>
          <w:tcPr>
            <w:tcW w:w="86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60" w:type="dxa"/>
              <w:bottom w:w="80" w:type="dxa"/>
              <w:right w:w="120" w:type="dxa"/>
            </w:tcMar>
          </w:tcPr>
          <w:p w14:paraId="1D5CF77C" w14:textId="77777777" w:rsidR="009475CB" w:rsidRDefault="00000000">
            <w:pPr>
              <w:spacing w:after="60"/>
            </w:pPr>
            <w:r>
              <w:rPr>
                <w:b/>
                <w:bCs/>
                <w:color w:val="04162D"/>
              </w:rPr>
              <w:t>Select the Required Case Statuses</w:t>
            </w:r>
          </w:p>
          <w:p w14:paraId="128F0F97" w14:textId="77777777" w:rsidR="009475CB" w:rsidRDefault="00000000">
            <w:r>
              <w:rPr>
                <w:sz w:val="20"/>
                <w:szCs w:val="20"/>
              </w:rPr>
              <w:t xml:space="preserve">In the Case Status field, select all applicable active statuses. These typically </w:t>
            </w:r>
            <w:proofErr w:type="gramStart"/>
            <w:r>
              <w:rPr>
                <w:sz w:val="20"/>
                <w:szCs w:val="20"/>
              </w:rPr>
              <w:t>include:</w:t>
            </w:r>
            <w:proofErr w:type="gramEnd"/>
            <w:r>
              <w:rPr>
                <w:sz w:val="20"/>
                <w:szCs w:val="20"/>
              </w:rPr>
              <w:t xml:space="preserve"> Open, Active, Pending, and Filed. Select all statuses that represent cases currently in progress (do NOT limit to a single status — you want to capture all active foreclosure filings regardless of where they are in the process). Refer to your team's confirmed status list for any updates.</w:t>
            </w:r>
          </w:p>
        </w:tc>
      </w:tr>
      <w:tr w:rsidR="009475CB" w14:paraId="05BCB400"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00" w:type="dxa"/>
              <w:bottom w:w="80" w:type="dxa"/>
              <w:right w:w="100" w:type="dxa"/>
            </w:tcMar>
            <w:vAlign w:val="center"/>
          </w:tcPr>
          <w:p w14:paraId="16FAD77C" w14:textId="77777777" w:rsidR="009475CB" w:rsidRDefault="00000000">
            <w:pPr>
              <w:jc w:val="center"/>
            </w:pPr>
            <w:r>
              <w:rPr>
                <w:b/>
                <w:bCs/>
                <w:color w:val="FFFFFF"/>
              </w:rPr>
              <w:t>5</w:t>
            </w:r>
          </w:p>
        </w:tc>
        <w:tc>
          <w:tcPr>
            <w:tcW w:w="86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60" w:type="dxa"/>
              <w:bottom w:w="80" w:type="dxa"/>
              <w:right w:w="120" w:type="dxa"/>
            </w:tcMar>
          </w:tcPr>
          <w:p w14:paraId="30296DDD" w14:textId="77777777" w:rsidR="009475CB" w:rsidRDefault="00000000">
            <w:pPr>
              <w:spacing w:after="60"/>
            </w:pPr>
            <w:r>
              <w:rPr>
                <w:b/>
                <w:bCs/>
                <w:color w:val="04162D"/>
              </w:rPr>
              <w:t>Hit Search</w:t>
            </w:r>
          </w:p>
          <w:p w14:paraId="40688B81" w14:textId="77777777" w:rsidR="009475CB" w:rsidRDefault="00000000">
            <w:r>
              <w:rPr>
                <w:sz w:val="20"/>
                <w:szCs w:val="20"/>
              </w:rPr>
              <w:t>Click the Search button to run the query. A list of matching civil cases will load in the results panel below the search form.</w:t>
            </w:r>
          </w:p>
        </w:tc>
      </w:tr>
      <w:tr w:rsidR="009475CB" w14:paraId="568835A5"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00" w:type="dxa"/>
              <w:bottom w:w="80" w:type="dxa"/>
              <w:right w:w="100" w:type="dxa"/>
            </w:tcMar>
            <w:vAlign w:val="center"/>
          </w:tcPr>
          <w:p w14:paraId="33521933" w14:textId="77777777" w:rsidR="009475CB" w:rsidRDefault="00000000">
            <w:pPr>
              <w:jc w:val="center"/>
            </w:pPr>
            <w:r>
              <w:rPr>
                <w:b/>
                <w:bCs/>
                <w:color w:val="FFFFFF"/>
              </w:rPr>
              <w:t>6</w:t>
            </w:r>
          </w:p>
        </w:tc>
        <w:tc>
          <w:tcPr>
            <w:tcW w:w="86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60" w:type="dxa"/>
              <w:bottom w:w="80" w:type="dxa"/>
              <w:right w:w="120" w:type="dxa"/>
            </w:tcMar>
          </w:tcPr>
          <w:p w14:paraId="6F9D9204" w14:textId="77777777" w:rsidR="009475CB" w:rsidRDefault="00000000">
            <w:pPr>
              <w:spacing w:after="60"/>
            </w:pPr>
            <w:r>
              <w:rPr>
                <w:b/>
                <w:bCs/>
                <w:color w:val="04162D"/>
              </w:rPr>
              <w:t>Identify Foreclosure Cases by Initiating Action</w:t>
            </w:r>
          </w:p>
          <w:p w14:paraId="0AF79127" w14:textId="77777777" w:rsidR="009475CB" w:rsidRDefault="00000000">
            <w:r>
              <w:rPr>
                <w:sz w:val="20"/>
                <w:szCs w:val="20"/>
              </w:rPr>
              <w:t>In the search results, scan the Initiating Action column. Look specifically for entries that indicate a foreclosure action — common labels include: "Foreclosure", "Foreclosure - Mortgage", "Foreclosure - Tax", or similar. These are your target leads. Cases with other initiating actions (breach of contract, personal injury, etc.) should be ignored.</w:t>
            </w:r>
          </w:p>
        </w:tc>
      </w:tr>
    </w:tbl>
    <w:p w14:paraId="427EE8C9" w14:textId="77777777" w:rsidR="009475CB" w:rsidRDefault="009475C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5CB" w14:paraId="5B29B6B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200" w:type="dxa"/>
              <w:bottom w:w="100" w:type="dxa"/>
              <w:right w:w="200" w:type="dxa"/>
            </w:tcMar>
          </w:tcPr>
          <w:p w14:paraId="19B54BCD" w14:textId="77777777" w:rsidR="009475CB" w:rsidRDefault="00000000">
            <w:r>
              <w:rPr>
                <w:b/>
                <w:bCs/>
                <w:color w:val="1954F1"/>
                <w:sz w:val="20"/>
                <w:szCs w:val="20"/>
              </w:rPr>
              <w:t xml:space="preserve">NOTE: </w:t>
            </w:r>
            <w:r>
              <w:rPr>
                <w:sz w:val="20"/>
                <w:szCs w:val="20"/>
              </w:rPr>
              <w:t xml:space="preserve">The Greene County </w:t>
            </w:r>
            <w:proofErr w:type="spellStart"/>
            <w:r>
              <w:rPr>
                <w:sz w:val="20"/>
                <w:szCs w:val="20"/>
              </w:rPr>
              <w:t>eCourt</w:t>
            </w:r>
            <w:proofErr w:type="spellEnd"/>
            <w:r>
              <w:rPr>
                <w:sz w:val="20"/>
                <w:szCs w:val="20"/>
              </w:rPr>
              <w:t xml:space="preserve"> portal does not have a dedicated Foreclosure case type filter — foreclosure cases appear within the Civil case type. You must identify them by reading the Initiating Action column in the search results.</w:t>
            </w:r>
          </w:p>
        </w:tc>
      </w:tr>
    </w:tbl>
    <w:p w14:paraId="6A5349A5" w14:textId="77777777" w:rsidR="009475CB" w:rsidRDefault="009475CB">
      <w:pPr>
        <w:spacing w:after="200"/>
      </w:pPr>
    </w:p>
    <w:p w14:paraId="183D1D81" w14:textId="77777777" w:rsidR="009475CB" w:rsidRDefault="00000000">
      <w:pPr>
        <w:pStyle w:val="Heading2"/>
      </w:pPr>
      <w:r>
        <w:t>Phase B — Copy Case Data from the Portal</w:t>
      </w:r>
    </w:p>
    <w:p w14:paraId="7BA19A2D" w14:textId="77777777" w:rsidR="009475CB" w:rsidRDefault="009475C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475CB" w14:paraId="1D3948C5"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00" w:type="dxa"/>
              <w:bottom w:w="80" w:type="dxa"/>
              <w:right w:w="100" w:type="dxa"/>
            </w:tcMar>
            <w:vAlign w:val="center"/>
          </w:tcPr>
          <w:p w14:paraId="01A4B905" w14:textId="77777777" w:rsidR="009475CB" w:rsidRDefault="00000000">
            <w:pPr>
              <w:jc w:val="center"/>
            </w:pPr>
            <w:r>
              <w:rPr>
                <w:b/>
                <w:bCs/>
                <w:color w:val="FFFFFF"/>
              </w:rPr>
              <w:t>7</w:t>
            </w:r>
          </w:p>
        </w:tc>
        <w:tc>
          <w:tcPr>
            <w:tcW w:w="86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60" w:type="dxa"/>
              <w:bottom w:w="80" w:type="dxa"/>
              <w:right w:w="120" w:type="dxa"/>
            </w:tcMar>
          </w:tcPr>
          <w:p w14:paraId="275AB448" w14:textId="77777777" w:rsidR="009475CB" w:rsidRDefault="00000000">
            <w:pPr>
              <w:spacing w:after="60"/>
            </w:pPr>
            <w:r>
              <w:rPr>
                <w:b/>
                <w:bCs/>
                <w:color w:val="04162D"/>
              </w:rPr>
              <w:t>Open a Foreclosure Case</w:t>
            </w:r>
          </w:p>
          <w:p w14:paraId="5DC3023A" w14:textId="77777777" w:rsidR="009475CB" w:rsidRDefault="00000000">
            <w:r>
              <w:rPr>
                <w:sz w:val="20"/>
                <w:szCs w:val="20"/>
              </w:rPr>
              <w:t>Click on the case number or case link for the first foreclosure you identified. This opens the full case detail page, which includes party information, case status, docket entries, and service records.</w:t>
            </w:r>
          </w:p>
        </w:tc>
      </w:tr>
      <w:tr w:rsidR="009475CB" w14:paraId="0770CB87"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00" w:type="dxa"/>
              <w:bottom w:w="80" w:type="dxa"/>
              <w:right w:w="100" w:type="dxa"/>
            </w:tcMar>
            <w:vAlign w:val="center"/>
          </w:tcPr>
          <w:p w14:paraId="39A979B2" w14:textId="77777777" w:rsidR="009475CB" w:rsidRDefault="00000000">
            <w:pPr>
              <w:jc w:val="center"/>
            </w:pPr>
            <w:r>
              <w:rPr>
                <w:b/>
                <w:bCs/>
                <w:color w:val="FFFFFF"/>
              </w:rPr>
              <w:t>8</w:t>
            </w:r>
          </w:p>
        </w:tc>
        <w:tc>
          <w:tcPr>
            <w:tcW w:w="86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60" w:type="dxa"/>
              <w:bottom w:w="80" w:type="dxa"/>
              <w:right w:w="120" w:type="dxa"/>
            </w:tcMar>
          </w:tcPr>
          <w:p w14:paraId="35AE6A1F" w14:textId="77777777" w:rsidR="009475CB" w:rsidRDefault="00000000">
            <w:pPr>
              <w:spacing w:after="60"/>
            </w:pPr>
            <w:r>
              <w:rPr>
                <w:b/>
                <w:bCs/>
                <w:color w:val="04162D"/>
              </w:rPr>
              <w:t>Select All Content on the Page (</w:t>
            </w:r>
            <w:proofErr w:type="spellStart"/>
            <w:r>
              <w:rPr>
                <w:b/>
                <w:bCs/>
                <w:color w:val="04162D"/>
              </w:rPr>
              <w:t>Ctrl+A</w:t>
            </w:r>
            <w:proofErr w:type="spellEnd"/>
            <w:r>
              <w:rPr>
                <w:b/>
                <w:bCs/>
                <w:color w:val="04162D"/>
              </w:rPr>
              <w:t>)</w:t>
            </w:r>
          </w:p>
          <w:p w14:paraId="7F29F389" w14:textId="77777777" w:rsidR="009475CB" w:rsidRDefault="00000000">
            <w:r>
              <w:rPr>
                <w:sz w:val="20"/>
                <w:szCs w:val="20"/>
              </w:rPr>
              <w:t xml:space="preserve">With the case detail page fully loaded, press </w:t>
            </w:r>
            <w:proofErr w:type="spellStart"/>
            <w:r>
              <w:rPr>
                <w:sz w:val="20"/>
                <w:szCs w:val="20"/>
              </w:rPr>
              <w:t>Ctrl+A</w:t>
            </w:r>
            <w:proofErr w:type="spellEnd"/>
            <w:r>
              <w:rPr>
                <w:sz w:val="20"/>
                <w:szCs w:val="20"/>
              </w:rPr>
              <w:t xml:space="preserve"> (Windows) or </w:t>
            </w:r>
            <w:proofErr w:type="spellStart"/>
            <w:r>
              <w:rPr>
                <w:sz w:val="20"/>
                <w:szCs w:val="20"/>
              </w:rPr>
              <w:t>Cmd+A</w:t>
            </w:r>
            <w:proofErr w:type="spellEnd"/>
            <w:r>
              <w:rPr>
                <w:sz w:val="20"/>
                <w:szCs w:val="20"/>
              </w:rPr>
              <w:t xml:space="preserve"> (Mac) to select all content on the page. This highlights all visible text including case details, party names, addresses, docket information, and any other on-screen data.</w:t>
            </w:r>
          </w:p>
        </w:tc>
      </w:tr>
      <w:tr w:rsidR="009475CB" w14:paraId="1CB9144A"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00" w:type="dxa"/>
              <w:bottom w:w="80" w:type="dxa"/>
              <w:right w:w="100" w:type="dxa"/>
            </w:tcMar>
            <w:vAlign w:val="center"/>
          </w:tcPr>
          <w:p w14:paraId="0D3CBE28" w14:textId="77777777" w:rsidR="009475CB" w:rsidRDefault="00000000">
            <w:pPr>
              <w:jc w:val="center"/>
            </w:pPr>
            <w:r>
              <w:rPr>
                <w:b/>
                <w:bCs/>
                <w:color w:val="FFFFFF"/>
              </w:rPr>
              <w:t>9</w:t>
            </w:r>
          </w:p>
        </w:tc>
        <w:tc>
          <w:tcPr>
            <w:tcW w:w="86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60" w:type="dxa"/>
              <w:bottom w:w="80" w:type="dxa"/>
              <w:right w:w="120" w:type="dxa"/>
            </w:tcMar>
          </w:tcPr>
          <w:p w14:paraId="6E57BC47" w14:textId="77777777" w:rsidR="009475CB" w:rsidRDefault="00000000">
            <w:pPr>
              <w:spacing w:after="60"/>
            </w:pPr>
            <w:r>
              <w:rPr>
                <w:b/>
                <w:bCs/>
                <w:color w:val="04162D"/>
              </w:rPr>
              <w:t>Copy the Selected Content (</w:t>
            </w:r>
            <w:proofErr w:type="spellStart"/>
            <w:r>
              <w:rPr>
                <w:b/>
                <w:bCs/>
                <w:color w:val="04162D"/>
              </w:rPr>
              <w:t>Ctrl+C</w:t>
            </w:r>
            <w:proofErr w:type="spellEnd"/>
            <w:r>
              <w:rPr>
                <w:b/>
                <w:bCs/>
                <w:color w:val="04162D"/>
              </w:rPr>
              <w:t>)</w:t>
            </w:r>
          </w:p>
          <w:p w14:paraId="36DECF07" w14:textId="77777777" w:rsidR="009475CB" w:rsidRDefault="00000000">
            <w:r>
              <w:rPr>
                <w:sz w:val="20"/>
                <w:szCs w:val="20"/>
              </w:rPr>
              <w:t xml:space="preserve">Press </w:t>
            </w:r>
            <w:proofErr w:type="spellStart"/>
            <w:r>
              <w:rPr>
                <w:sz w:val="20"/>
                <w:szCs w:val="20"/>
              </w:rPr>
              <w:t>Ctrl+C</w:t>
            </w:r>
            <w:proofErr w:type="spellEnd"/>
            <w:r>
              <w:rPr>
                <w:sz w:val="20"/>
                <w:szCs w:val="20"/>
              </w:rPr>
              <w:t xml:space="preserve"> (Windows) or </w:t>
            </w:r>
            <w:proofErr w:type="spellStart"/>
            <w:r>
              <w:rPr>
                <w:sz w:val="20"/>
                <w:szCs w:val="20"/>
              </w:rPr>
              <w:t>Cmd+C</w:t>
            </w:r>
            <w:proofErr w:type="spellEnd"/>
            <w:r>
              <w:rPr>
                <w:sz w:val="20"/>
                <w:szCs w:val="20"/>
              </w:rPr>
              <w:t xml:space="preserve"> (Mac) to copy all selected content to your clipboard.</w:t>
            </w:r>
          </w:p>
        </w:tc>
      </w:tr>
      <w:tr w:rsidR="009475CB" w14:paraId="572F579E"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00" w:type="dxa"/>
              <w:bottom w:w="80" w:type="dxa"/>
              <w:right w:w="100" w:type="dxa"/>
            </w:tcMar>
            <w:vAlign w:val="center"/>
          </w:tcPr>
          <w:p w14:paraId="034C1F12" w14:textId="77777777" w:rsidR="009475CB" w:rsidRDefault="00000000">
            <w:pPr>
              <w:jc w:val="center"/>
            </w:pPr>
            <w:r>
              <w:rPr>
                <w:b/>
                <w:bCs/>
                <w:color w:val="FFFFFF"/>
              </w:rPr>
              <w:t>10</w:t>
            </w:r>
          </w:p>
        </w:tc>
        <w:tc>
          <w:tcPr>
            <w:tcW w:w="86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60" w:type="dxa"/>
              <w:bottom w:w="80" w:type="dxa"/>
              <w:right w:w="120" w:type="dxa"/>
            </w:tcMar>
          </w:tcPr>
          <w:p w14:paraId="1A50B442" w14:textId="77777777" w:rsidR="009475CB" w:rsidRDefault="00000000">
            <w:pPr>
              <w:spacing w:after="60"/>
            </w:pPr>
            <w:r>
              <w:rPr>
                <w:b/>
                <w:bCs/>
                <w:color w:val="04162D"/>
              </w:rPr>
              <w:t>Paste into Claude</w:t>
            </w:r>
          </w:p>
          <w:p w14:paraId="251FFCBB" w14:textId="77777777" w:rsidR="009475CB" w:rsidRDefault="00000000">
            <w:r>
              <w:rPr>
                <w:sz w:val="20"/>
                <w:szCs w:val="20"/>
              </w:rPr>
              <w:t>Switch to the Claude Desktop application (</w:t>
            </w:r>
            <w:proofErr w:type="spellStart"/>
            <w:r>
              <w:rPr>
                <w:sz w:val="20"/>
                <w:szCs w:val="20"/>
              </w:rPr>
              <w:t>Cowork</w:t>
            </w:r>
            <w:proofErr w:type="spellEnd"/>
            <w:r>
              <w:rPr>
                <w:sz w:val="20"/>
                <w:szCs w:val="20"/>
              </w:rPr>
              <w:t xml:space="preserve"> Mode). In the chat input, press </w:t>
            </w:r>
            <w:proofErr w:type="spellStart"/>
            <w:r>
              <w:rPr>
                <w:sz w:val="20"/>
                <w:szCs w:val="20"/>
              </w:rPr>
              <w:t>Ctrl+V</w:t>
            </w:r>
            <w:proofErr w:type="spellEnd"/>
            <w:r>
              <w:rPr>
                <w:sz w:val="20"/>
                <w:szCs w:val="20"/>
              </w:rPr>
              <w:t xml:space="preserve"> (Windows) or </w:t>
            </w:r>
            <w:proofErr w:type="spellStart"/>
            <w:r>
              <w:rPr>
                <w:sz w:val="20"/>
                <w:szCs w:val="20"/>
              </w:rPr>
              <w:t>Cmd+V</w:t>
            </w:r>
            <w:proofErr w:type="spellEnd"/>
            <w:r>
              <w:rPr>
                <w:sz w:val="20"/>
                <w:szCs w:val="20"/>
              </w:rPr>
              <w:t xml:space="preserve"> (Mac) to paste </w:t>
            </w:r>
            <w:proofErr w:type="gramStart"/>
            <w:r>
              <w:rPr>
                <w:sz w:val="20"/>
                <w:szCs w:val="20"/>
              </w:rPr>
              <w:t>all of</w:t>
            </w:r>
            <w:proofErr w:type="gramEnd"/>
            <w:r>
              <w:rPr>
                <w:sz w:val="20"/>
                <w:szCs w:val="20"/>
              </w:rPr>
              <w:t xml:space="preserve"> the copied case data. The full case text will appear in the Claude message field.</w:t>
            </w:r>
          </w:p>
        </w:tc>
      </w:tr>
    </w:tbl>
    <w:p w14:paraId="4E411F64" w14:textId="77777777" w:rsidR="009475CB" w:rsidRDefault="009475C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5CB" w14:paraId="3B4EBFEC" w14:textId="77777777">
        <w:tblPrEx>
          <w:tblCellMar>
            <w:top w:w="0" w:type="dxa"/>
            <w:bottom w:w="0" w:type="dxa"/>
          </w:tblCellMar>
        </w:tblPrEx>
        <w:tc>
          <w:tcPr>
            <w:tcW w:w="9360" w:type="dxa"/>
            <w:tcBorders>
              <w:top w:val="single" w:sz="4" w:space="0" w:color="1954F1"/>
              <w:left w:val="single" w:sz="14" w:space="0" w:color="1954F1"/>
              <w:bottom w:val="single" w:sz="4" w:space="0" w:color="1954F1"/>
              <w:right w:val="single" w:sz="1" w:space="0" w:color="CCCCCC"/>
            </w:tcBorders>
            <w:shd w:val="clear" w:color="auto" w:fill="EBF0FE"/>
            <w:tcMar>
              <w:top w:w="100" w:type="dxa"/>
              <w:left w:w="200" w:type="dxa"/>
              <w:bottom w:w="100" w:type="dxa"/>
              <w:right w:w="200" w:type="dxa"/>
            </w:tcMar>
          </w:tcPr>
          <w:p w14:paraId="335E14BF" w14:textId="77777777" w:rsidR="009475CB" w:rsidRDefault="00000000">
            <w:r>
              <w:rPr>
                <w:b/>
                <w:bCs/>
                <w:color w:val="1954F1"/>
                <w:sz w:val="20"/>
                <w:szCs w:val="20"/>
              </w:rPr>
              <w:lastRenderedPageBreak/>
              <w:t xml:space="preserve">PRO TIP: </w:t>
            </w:r>
            <w:r>
              <w:rPr>
                <w:sz w:val="20"/>
                <w:szCs w:val="20"/>
              </w:rPr>
              <w:t>After pasting, add a short note at the top of your message such as "This is a Greene County foreclosure case. Extract the lead data." — this ensures Claude immediately invokes the correct skill without ambiguity.</w:t>
            </w:r>
          </w:p>
        </w:tc>
      </w:tr>
    </w:tbl>
    <w:p w14:paraId="5725A716" w14:textId="77777777" w:rsidR="009475CB" w:rsidRDefault="009475CB">
      <w:pPr>
        <w:spacing w:after="200"/>
      </w:pPr>
    </w:p>
    <w:p w14:paraId="5A87D57A" w14:textId="77777777" w:rsidR="009475CB" w:rsidRDefault="00000000">
      <w:pPr>
        <w:pStyle w:val="Heading2"/>
      </w:pPr>
      <w:r>
        <w:t>Phase C — Run the Greene County Foreclosure Skill</w:t>
      </w:r>
    </w:p>
    <w:p w14:paraId="28158509" w14:textId="77777777" w:rsidR="009475CB" w:rsidRDefault="009475C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9475CB" w14:paraId="78FEEA64"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00" w:type="dxa"/>
              <w:bottom w:w="80" w:type="dxa"/>
              <w:right w:w="100" w:type="dxa"/>
            </w:tcMar>
            <w:vAlign w:val="center"/>
          </w:tcPr>
          <w:p w14:paraId="5C9D6A55" w14:textId="77777777" w:rsidR="009475CB" w:rsidRDefault="00000000">
            <w:pPr>
              <w:jc w:val="center"/>
            </w:pPr>
            <w:r>
              <w:rPr>
                <w:b/>
                <w:bCs/>
                <w:color w:val="FFFFFF"/>
              </w:rPr>
              <w:t>11</w:t>
            </w:r>
          </w:p>
        </w:tc>
        <w:tc>
          <w:tcPr>
            <w:tcW w:w="86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60" w:type="dxa"/>
              <w:bottom w:w="80" w:type="dxa"/>
              <w:right w:w="120" w:type="dxa"/>
            </w:tcMar>
          </w:tcPr>
          <w:p w14:paraId="1E052456" w14:textId="77777777" w:rsidR="009475CB" w:rsidRDefault="00000000">
            <w:pPr>
              <w:spacing w:after="60"/>
            </w:pPr>
            <w:r>
              <w:rPr>
                <w:b/>
                <w:bCs/>
                <w:color w:val="04162D"/>
              </w:rPr>
              <w:t>Invoke the Greene County Foreclosure Skill</w:t>
            </w:r>
          </w:p>
          <w:p w14:paraId="464FA878" w14:textId="77777777" w:rsidR="009475CB" w:rsidRDefault="00000000">
            <w:r>
              <w:rPr>
                <w:sz w:val="20"/>
                <w:szCs w:val="20"/>
              </w:rPr>
              <w:t>After pasting the case data into Claude, send the message. Claude will automatically detect the pasted court case content and invoke the Greene County Foreclosure skill, which extracts all key lead fields from the raw text.</w:t>
            </w:r>
          </w:p>
        </w:tc>
      </w:tr>
      <w:tr w:rsidR="009475CB" w14:paraId="29D6B40C"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00" w:type="dxa"/>
              <w:bottom w:w="80" w:type="dxa"/>
              <w:right w:w="100" w:type="dxa"/>
            </w:tcMar>
            <w:vAlign w:val="center"/>
          </w:tcPr>
          <w:p w14:paraId="6673069F" w14:textId="77777777" w:rsidR="009475CB" w:rsidRDefault="00000000">
            <w:pPr>
              <w:jc w:val="center"/>
            </w:pPr>
            <w:r>
              <w:rPr>
                <w:b/>
                <w:bCs/>
                <w:color w:val="FFFFFF"/>
              </w:rPr>
              <w:t>12</w:t>
            </w:r>
          </w:p>
        </w:tc>
        <w:tc>
          <w:tcPr>
            <w:tcW w:w="86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60" w:type="dxa"/>
              <w:bottom w:w="80" w:type="dxa"/>
              <w:right w:w="120" w:type="dxa"/>
            </w:tcMar>
          </w:tcPr>
          <w:p w14:paraId="65D1EB2F" w14:textId="77777777" w:rsidR="009475CB" w:rsidRDefault="00000000">
            <w:pPr>
              <w:spacing w:after="60"/>
            </w:pPr>
            <w:r>
              <w:rPr>
                <w:b/>
                <w:bCs/>
                <w:color w:val="04162D"/>
              </w:rPr>
              <w:t>Review the Extracted Lead Data</w:t>
            </w:r>
          </w:p>
          <w:p w14:paraId="413859B8" w14:textId="77777777" w:rsidR="009475CB" w:rsidRDefault="00000000">
            <w:r>
              <w:rPr>
                <w:sz w:val="20"/>
                <w:szCs w:val="20"/>
              </w:rPr>
              <w:t xml:space="preserve">Claude will return the structured lead data fields </w:t>
            </w:r>
            <w:proofErr w:type="gramStart"/>
            <w:r>
              <w:rPr>
                <w:sz w:val="20"/>
                <w:szCs w:val="20"/>
              </w:rPr>
              <w:t>including:</w:t>
            </w:r>
            <w:proofErr w:type="gramEnd"/>
            <w:r>
              <w:rPr>
                <w:sz w:val="20"/>
                <w:szCs w:val="20"/>
              </w:rPr>
              <w:t xml:space="preserve"> Owner/Defendant name, property address, mailing address, summons status, competing liens, and prayer amount. Review the output for completeness before saving.</w:t>
            </w:r>
          </w:p>
        </w:tc>
      </w:tr>
      <w:tr w:rsidR="009475CB" w14:paraId="6F9CBA69"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00" w:type="dxa"/>
              <w:bottom w:w="80" w:type="dxa"/>
              <w:right w:w="100" w:type="dxa"/>
            </w:tcMar>
            <w:vAlign w:val="center"/>
          </w:tcPr>
          <w:p w14:paraId="2CC5FFC9" w14:textId="77777777" w:rsidR="009475CB" w:rsidRDefault="00000000">
            <w:pPr>
              <w:jc w:val="center"/>
            </w:pPr>
            <w:r>
              <w:rPr>
                <w:b/>
                <w:bCs/>
                <w:color w:val="FFFFFF"/>
              </w:rPr>
              <w:t>13</w:t>
            </w:r>
          </w:p>
        </w:tc>
        <w:tc>
          <w:tcPr>
            <w:tcW w:w="86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60" w:type="dxa"/>
              <w:bottom w:w="80" w:type="dxa"/>
              <w:right w:w="120" w:type="dxa"/>
            </w:tcMar>
          </w:tcPr>
          <w:p w14:paraId="42F28A2D" w14:textId="77777777" w:rsidR="009475CB" w:rsidRDefault="00000000">
            <w:pPr>
              <w:spacing w:after="60"/>
            </w:pPr>
            <w:r>
              <w:rPr>
                <w:b/>
                <w:bCs/>
                <w:color w:val="04162D"/>
              </w:rPr>
              <w:t>Receive the Excel Output</w:t>
            </w:r>
          </w:p>
          <w:p w14:paraId="6DABB71D" w14:textId="77777777" w:rsidR="009475CB" w:rsidRDefault="00000000">
            <w:r>
              <w:rPr>
                <w:sz w:val="20"/>
                <w:szCs w:val="20"/>
              </w:rPr>
              <w:t>Claude will generate or update a formatted Excel workbook containing the extracted data for the case. The workbook uses the same format as the H3 foreclosure tracker — merged headers, color-coded rows, and all standard lead fields.</w:t>
            </w:r>
          </w:p>
        </w:tc>
      </w:tr>
      <w:tr w:rsidR="009475CB" w14:paraId="17E49660"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00" w:type="dxa"/>
              <w:bottom w:w="80" w:type="dxa"/>
              <w:right w:w="100" w:type="dxa"/>
            </w:tcMar>
            <w:vAlign w:val="center"/>
          </w:tcPr>
          <w:p w14:paraId="6AA8371E" w14:textId="77777777" w:rsidR="009475CB" w:rsidRDefault="00000000">
            <w:pPr>
              <w:jc w:val="center"/>
            </w:pPr>
            <w:r>
              <w:rPr>
                <w:b/>
                <w:bCs/>
                <w:color w:val="FFFFFF"/>
              </w:rPr>
              <w:t>14</w:t>
            </w:r>
          </w:p>
        </w:tc>
        <w:tc>
          <w:tcPr>
            <w:tcW w:w="86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60" w:type="dxa"/>
              <w:bottom w:w="80" w:type="dxa"/>
              <w:right w:w="120" w:type="dxa"/>
            </w:tcMar>
          </w:tcPr>
          <w:p w14:paraId="5257662B" w14:textId="77777777" w:rsidR="009475CB" w:rsidRDefault="00000000">
            <w:pPr>
              <w:spacing w:after="60"/>
            </w:pPr>
            <w:r>
              <w:rPr>
                <w:b/>
                <w:bCs/>
                <w:color w:val="04162D"/>
              </w:rPr>
              <w:t>Repeat for All Foreclosure Cases</w:t>
            </w:r>
          </w:p>
          <w:p w14:paraId="7DF76B84" w14:textId="77777777" w:rsidR="009475CB" w:rsidRDefault="00000000">
            <w:r>
              <w:rPr>
                <w:sz w:val="20"/>
                <w:szCs w:val="20"/>
              </w:rPr>
              <w:t xml:space="preserve">Return to the </w:t>
            </w:r>
            <w:proofErr w:type="spellStart"/>
            <w:r>
              <w:rPr>
                <w:sz w:val="20"/>
                <w:szCs w:val="20"/>
              </w:rPr>
              <w:t>eCourt</w:t>
            </w:r>
            <w:proofErr w:type="spellEnd"/>
            <w:r>
              <w:rPr>
                <w:sz w:val="20"/>
                <w:szCs w:val="20"/>
              </w:rPr>
              <w:t xml:space="preserve"> portal search results. Open the next foreclosure case, select all (</w:t>
            </w:r>
            <w:proofErr w:type="spellStart"/>
            <w:r>
              <w:rPr>
                <w:sz w:val="20"/>
                <w:szCs w:val="20"/>
              </w:rPr>
              <w:t>Ctrl+A</w:t>
            </w:r>
            <w:proofErr w:type="spellEnd"/>
            <w:r>
              <w:rPr>
                <w:sz w:val="20"/>
                <w:szCs w:val="20"/>
              </w:rPr>
              <w:t>), copy (</w:t>
            </w:r>
            <w:proofErr w:type="spellStart"/>
            <w:r>
              <w:rPr>
                <w:sz w:val="20"/>
                <w:szCs w:val="20"/>
              </w:rPr>
              <w:t>Ctrl+C</w:t>
            </w:r>
            <w:proofErr w:type="spellEnd"/>
            <w:r>
              <w:rPr>
                <w:sz w:val="20"/>
                <w:szCs w:val="20"/>
              </w:rPr>
              <w:t>), paste into Claude, and run the skill again. Repeat until all foreclosure cases from the current results page have been processed.</w:t>
            </w:r>
          </w:p>
        </w:tc>
      </w:tr>
      <w:tr w:rsidR="009475CB" w14:paraId="10D1BBE8" w14:textId="77777777">
        <w:tblPrEx>
          <w:tblCellMar>
            <w:top w:w="0" w:type="dxa"/>
            <w:bottom w:w="0" w:type="dxa"/>
          </w:tblCellMar>
        </w:tblPrEx>
        <w:tc>
          <w:tcPr>
            <w:tcW w:w="6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00" w:type="dxa"/>
              <w:bottom w:w="80" w:type="dxa"/>
              <w:right w:w="100" w:type="dxa"/>
            </w:tcMar>
            <w:vAlign w:val="center"/>
          </w:tcPr>
          <w:p w14:paraId="3769983F" w14:textId="77777777" w:rsidR="009475CB" w:rsidRDefault="00000000">
            <w:pPr>
              <w:jc w:val="center"/>
            </w:pPr>
            <w:r>
              <w:rPr>
                <w:b/>
                <w:bCs/>
                <w:color w:val="FFFFFF"/>
              </w:rPr>
              <w:t>15</w:t>
            </w:r>
          </w:p>
        </w:tc>
        <w:tc>
          <w:tcPr>
            <w:tcW w:w="86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60" w:type="dxa"/>
              <w:bottom w:w="80" w:type="dxa"/>
              <w:right w:w="120" w:type="dxa"/>
            </w:tcMar>
          </w:tcPr>
          <w:p w14:paraId="69028BA4" w14:textId="77777777" w:rsidR="009475CB" w:rsidRDefault="00000000">
            <w:pPr>
              <w:spacing w:after="60"/>
            </w:pPr>
            <w:r>
              <w:rPr>
                <w:b/>
                <w:bCs/>
                <w:color w:val="04162D"/>
              </w:rPr>
              <w:t>Save &amp; File the Excel Output</w:t>
            </w:r>
          </w:p>
          <w:p w14:paraId="21B3FBDB" w14:textId="77777777" w:rsidR="009475CB" w:rsidRDefault="00000000">
            <w:r>
              <w:rPr>
                <w:sz w:val="20"/>
                <w:szCs w:val="20"/>
              </w:rPr>
              <w:t>Save the final Excel workbook to your designated output folder with a clear filename (e.g., "GCO_Foreclosure_Leads_2026-03-26.xlsx"). Upload or import into your CRM or lead management system as applicable.</w:t>
            </w:r>
          </w:p>
        </w:tc>
      </w:tr>
    </w:tbl>
    <w:p w14:paraId="5922615C" w14:textId="77777777" w:rsidR="009475CB" w:rsidRDefault="009475C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5CB" w14:paraId="28A4AD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7"/>
            <w:tcMar>
              <w:top w:w="100" w:type="dxa"/>
              <w:left w:w="200" w:type="dxa"/>
              <w:bottom w:w="100" w:type="dxa"/>
              <w:right w:w="200" w:type="dxa"/>
            </w:tcMar>
          </w:tcPr>
          <w:p w14:paraId="16FDFB76" w14:textId="77777777" w:rsidR="009475CB" w:rsidRDefault="00000000">
            <w:r>
              <w:rPr>
                <w:b/>
                <w:bCs/>
                <w:color w:val="1954F1"/>
                <w:sz w:val="20"/>
                <w:szCs w:val="20"/>
              </w:rPr>
              <w:t xml:space="preserve">NOTE: </w:t>
            </w:r>
            <w:r>
              <w:rPr>
                <w:sz w:val="20"/>
                <w:szCs w:val="20"/>
              </w:rPr>
              <w:t>The Greene County Foreclosure skill extracts: Owner/Defendant name, Property Address, Mailing Address, Summons Status, Competing Liens, and Prayer Amount. If a field is missing from the pasted text, the skill will flag it as blank for manual follow-up.</w:t>
            </w:r>
          </w:p>
        </w:tc>
      </w:tr>
    </w:tbl>
    <w:p w14:paraId="50903ECA" w14:textId="77777777" w:rsidR="009475CB" w:rsidRDefault="009475CB">
      <w:pPr>
        <w:spacing w:after="200"/>
      </w:pPr>
    </w:p>
    <w:p w14:paraId="48C5AE83" w14:textId="77777777" w:rsidR="009475CB" w:rsidRDefault="00000000">
      <w:pPr>
        <w:pStyle w:val="Heading1"/>
      </w:pPr>
      <w:r>
        <w:t>5. Case Status Filter Reference</w:t>
      </w:r>
    </w:p>
    <w:p w14:paraId="62C4BD57" w14:textId="77777777" w:rsidR="009475CB" w:rsidRDefault="009475CB">
      <w:pPr>
        <w:pBdr>
          <w:bottom w:val="single" w:sz="6" w:space="1" w:color="1954F1"/>
        </w:pBdr>
        <w:spacing w:after="180"/>
      </w:pPr>
    </w:p>
    <w:p w14:paraId="30A0A612" w14:textId="77777777" w:rsidR="009475CB" w:rsidRDefault="00000000">
      <w:pPr>
        <w:spacing w:after="100"/>
      </w:pPr>
      <w:r>
        <w:t xml:space="preserve">When running the case search in Phase A, select </w:t>
      </w:r>
      <w:proofErr w:type="gramStart"/>
      <w:r>
        <w:t>all of</w:t>
      </w:r>
      <w:proofErr w:type="gramEnd"/>
      <w:r>
        <w:t xml:space="preserve"> the following Case Statuses to ensure you capture every active foreclosure filing regardless of its current stage in the process:</w:t>
      </w:r>
    </w:p>
    <w:p w14:paraId="1E0FD6DC" w14:textId="77777777" w:rsidR="009475CB" w:rsidRDefault="009475C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475CB" w14:paraId="38F22F2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60B272FD" w14:textId="77777777" w:rsidR="009475CB" w:rsidRDefault="00000000">
            <w:pPr>
              <w:jc w:val="center"/>
            </w:pPr>
            <w:r>
              <w:rPr>
                <w:b/>
                <w:bCs/>
                <w:color w:val="FFFFFF"/>
                <w:sz w:val="20"/>
                <w:szCs w:val="20"/>
              </w:rPr>
              <w:t>SELECT ALL OF THESE CASE STATUSES</w:t>
            </w:r>
          </w:p>
        </w:tc>
      </w:tr>
      <w:tr w:rsidR="009475CB" w14:paraId="2463E4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0FE"/>
            <w:tcMar>
              <w:top w:w="100" w:type="dxa"/>
              <w:left w:w="120" w:type="dxa"/>
              <w:bottom w:w="100" w:type="dxa"/>
              <w:right w:w="120" w:type="dxa"/>
            </w:tcMar>
          </w:tcPr>
          <w:p w14:paraId="3E088DF7" w14:textId="77777777" w:rsidR="009475CB" w:rsidRDefault="00000000">
            <w:pPr>
              <w:jc w:val="center"/>
            </w:pPr>
            <w:r>
              <w:rPr>
                <w:b/>
                <w:bCs/>
                <w:color w:val="364CE5"/>
                <w:sz w:val="20"/>
                <w:szCs w:val="20"/>
              </w:rPr>
              <w:t>Open</w:t>
            </w:r>
          </w:p>
        </w:tc>
        <w:tc>
          <w:tcPr>
            <w:tcW w:w="3120" w:type="dxa"/>
            <w:tcBorders>
              <w:top w:val="single" w:sz="1" w:space="0" w:color="CCCCCC"/>
              <w:left w:val="single" w:sz="1" w:space="0" w:color="CCCCCC"/>
              <w:bottom w:val="single" w:sz="1" w:space="0" w:color="CCCCCC"/>
              <w:right w:val="single" w:sz="1" w:space="0" w:color="CCCCCC"/>
            </w:tcBorders>
            <w:shd w:val="clear" w:color="auto" w:fill="EBF0FE"/>
            <w:tcMar>
              <w:top w:w="100" w:type="dxa"/>
              <w:left w:w="120" w:type="dxa"/>
              <w:bottom w:w="100" w:type="dxa"/>
              <w:right w:w="120" w:type="dxa"/>
            </w:tcMar>
          </w:tcPr>
          <w:p w14:paraId="693B148B" w14:textId="77777777" w:rsidR="009475CB" w:rsidRDefault="00000000">
            <w:pPr>
              <w:jc w:val="center"/>
            </w:pPr>
            <w:r>
              <w:rPr>
                <w:b/>
                <w:bCs/>
                <w:color w:val="364CE5"/>
                <w:sz w:val="20"/>
                <w:szCs w:val="20"/>
              </w:rPr>
              <w:t>Active</w:t>
            </w:r>
          </w:p>
        </w:tc>
        <w:tc>
          <w:tcPr>
            <w:tcW w:w="3120" w:type="dxa"/>
            <w:tcBorders>
              <w:top w:val="single" w:sz="1" w:space="0" w:color="CCCCCC"/>
              <w:left w:val="single" w:sz="1" w:space="0" w:color="CCCCCC"/>
              <w:bottom w:val="single" w:sz="1" w:space="0" w:color="CCCCCC"/>
              <w:right w:val="single" w:sz="1" w:space="0" w:color="CCCCCC"/>
            </w:tcBorders>
            <w:shd w:val="clear" w:color="auto" w:fill="EBF0FE"/>
            <w:tcMar>
              <w:top w:w="100" w:type="dxa"/>
              <w:left w:w="120" w:type="dxa"/>
              <w:bottom w:w="100" w:type="dxa"/>
              <w:right w:w="120" w:type="dxa"/>
            </w:tcMar>
          </w:tcPr>
          <w:p w14:paraId="1A901435" w14:textId="77777777" w:rsidR="009475CB" w:rsidRDefault="00000000">
            <w:pPr>
              <w:jc w:val="center"/>
            </w:pPr>
            <w:r>
              <w:rPr>
                <w:b/>
                <w:bCs/>
                <w:color w:val="364CE5"/>
                <w:sz w:val="20"/>
                <w:szCs w:val="20"/>
              </w:rPr>
              <w:t>Pending</w:t>
            </w:r>
          </w:p>
        </w:tc>
      </w:tr>
      <w:tr w:rsidR="009475CB" w14:paraId="0B9898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0FE"/>
            <w:tcMar>
              <w:top w:w="100" w:type="dxa"/>
              <w:left w:w="120" w:type="dxa"/>
              <w:bottom w:w="100" w:type="dxa"/>
              <w:right w:w="120" w:type="dxa"/>
            </w:tcMar>
          </w:tcPr>
          <w:p w14:paraId="274046FB" w14:textId="77777777" w:rsidR="009475CB" w:rsidRDefault="00000000">
            <w:pPr>
              <w:jc w:val="center"/>
            </w:pPr>
            <w:r>
              <w:rPr>
                <w:b/>
                <w:bCs/>
                <w:color w:val="364CE5"/>
                <w:sz w:val="20"/>
                <w:szCs w:val="20"/>
              </w:rPr>
              <w:t>Filed</w:t>
            </w:r>
          </w:p>
        </w:tc>
        <w:tc>
          <w:tcPr>
            <w:tcW w:w="3120" w:type="dxa"/>
            <w:tcBorders>
              <w:top w:val="single" w:sz="1" w:space="0" w:color="CCCCCC"/>
              <w:left w:val="single" w:sz="1" w:space="0" w:color="CCCCCC"/>
              <w:bottom w:val="single" w:sz="1" w:space="0" w:color="CCCCCC"/>
              <w:right w:val="single" w:sz="1" w:space="0" w:color="CCCCCC"/>
            </w:tcBorders>
            <w:shd w:val="clear" w:color="auto" w:fill="EBF0FE"/>
            <w:tcMar>
              <w:top w:w="100" w:type="dxa"/>
              <w:left w:w="120" w:type="dxa"/>
              <w:bottom w:w="100" w:type="dxa"/>
              <w:right w:w="120" w:type="dxa"/>
            </w:tcMar>
          </w:tcPr>
          <w:p w14:paraId="67EFC2EE" w14:textId="77777777" w:rsidR="009475CB" w:rsidRDefault="00000000">
            <w:pPr>
              <w:jc w:val="center"/>
            </w:pPr>
            <w:r>
              <w:rPr>
                <w:b/>
                <w:bCs/>
                <w:color w:val="364CE5"/>
                <w:sz w:val="20"/>
                <w:szCs w:val="20"/>
              </w:rPr>
              <w:t>In Progress</w:t>
            </w:r>
          </w:p>
        </w:tc>
        <w:tc>
          <w:tcPr>
            <w:tcW w:w="3120" w:type="dxa"/>
            <w:tcBorders>
              <w:top w:val="single" w:sz="1" w:space="0" w:color="CCCCCC"/>
              <w:left w:val="single" w:sz="1" w:space="0" w:color="CCCCCC"/>
              <w:bottom w:val="single" w:sz="1" w:space="0" w:color="CCCCCC"/>
              <w:right w:val="single" w:sz="1" w:space="0" w:color="CCCCCC"/>
            </w:tcBorders>
            <w:shd w:val="clear" w:color="auto" w:fill="EBF0FE"/>
            <w:tcMar>
              <w:top w:w="100" w:type="dxa"/>
              <w:left w:w="120" w:type="dxa"/>
              <w:bottom w:w="100" w:type="dxa"/>
              <w:right w:w="120" w:type="dxa"/>
            </w:tcMar>
          </w:tcPr>
          <w:p w14:paraId="741603B1" w14:textId="77777777" w:rsidR="009475CB" w:rsidRDefault="00000000">
            <w:pPr>
              <w:jc w:val="center"/>
            </w:pPr>
            <w:r>
              <w:rPr>
                <w:b/>
                <w:bCs/>
                <w:color w:val="364CE5"/>
                <w:sz w:val="20"/>
                <w:szCs w:val="20"/>
              </w:rPr>
              <w:t>Awaiting Service</w:t>
            </w:r>
          </w:p>
        </w:tc>
      </w:tr>
      <w:tr w:rsidR="009475CB" w14:paraId="3E91BF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0FE"/>
            <w:tcMar>
              <w:top w:w="100" w:type="dxa"/>
              <w:left w:w="120" w:type="dxa"/>
              <w:bottom w:w="100" w:type="dxa"/>
              <w:right w:w="120" w:type="dxa"/>
            </w:tcMar>
          </w:tcPr>
          <w:p w14:paraId="7818D875" w14:textId="77777777" w:rsidR="009475CB" w:rsidRDefault="00000000">
            <w:pPr>
              <w:jc w:val="center"/>
            </w:pPr>
            <w:r>
              <w:rPr>
                <w:b/>
                <w:bCs/>
                <w:color w:val="364CE5"/>
                <w:sz w:val="20"/>
                <w:szCs w:val="20"/>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EBF0FE"/>
            <w:tcMar>
              <w:top w:w="100" w:type="dxa"/>
              <w:left w:w="120" w:type="dxa"/>
              <w:bottom w:w="100" w:type="dxa"/>
              <w:right w:w="120" w:type="dxa"/>
            </w:tcMar>
          </w:tcPr>
          <w:p w14:paraId="6C34E9B3" w14:textId="77777777" w:rsidR="009475CB" w:rsidRDefault="00000000">
            <w:pPr>
              <w:jc w:val="center"/>
            </w:pPr>
            <w:r>
              <w:rPr>
                <w:b/>
                <w:bCs/>
                <w:color w:val="364CE5"/>
                <w:sz w:val="20"/>
                <w:szCs w:val="20"/>
              </w:rPr>
              <w:t>Default</w:t>
            </w:r>
          </w:p>
        </w:tc>
        <w:tc>
          <w:tcPr>
            <w:tcW w:w="3120" w:type="dxa"/>
            <w:tcBorders>
              <w:top w:val="single" w:sz="1" w:space="0" w:color="CCCCCC"/>
              <w:left w:val="single" w:sz="1" w:space="0" w:color="CCCCCC"/>
              <w:bottom w:val="single" w:sz="1" w:space="0" w:color="CCCCCC"/>
              <w:right w:val="single" w:sz="1" w:space="0" w:color="CCCCCC"/>
            </w:tcBorders>
            <w:shd w:val="clear" w:color="auto" w:fill="EBF0FE"/>
            <w:tcMar>
              <w:top w:w="100" w:type="dxa"/>
              <w:left w:w="120" w:type="dxa"/>
              <w:bottom w:w="100" w:type="dxa"/>
              <w:right w:w="120" w:type="dxa"/>
            </w:tcMar>
          </w:tcPr>
          <w:p w14:paraId="44F67921" w14:textId="77777777" w:rsidR="009475CB" w:rsidRDefault="00000000">
            <w:pPr>
              <w:jc w:val="center"/>
            </w:pPr>
            <w:r>
              <w:rPr>
                <w:b/>
                <w:bCs/>
                <w:color w:val="364CE5"/>
                <w:sz w:val="20"/>
                <w:szCs w:val="20"/>
              </w:rPr>
              <w:t>Judgment Pending</w:t>
            </w:r>
          </w:p>
        </w:tc>
      </w:tr>
    </w:tbl>
    <w:p w14:paraId="787158C1" w14:textId="77777777" w:rsidR="009475CB" w:rsidRDefault="009475C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5CB" w14:paraId="17A29C93" w14:textId="77777777">
        <w:tblPrEx>
          <w:tblCellMar>
            <w:top w:w="0" w:type="dxa"/>
            <w:bottom w:w="0" w:type="dxa"/>
          </w:tblCellMar>
        </w:tblPrEx>
        <w:tc>
          <w:tcPr>
            <w:tcW w:w="9360" w:type="dxa"/>
            <w:tcBorders>
              <w:top w:val="single" w:sz="4" w:space="0" w:color="1954F1"/>
              <w:left w:val="single" w:sz="14" w:space="0" w:color="1954F1"/>
              <w:bottom w:val="single" w:sz="4" w:space="0" w:color="1954F1"/>
              <w:right w:val="single" w:sz="1" w:space="0" w:color="CCCCCC"/>
            </w:tcBorders>
            <w:shd w:val="clear" w:color="auto" w:fill="EBF0FE"/>
            <w:tcMar>
              <w:top w:w="100" w:type="dxa"/>
              <w:left w:w="200" w:type="dxa"/>
              <w:bottom w:w="100" w:type="dxa"/>
              <w:right w:w="200" w:type="dxa"/>
            </w:tcMar>
          </w:tcPr>
          <w:p w14:paraId="2F66D914" w14:textId="77777777" w:rsidR="009475CB" w:rsidRDefault="00000000">
            <w:r>
              <w:rPr>
                <w:b/>
                <w:bCs/>
                <w:color w:val="1954F1"/>
                <w:sz w:val="20"/>
                <w:szCs w:val="20"/>
              </w:rPr>
              <w:lastRenderedPageBreak/>
              <w:t xml:space="preserve">IMPORTANT: </w:t>
            </w:r>
            <w:r>
              <w:rPr>
                <w:sz w:val="20"/>
                <w:szCs w:val="20"/>
              </w:rPr>
              <w:t xml:space="preserve">The exact status labels in the </w:t>
            </w:r>
            <w:proofErr w:type="spellStart"/>
            <w:r>
              <w:rPr>
                <w:sz w:val="20"/>
                <w:szCs w:val="20"/>
              </w:rPr>
              <w:t>eCourt</w:t>
            </w:r>
            <w:proofErr w:type="spellEnd"/>
            <w:r>
              <w:rPr>
                <w:sz w:val="20"/>
                <w:szCs w:val="20"/>
              </w:rPr>
              <w:t xml:space="preserve"> portal may vary. Confirm with your team lead which statuses are currently visible in your portal and update this list accordingly. When in doubt, select ALL available statuses and filter results by Initiating Action instead.</w:t>
            </w:r>
          </w:p>
        </w:tc>
      </w:tr>
    </w:tbl>
    <w:p w14:paraId="545D71BE" w14:textId="77777777" w:rsidR="009475CB" w:rsidRDefault="009475CB">
      <w:pPr>
        <w:spacing w:after="200"/>
      </w:pPr>
    </w:p>
    <w:p w14:paraId="1FE164A9" w14:textId="77777777" w:rsidR="009475CB" w:rsidRDefault="00000000">
      <w:pPr>
        <w:pStyle w:val="Heading1"/>
      </w:pPr>
      <w:r>
        <w:t>6. Quality Control Checklist</w:t>
      </w:r>
    </w:p>
    <w:p w14:paraId="24DF6AAF" w14:textId="77777777" w:rsidR="009475CB" w:rsidRDefault="009475CB">
      <w:pPr>
        <w:pBdr>
          <w:bottom w:val="single" w:sz="6" w:space="1" w:color="1954F1"/>
        </w:pBdr>
        <w:spacing w:after="180"/>
      </w:pPr>
    </w:p>
    <w:p w14:paraId="2A0C7366" w14:textId="77777777" w:rsidR="009475CB" w:rsidRDefault="00000000">
      <w:pPr>
        <w:spacing w:after="100"/>
      </w:pPr>
      <w:r>
        <w:t>Before closing out a lead pull session, verify each item:</w:t>
      </w:r>
    </w:p>
    <w:p w14:paraId="3AB3CFE5" w14:textId="77777777" w:rsidR="009475CB" w:rsidRDefault="009475CB">
      <w:pPr>
        <w:spacing w:after="80"/>
      </w:pPr>
    </w:p>
    <w:p w14:paraId="1F3B54BE" w14:textId="77777777" w:rsidR="009475CB" w:rsidRDefault="00000000">
      <w:pPr>
        <w:pStyle w:val="ListParagraph"/>
        <w:numPr>
          <w:ilvl w:val="0"/>
          <w:numId w:val="3"/>
        </w:numPr>
        <w:spacing w:after="80"/>
      </w:pPr>
      <w:r>
        <w:t>Case Type was set to CIVIL before running the search</w:t>
      </w:r>
    </w:p>
    <w:p w14:paraId="422EBA9D" w14:textId="77777777" w:rsidR="009475CB" w:rsidRDefault="00000000">
      <w:pPr>
        <w:pStyle w:val="ListParagraph"/>
        <w:numPr>
          <w:ilvl w:val="0"/>
          <w:numId w:val="3"/>
        </w:numPr>
        <w:spacing w:after="80"/>
      </w:pPr>
      <w:r>
        <w:t>All applicable Case Statuses were selected</w:t>
      </w:r>
    </w:p>
    <w:p w14:paraId="15B9FEB7" w14:textId="77777777" w:rsidR="009475CB" w:rsidRDefault="00000000">
      <w:pPr>
        <w:pStyle w:val="ListParagraph"/>
        <w:numPr>
          <w:ilvl w:val="0"/>
          <w:numId w:val="3"/>
        </w:numPr>
        <w:spacing w:after="80"/>
      </w:pPr>
      <w:r>
        <w:t>Search results were reviewed and all foreclosure cases identified by Initiating Action</w:t>
      </w:r>
    </w:p>
    <w:p w14:paraId="1B6D789E" w14:textId="77777777" w:rsidR="009475CB" w:rsidRDefault="00000000">
      <w:pPr>
        <w:pStyle w:val="ListParagraph"/>
        <w:numPr>
          <w:ilvl w:val="0"/>
          <w:numId w:val="3"/>
        </w:numPr>
        <w:spacing w:after="80"/>
      </w:pPr>
      <w:r>
        <w:t xml:space="preserve">Each foreclosure case was opened </w:t>
      </w:r>
      <w:proofErr w:type="gramStart"/>
      <w:r>
        <w:t>individually</w:t>
      </w:r>
      <w:proofErr w:type="gramEnd"/>
      <w:r>
        <w:t xml:space="preserve"> and all content was copied (</w:t>
      </w:r>
      <w:proofErr w:type="spellStart"/>
      <w:r>
        <w:t>Ctrl+A</w:t>
      </w:r>
      <w:proofErr w:type="spellEnd"/>
      <w:r>
        <w:t xml:space="preserve">, </w:t>
      </w:r>
      <w:proofErr w:type="spellStart"/>
      <w:r>
        <w:t>Ctrl+C</w:t>
      </w:r>
      <w:proofErr w:type="spellEnd"/>
      <w:r>
        <w:t>)</w:t>
      </w:r>
    </w:p>
    <w:p w14:paraId="51B8F979" w14:textId="77777777" w:rsidR="009475CB" w:rsidRDefault="00000000">
      <w:pPr>
        <w:pStyle w:val="ListParagraph"/>
        <w:numPr>
          <w:ilvl w:val="0"/>
          <w:numId w:val="3"/>
        </w:numPr>
        <w:spacing w:after="80"/>
      </w:pPr>
      <w:r>
        <w:t xml:space="preserve">All case data was pasted into </w:t>
      </w:r>
      <w:proofErr w:type="gramStart"/>
      <w:r>
        <w:t>Claude</w:t>
      </w:r>
      <w:proofErr w:type="gramEnd"/>
      <w:r>
        <w:t xml:space="preserve"> and the Greene County Foreclosure skill was run</w:t>
      </w:r>
    </w:p>
    <w:p w14:paraId="40477A03" w14:textId="77777777" w:rsidR="009475CB" w:rsidRDefault="00000000">
      <w:pPr>
        <w:pStyle w:val="ListParagraph"/>
        <w:numPr>
          <w:ilvl w:val="0"/>
          <w:numId w:val="3"/>
        </w:numPr>
        <w:spacing w:after="80"/>
      </w:pPr>
      <w:r>
        <w:t>Extracted lead data was reviewed for completeness before saving</w:t>
      </w:r>
    </w:p>
    <w:p w14:paraId="1120A3E1" w14:textId="77777777" w:rsidR="009475CB" w:rsidRDefault="00000000">
      <w:pPr>
        <w:pStyle w:val="ListParagraph"/>
        <w:numPr>
          <w:ilvl w:val="0"/>
          <w:numId w:val="3"/>
        </w:numPr>
        <w:spacing w:after="80"/>
      </w:pPr>
      <w:r>
        <w:t>The Excel output file is saved with a clear, dated filename</w:t>
      </w:r>
    </w:p>
    <w:p w14:paraId="2C3B9999" w14:textId="77777777" w:rsidR="009475CB" w:rsidRDefault="00000000">
      <w:pPr>
        <w:pStyle w:val="ListParagraph"/>
        <w:numPr>
          <w:ilvl w:val="0"/>
          <w:numId w:val="3"/>
        </w:numPr>
        <w:spacing w:after="80"/>
      </w:pPr>
      <w:r>
        <w:t>Leads are imported into the CRM / lead management system</w:t>
      </w:r>
    </w:p>
    <w:p w14:paraId="05805887" w14:textId="77777777" w:rsidR="009475CB" w:rsidRDefault="00000000">
      <w:pPr>
        <w:pStyle w:val="ListParagraph"/>
        <w:numPr>
          <w:ilvl w:val="0"/>
          <w:numId w:val="3"/>
        </w:numPr>
        <w:spacing w:after="80"/>
      </w:pPr>
      <w:r>
        <w:t>Any cases with blank or incomplete fields are flagged for manual follow-up</w:t>
      </w:r>
    </w:p>
    <w:p w14:paraId="27D0F3A2" w14:textId="77777777" w:rsidR="009475CB" w:rsidRDefault="009475CB">
      <w:pPr>
        <w:spacing w:after="200"/>
      </w:pPr>
    </w:p>
    <w:p w14:paraId="161F575C" w14:textId="77777777" w:rsidR="009475CB" w:rsidRDefault="00000000">
      <w:pPr>
        <w:pStyle w:val="Heading1"/>
      </w:pPr>
      <w:r>
        <w:t>7. Recommended Pull Frequency</w:t>
      </w:r>
    </w:p>
    <w:p w14:paraId="4B671F2A" w14:textId="77777777" w:rsidR="009475CB" w:rsidRDefault="009475CB">
      <w:pPr>
        <w:pBdr>
          <w:bottom w:val="single" w:sz="6" w:space="1" w:color="1954F1"/>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475CB" w14:paraId="1458C6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4E2377AE" w14:textId="77777777" w:rsidR="009475CB" w:rsidRDefault="00000000">
            <w:r>
              <w:rPr>
                <w:b/>
                <w:bCs/>
                <w:color w:val="FFFFFF"/>
                <w:sz w:val="20"/>
                <w:szCs w:val="20"/>
              </w:rPr>
              <w:t>Frequency</w:t>
            </w:r>
          </w:p>
        </w:tc>
        <w:tc>
          <w:tcPr>
            <w:tcW w:w="696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41B33DDB" w14:textId="77777777" w:rsidR="009475CB" w:rsidRDefault="00000000">
            <w:r>
              <w:rPr>
                <w:b/>
                <w:bCs/>
                <w:color w:val="FFFFFF"/>
                <w:sz w:val="20"/>
                <w:szCs w:val="20"/>
              </w:rPr>
              <w:t>Recommendation</w:t>
            </w:r>
          </w:p>
        </w:tc>
      </w:tr>
      <w:tr w:rsidR="009475CB" w14:paraId="21AA0C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2CCDF644" w14:textId="77777777" w:rsidR="009475CB" w:rsidRDefault="00000000">
            <w:r>
              <w:rPr>
                <w:b/>
                <w:bCs/>
                <w:color w:val="04162D"/>
                <w:sz w:val="20"/>
                <w:szCs w:val="20"/>
              </w:rPr>
              <w:t>Weekly (Recommended)</w:t>
            </w:r>
          </w:p>
        </w:tc>
        <w:tc>
          <w:tcPr>
            <w:tcW w:w="69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746D56DB" w14:textId="77777777" w:rsidR="009475CB" w:rsidRDefault="00000000">
            <w:r>
              <w:rPr>
                <w:sz w:val="20"/>
                <w:szCs w:val="20"/>
              </w:rPr>
              <w:t>Pull new civil foreclosure filings every Monday. Greene County files new cases throughout the week, so a weekly pull ensures you are first-to-market.</w:t>
            </w:r>
          </w:p>
        </w:tc>
      </w:tr>
      <w:tr w:rsidR="009475CB" w14:paraId="75500A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5A2D1" w14:textId="77777777" w:rsidR="009475CB" w:rsidRDefault="00000000">
            <w:r>
              <w:rPr>
                <w:b/>
                <w:bCs/>
                <w:color w:val="04162D"/>
                <w:sz w:val="20"/>
                <w:szCs w:val="20"/>
              </w:rPr>
              <w:t>Bi-Weekly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3EE76" w14:textId="77777777" w:rsidR="009475CB" w:rsidRDefault="00000000">
            <w:r>
              <w:rPr>
                <w:sz w:val="20"/>
                <w:szCs w:val="20"/>
              </w:rPr>
              <w:t>Acceptable. Risk of leads becoming known to competitors increases with each additional day of delay.</w:t>
            </w:r>
          </w:p>
        </w:tc>
      </w:tr>
      <w:tr w:rsidR="009475CB" w14:paraId="00393B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1AA023C5" w14:textId="77777777" w:rsidR="009475CB" w:rsidRDefault="00000000">
            <w:r>
              <w:rPr>
                <w:b/>
                <w:bCs/>
                <w:color w:val="04162D"/>
                <w:sz w:val="20"/>
                <w:szCs w:val="20"/>
              </w:rPr>
              <w:t>Monthly</w:t>
            </w:r>
          </w:p>
        </w:tc>
        <w:tc>
          <w:tcPr>
            <w:tcW w:w="69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0C89095F" w14:textId="77777777" w:rsidR="009475CB" w:rsidRDefault="00000000">
            <w:r>
              <w:rPr>
                <w:sz w:val="20"/>
                <w:szCs w:val="20"/>
              </w:rPr>
              <w:t>Minimum acceptable cadence. High risk of stale or pre-contacted leads.</w:t>
            </w:r>
          </w:p>
        </w:tc>
      </w:tr>
      <w:tr w:rsidR="009475CB" w14:paraId="43F11D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DF38E" w14:textId="77777777" w:rsidR="009475CB" w:rsidRDefault="00000000">
            <w:r>
              <w:rPr>
                <w:b/>
                <w:bCs/>
                <w:color w:val="04162D"/>
                <w:sz w:val="20"/>
                <w:szCs w:val="20"/>
              </w:rPr>
              <w:t>Initial / Catch-Up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5685A" w14:textId="77777777" w:rsidR="009475CB" w:rsidRDefault="00000000">
            <w:r>
              <w:rPr>
                <w:sz w:val="20"/>
                <w:szCs w:val="20"/>
              </w:rPr>
              <w:t>For your first run, search with no date filter or a wide date range (e.g., 6-12 months) to build your initial foreclosure lead pipeline.</w:t>
            </w:r>
          </w:p>
        </w:tc>
      </w:tr>
    </w:tbl>
    <w:p w14:paraId="141080BD" w14:textId="77777777" w:rsidR="009475CB" w:rsidRDefault="009475CB">
      <w:pPr>
        <w:spacing w:after="200"/>
      </w:pPr>
    </w:p>
    <w:p w14:paraId="58278888" w14:textId="77777777" w:rsidR="009475CB" w:rsidRDefault="00000000">
      <w:pPr>
        <w:pStyle w:val="Heading1"/>
      </w:pPr>
      <w:r>
        <w:t>8. Troubleshooting</w:t>
      </w:r>
    </w:p>
    <w:p w14:paraId="7FADBA3F" w14:textId="77777777" w:rsidR="009475CB" w:rsidRDefault="009475CB">
      <w:pPr>
        <w:pBdr>
          <w:bottom w:val="single" w:sz="6" w:space="1" w:color="1954F1"/>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9475CB" w14:paraId="718EB1F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46CEF1DB" w14:textId="77777777" w:rsidR="009475CB" w:rsidRDefault="00000000">
            <w:r>
              <w:rPr>
                <w:b/>
                <w:bCs/>
                <w:color w:val="FFFFFF"/>
                <w:sz w:val="20"/>
                <w:szCs w:val="20"/>
              </w:rPr>
              <w:t>Issue</w:t>
            </w:r>
          </w:p>
        </w:tc>
        <w:tc>
          <w:tcPr>
            <w:tcW w:w="596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0C2138DA" w14:textId="77777777" w:rsidR="009475CB" w:rsidRDefault="00000000">
            <w:r>
              <w:rPr>
                <w:b/>
                <w:bCs/>
                <w:color w:val="FFFFFF"/>
                <w:sz w:val="20"/>
                <w:szCs w:val="20"/>
              </w:rPr>
              <w:t>Resolution</w:t>
            </w:r>
          </w:p>
        </w:tc>
      </w:tr>
      <w:tr w:rsidR="009475CB" w14:paraId="5CAC500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0A4D9E4F" w14:textId="77777777" w:rsidR="009475CB" w:rsidRDefault="00000000">
            <w:r>
              <w:rPr>
                <w:b/>
                <w:bCs/>
                <w:color w:val="04162D"/>
                <w:sz w:val="20"/>
                <w:szCs w:val="20"/>
              </w:rPr>
              <w:t>Portal does not load or shows blank page</w:t>
            </w:r>
          </w:p>
        </w:tc>
        <w:tc>
          <w:tcPr>
            <w:tcW w:w="59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5EBEE6E2" w14:textId="77777777" w:rsidR="009475CB" w:rsidRDefault="00000000">
            <w:r>
              <w:rPr>
                <w:sz w:val="20"/>
                <w:szCs w:val="20"/>
              </w:rPr>
              <w:t>JavaScript must be enabled in Chrome. Clear browser cache and cookies, then reload. The portal runs a browser detection script on first visit.</w:t>
            </w:r>
          </w:p>
        </w:tc>
      </w:tr>
      <w:tr w:rsidR="009475CB" w14:paraId="6B102CA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80EC3" w14:textId="77777777" w:rsidR="009475CB" w:rsidRDefault="00000000">
            <w:r>
              <w:rPr>
                <w:b/>
                <w:bCs/>
                <w:color w:val="04162D"/>
                <w:sz w:val="20"/>
                <w:szCs w:val="20"/>
              </w:rPr>
              <w:lastRenderedPageBreak/>
              <w:t>No results returned after search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B3B56" w14:textId="77777777" w:rsidR="009475CB" w:rsidRDefault="00000000">
            <w:r>
              <w:rPr>
                <w:sz w:val="20"/>
                <w:szCs w:val="20"/>
              </w:rPr>
              <w:t>Confirm Case Type is set to CIVIL and at least one Case Status is selected. Try selecting all available statuses and rerunning the search.</w:t>
            </w:r>
          </w:p>
        </w:tc>
      </w:tr>
      <w:tr w:rsidR="009475CB" w14:paraId="7BA001A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668EF244" w14:textId="77777777" w:rsidR="009475CB" w:rsidRDefault="00000000">
            <w:r>
              <w:rPr>
                <w:b/>
                <w:bCs/>
                <w:color w:val="04162D"/>
                <w:sz w:val="20"/>
                <w:szCs w:val="20"/>
              </w:rPr>
              <w:t>Cannot find foreclosure cases in results</w:t>
            </w:r>
          </w:p>
        </w:tc>
        <w:tc>
          <w:tcPr>
            <w:tcW w:w="59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14F0F97E" w14:textId="77777777" w:rsidR="009475CB" w:rsidRDefault="00000000">
            <w:r>
              <w:rPr>
                <w:sz w:val="20"/>
                <w:szCs w:val="20"/>
              </w:rPr>
              <w:t>Check the Initiating Action column carefully. Foreclosure cases may be labeled as 'Foreclosure - Mortgage', 'Foreclosure - Tax', or simply 'Foreclosure'. Sort by Initiating Action if the column is sortable.</w:t>
            </w:r>
          </w:p>
        </w:tc>
      </w:tr>
      <w:tr w:rsidR="009475CB" w14:paraId="3FCA476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B79CB" w14:textId="77777777" w:rsidR="009475CB" w:rsidRDefault="00000000">
            <w:proofErr w:type="spellStart"/>
            <w:r>
              <w:rPr>
                <w:b/>
                <w:bCs/>
                <w:color w:val="04162D"/>
                <w:sz w:val="20"/>
                <w:szCs w:val="20"/>
              </w:rPr>
              <w:t>Ctrl+A</w:t>
            </w:r>
            <w:proofErr w:type="spellEnd"/>
            <w:r>
              <w:rPr>
                <w:b/>
                <w:bCs/>
                <w:color w:val="04162D"/>
                <w:sz w:val="20"/>
                <w:szCs w:val="20"/>
              </w:rPr>
              <w:t xml:space="preserve"> selects browser UI elements, not case data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C47C5" w14:textId="77777777" w:rsidR="009475CB" w:rsidRDefault="00000000">
            <w:r>
              <w:rPr>
                <w:sz w:val="20"/>
                <w:szCs w:val="20"/>
              </w:rPr>
              <w:t xml:space="preserve">Click directly inside the main case content area of the page first (not on the address bar or browser chrome), then press </w:t>
            </w:r>
            <w:proofErr w:type="spellStart"/>
            <w:r>
              <w:rPr>
                <w:sz w:val="20"/>
                <w:szCs w:val="20"/>
              </w:rPr>
              <w:t>Ctrl+A</w:t>
            </w:r>
            <w:proofErr w:type="spellEnd"/>
            <w:r>
              <w:rPr>
                <w:sz w:val="20"/>
                <w:szCs w:val="20"/>
              </w:rPr>
              <w:t xml:space="preserve"> to select only the page body content.</w:t>
            </w:r>
          </w:p>
        </w:tc>
      </w:tr>
      <w:tr w:rsidR="009475CB" w14:paraId="56568E1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4E221767" w14:textId="77777777" w:rsidR="009475CB" w:rsidRDefault="00000000">
            <w:r>
              <w:rPr>
                <w:b/>
                <w:bCs/>
                <w:color w:val="04162D"/>
                <w:sz w:val="20"/>
                <w:szCs w:val="20"/>
              </w:rPr>
              <w:t>Claude does not invoke the Foreclosure skill</w:t>
            </w:r>
          </w:p>
        </w:tc>
        <w:tc>
          <w:tcPr>
            <w:tcW w:w="59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0CE8B438" w14:textId="77777777" w:rsidR="009475CB" w:rsidRDefault="00000000">
            <w:r>
              <w:rPr>
                <w:sz w:val="20"/>
                <w:szCs w:val="20"/>
              </w:rPr>
              <w:t>Make sure to include a brief note with your paste: 'This is a Greene County foreclosure case — extract the lead data.' This ensures the correct skill is triggered.</w:t>
            </w:r>
          </w:p>
        </w:tc>
      </w:tr>
      <w:tr w:rsidR="009475CB" w14:paraId="216C282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65968" w14:textId="77777777" w:rsidR="009475CB" w:rsidRDefault="00000000">
            <w:r>
              <w:rPr>
                <w:b/>
                <w:bCs/>
                <w:color w:val="04162D"/>
                <w:sz w:val="20"/>
                <w:szCs w:val="20"/>
              </w:rPr>
              <w:t>Extracted data has blank fields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0BC15" w14:textId="77777777" w:rsidR="009475CB" w:rsidRDefault="00000000">
            <w:r>
              <w:rPr>
                <w:sz w:val="20"/>
                <w:szCs w:val="20"/>
              </w:rPr>
              <w:t xml:space="preserve">Some fields may not be visible on the case overview page. Navigate to the full docket or party tabs within the case and repeat the </w:t>
            </w:r>
            <w:proofErr w:type="spellStart"/>
            <w:r>
              <w:rPr>
                <w:sz w:val="20"/>
                <w:szCs w:val="20"/>
              </w:rPr>
              <w:t>Ctrl+A</w:t>
            </w:r>
            <w:proofErr w:type="spellEnd"/>
            <w:r>
              <w:rPr>
                <w:sz w:val="20"/>
                <w:szCs w:val="20"/>
              </w:rPr>
              <w:t xml:space="preserve"> / </w:t>
            </w:r>
            <w:proofErr w:type="spellStart"/>
            <w:r>
              <w:rPr>
                <w:sz w:val="20"/>
                <w:szCs w:val="20"/>
              </w:rPr>
              <w:t>Ctrl+C</w:t>
            </w:r>
            <w:proofErr w:type="spellEnd"/>
            <w:r>
              <w:rPr>
                <w:sz w:val="20"/>
                <w:szCs w:val="20"/>
              </w:rPr>
              <w:t xml:space="preserve"> / paste process for those pages.</w:t>
            </w:r>
          </w:p>
        </w:tc>
      </w:tr>
      <w:tr w:rsidR="009475CB" w14:paraId="5AC0E57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4D4E292D" w14:textId="77777777" w:rsidR="009475CB" w:rsidRDefault="00000000">
            <w:r>
              <w:rPr>
                <w:b/>
                <w:bCs/>
                <w:color w:val="04162D"/>
                <w:sz w:val="20"/>
                <w:szCs w:val="20"/>
              </w:rPr>
              <w:t>Duplicate leads in Excel output</w:t>
            </w:r>
          </w:p>
        </w:tc>
        <w:tc>
          <w:tcPr>
            <w:tcW w:w="59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4A8E9397" w14:textId="77777777" w:rsidR="009475CB" w:rsidRDefault="00000000">
            <w:r>
              <w:rPr>
                <w:sz w:val="20"/>
                <w:szCs w:val="20"/>
              </w:rPr>
              <w:t>Use the Case Number column to de-duplicate before CRM import. Each case should appear only once in the tracker.</w:t>
            </w:r>
          </w:p>
        </w:tc>
      </w:tr>
    </w:tbl>
    <w:p w14:paraId="352EF4DF" w14:textId="77777777" w:rsidR="009475CB" w:rsidRDefault="009475CB">
      <w:pPr>
        <w:spacing w:after="200"/>
      </w:pPr>
    </w:p>
    <w:p w14:paraId="6574DA2A" w14:textId="77777777" w:rsidR="009475CB" w:rsidRDefault="00000000">
      <w:pPr>
        <w:pStyle w:val="Heading1"/>
      </w:pPr>
      <w:r>
        <w:t>9. Key Differences vs. Montgomery County SOP</w:t>
      </w:r>
    </w:p>
    <w:p w14:paraId="4EE25E37" w14:textId="77777777" w:rsidR="009475CB" w:rsidRDefault="009475CB">
      <w:pPr>
        <w:pBdr>
          <w:bottom w:val="single" w:sz="6" w:space="1" w:color="1954F1"/>
        </w:pBdr>
        <w:spacing w:after="180"/>
      </w:pPr>
    </w:p>
    <w:p w14:paraId="5D453F77" w14:textId="77777777" w:rsidR="009475CB" w:rsidRDefault="00000000">
      <w:pPr>
        <w:spacing w:after="100"/>
      </w:pPr>
      <w:r>
        <w:t>H3 Homebuyers uses different workflows for Montgomery County and Greene County due to differences in their court portals. This table summarizes the key distinctions:</w:t>
      </w:r>
    </w:p>
    <w:p w14:paraId="44A0B01E" w14:textId="77777777" w:rsidR="009475CB" w:rsidRDefault="009475C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4"/>
        <w:gridCol w:w="3337"/>
        <w:gridCol w:w="3709"/>
      </w:tblGrid>
      <w:tr w:rsidR="009475CB" w14:paraId="1F6228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63913A59" w14:textId="77777777" w:rsidR="009475CB" w:rsidRDefault="00000000">
            <w:r>
              <w:rPr>
                <w:b/>
                <w:bCs/>
                <w:color w:val="FFFFFF"/>
                <w:sz w:val="20"/>
                <w:szCs w:val="20"/>
              </w:rPr>
              <w:t>Dimension</w:t>
            </w:r>
          </w:p>
        </w:tc>
        <w:tc>
          <w:tcPr>
            <w:tcW w:w="34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55786529" w14:textId="77777777" w:rsidR="009475CB" w:rsidRDefault="00000000">
            <w:r>
              <w:rPr>
                <w:b/>
                <w:bCs/>
                <w:color w:val="FFFFFF"/>
                <w:sz w:val="20"/>
                <w:szCs w:val="20"/>
              </w:rPr>
              <w:t>Montgomery County (MCO)</w:t>
            </w:r>
          </w:p>
        </w:tc>
        <w:tc>
          <w:tcPr>
            <w:tcW w:w="348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06CDC744" w14:textId="77777777" w:rsidR="009475CB" w:rsidRDefault="00000000">
            <w:r>
              <w:rPr>
                <w:b/>
                <w:bCs/>
                <w:color w:val="FFFFFF"/>
                <w:sz w:val="20"/>
                <w:szCs w:val="20"/>
              </w:rPr>
              <w:t>Greene County (GCO)</w:t>
            </w:r>
          </w:p>
        </w:tc>
      </w:tr>
      <w:tr w:rsidR="009475CB" w14:paraId="320BC6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13B33528" w14:textId="77777777" w:rsidR="009475CB" w:rsidRDefault="00000000">
            <w:r>
              <w:rPr>
                <w:b/>
                <w:bCs/>
                <w:color w:val="04162D"/>
                <w:sz w:val="20"/>
                <w:szCs w:val="20"/>
              </w:rPr>
              <w:t>Portal</w:t>
            </w:r>
          </w:p>
        </w:tc>
        <w:tc>
          <w:tcPr>
            <w:tcW w:w="34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5D0AE9F0" w14:textId="77777777" w:rsidR="009475CB" w:rsidRDefault="00000000">
            <w:r>
              <w:rPr>
                <w:sz w:val="20"/>
                <w:szCs w:val="20"/>
              </w:rPr>
              <w:t>pro.mcohio.org</w:t>
            </w:r>
          </w:p>
        </w:tc>
        <w:tc>
          <w:tcPr>
            <w:tcW w:w="34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06BD950D" w14:textId="77777777" w:rsidR="009475CB" w:rsidRDefault="00000000">
            <w:r>
              <w:rPr>
                <w:sz w:val="20"/>
                <w:szCs w:val="20"/>
              </w:rPr>
              <w:t>courts.greenecountyohio.gov/eservices</w:t>
            </w:r>
          </w:p>
        </w:tc>
      </w:tr>
      <w:tr w:rsidR="009475CB" w14:paraId="529190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1A21C" w14:textId="77777777" w:rsidR="009475CB" w:rsidRDefault="00000000">
            <w:r>
              <w:rPr>
                <w:b/>
                <w:bCs/>
                <w:color w:val="04162D"/>
                <w:sz w:val="20"/>
                <w:szCs w:val="20"/>
              </w:rPr>
              <w:t>Action Type Filter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4B5AE" w14:textId="77777777" w:rsidR="009475CB" w:rsidRDefault="00000000">
            <w:r>
              <w:rPr>
                <w:sz w:val="20"/>
                <w:szCs w:val="20"/>
              </w:rPr>
              <w:t>Mortgage Foreclosure (direct filter)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AC62C" w14:textId="77777777" w:rsidR="009475CB" w:rsidRDefault="00000000">
            <w:r>
              <w:rPr>
                <w:sz w:val="20"/>
                <w:szCs w:val="20"/>
              </w:rPr>
              <w:t>CIVIL case type — filter by Initiating Action in results</w:t>
            </w:r>
          </w:p>
        </w:tc>
      </w:tr>
      <w:tr w:rsidR="009475CB" w14:paraId="24A3F2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356DDED2" w14:textId="77777777" w:rsidR="009475CB" w:rsidRDefault="00000000">
            <w:r>
              <w:rPr>
                <w:b/>
                <w:bCs/>
                <w:color w:val="04162D"/>
                <w:sz w:val="20"/>
                <w:szCs w:val="20"/>
              </w:rPr>
              <w:t>Case Retrieval</w:t>
            </w:r>
          </w:p>
        </w:tc>
        <w:tc>
          <w:tcPr>
            <w:tcW w:w="34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5309F4E8" w14:textId="77777777" w:rsidR="009475CB" w:rsidRDefault="00000000">
            <w:r>
              <w:rPr>
                <w:sz w:val="20"/>
                <w:szCs w:val="20"/>
              </w:rPr>
              <w:t>Download docket PDFs per case</w:t>
            </w:r>
          </w:p>
        </w:tc>
        <w:tc>
          <w:tcPr>
            <w:tcW w:w="34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40054139" w14:textId="77777777" w:rsidR="009475CB" w:rsidRDefault="00000000">
            <w:r>
              <w:rPr>
                <w:sz w:val="20"/>
                <w:szCs w:val="20"/>
              </w:rPr>
              <w:t>Select All (</w:t>
            </w:r>
            <w:proofErr w:type="spellStart"/>
            <w:r>
              <w:rPr>
                <w:sz w:val="20"/>
                <w:szCs w:val="20"/>
              </w:rPr>
              <w:t>Ctrl+A</w:t>
            </w:r>
            <w:proofErr w:type="spellEnd"/>
            <w:r>
              <w:rPr>
                <w:sz w:val="20"/>
                <w:szCs w:val="20"/>
              </w:rPr>
              <w:t>) and copy text from case page</w:t>
            </w:r>
          </w:p>
        </w:tc>
      </w:tr>
      <w:tr w:rsidR="009475CB" w14:paraId="6A0FCC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A6387" w14:textId="77777777" w:rsidR="009475CB" w:rsidRDefault="00000000">
            <w:r>
              <w:rPr>
                <w:b/>
                <w:bCs/>
                <w:color w:val="04162D"/>
                <w:sz w:val="20"/>
                <w:szCs w:val="20"/>
              </w:rPr>
              <w:t>Input to Claude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8FBC5" w14:textId="77777777" w:rsidR="009475CB" w:rsidRDefault="00000000">
            <w:r>
              <w:rPr>
                <w:sz w:val="20"/>
                <w:szCs w:val="20"/>
              </w:rPr>
              <w:t>Upload downloaded PDF files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FAA93" w14:textId="77777777" w:rsidR="009475CB" w:rsidRDefault="00000000">
            <w:r>
              <w:rPr>
                <w:sz w:val="20"/>
                <w:szCs w:val="20"/>
              </w:rPr>
              <w:t>Paste copied text directly into Claude chat</w:t>
            </w:r>
          </w:p>
        </w:tc>
      </w:tr>
      <w:tr w:rsidR="009475CB" w14:paraId="412697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7B348B5D" w14:textId="77777777" w:rsidR="009475CB" w:rsidRDefault="00000000">
            <w:r>
              <w:rPr>
                <w:b/>
                <w:bCs/>
                <w:color w:val="04162D"/>
                <w:sz w:val="20"/>
                <w:szCs w:val="20"/>
              </w:rPr>
              <w:t>Claude Skill Used</w:t>
            </w:r>
          </w:p>
        </w:tc>
        <w:tc>
          <w:tcPr>
            <w:tcW w:w="34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29D359A2" w14:textId="77777777" w:rsidR="009475CB" w:rsidRDefault="00000000">
            <w:r>
              <w:rPr>
                <w:sz w:val="20"/>
                <w:szCs w:val="20"/>
              </w:rPr>
              <w:t>Montgomery County Foreclosure Skill</w:t>
            </w:r>
          </w:p>
        </w:tc>
        <w:tc>
          <w:tcPr>
            <w:tcW w:w="348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2C227671" w14:textId="77777777" w:rsidR="009475CB" w:rsidRDefault="00000000">
            <w:r>
              <w:rPr>
                <w:sz w:val="20"/>
                <w:szCs w:val="20"/>
              </w:rPr>
              <w:t>Greene County Foreclosure Skill</w:t>
            </w:r>
          </w:p>
        </w:tc>
      </w:tr>
      <w:tr w:rsidR="009475CB" w14:paraId="4AFD8E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5C4C2" w14:textId="77777777" w:rsidR="009475CB" w:rsidRDefault="00000000">
            <w:r>
              <w:rPr>
                <w:b/>
                <w:bCs/>
                <w:color w:val="04162D"/>
                <w:sz w:val="20"/>
                <w:szCs w:val="20"/>
              </w:rPr>
              <w:t>Output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9F217" w14:textId="77777777" w:rsidR="009475CB" w:rsidRDefault="00000000">
            <w:r>
              <w:rPr>
                <w:sz w:val="20"/>
                <w:szCs w:val="20"/>
              </w:rPr>
              <w:t>Formatted Excel workbook from PDFs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904E4" w14:textId="77777777" w:rsidR="009475CB" w:rsidRDefault="00000000">
            <w:r>
              <w:rPr>
                <w:sz w:val="20"/>
                <w:szCs w:val="20"/>
              </w:rPr>
              <w:t>Formatted Excel workbook from pasted text</w:t>
            </w:r>
          </w:p>
        </w:tc>
      </w:tr>
    </w:tbl>
    <w:p w14:paraId="7C4E1442" w14:textId="77777777" w:rsidR="009475CB" w:rsidRDefault="009475CB">
      <w:pPr>
        <w:spacing w:after="200"/>
      </w:pPr>
    </w:p>
    <w:p w14:paraId="5A6C234F" w14:textId="77777777" w:rsidR="009475CB" w:rsidRDefault="00000000">
      <w:pPr>
        <w:pStyle w:val="Heading1"/>
      </w:pPr>
      <w:r>
        <w:t>10. Revision History</w:t>
      </w:r>
    </w:p>
    <w:p w14:paraId="019366CB" w14:textId="77777777" w:rsidR="009475CB" w:rsidRDefault="009475CB">
      <w:pPr>
        <w:pBdr>
          <w:bottom w:val="single" w:sz="6" w:space="1" w:color="1954F1"/>
        </w:pBd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3200"/>
        <w:gridCol w:w="3160"/>
      </w:tblGrid>
      <w:tr w:rsidR="009475CB" w14:paraId="47E208E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0EDB2C1A" w14:textId="77777777" w:rsidR="009475CB" w:rsidRDefault="00000000">
            <w:r>
              <w:rPr>
                <w:b/>
                <w:bCs/>
                <w:color w:val="FFFFFF"/>
                <w:sz w:val="20"/>
                <w:szCs w:val="20"/>
              </w:rPr>
              <w:t>Version</w:t>
            </w:r>
          </w:p>
        </w:tc>
        <w:tc>
          <w:tcPr>
            <w:tcW w:w="160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09379753" w14:textId="77777777" w:rsidR="009475CB" w:rsidRDefault="00000000">
            <w:r>
              <w:rPr>
                <w:b/>
                <w:bCs/>
                <w:color w:val="FFFFFF"/>
                <w:sz w:val="20"/>
                <w:szCs w:val="20"/>
              </w:rPr>
              <w:t>Date</w:t>
            </w:r>
          </w:p>
        </w:tc>
        <w:tc>
          <w:tcPr>
            <w:tcW w:w="320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34B4FAC5" w14:textId="77777777" w:rsidR="009475CB" w:rsidRDefault="00000000">
            <w:r>
              <w:rPr>
                <w:b/>
                <w:bCs/>
                <w:color w:val="FFFFFF"/>
                <w:sz w:val="20"/>
                <w:szCs w:val="20"/>
              </w:rPr>
              <w:t>Author</w:t>
            </w:r>
          </w:p>
        </w:tc>
        <w:tc>
          <w:tcPr>
            <w:tcW w:w="316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1E052ED3" w14:textId="77777777" w:rsidR="009475CB" w:rsidRDefault="00000000">
            <w:r>
              <w:rPr>
                <w:b/>
                <w:bCs/>
                <w:color w:val="FFFFFF"/>
                <w:sz w:val="20"/>
                <w:szCs w:val="20"/>
              </w:rPr>
              <w:t>Summary</w:t>
            </w:r>
          </w:p>
        </w:tc>
      </w:tr>
      <w:tr w:rsidR="009475CB" w14:paraId="08DB9E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457CDA4D" w14:textId="77777777" w:rsidR="009475CB" w:rsidRDefault="00000000">
            <w:r>
              <w:rPr>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61CFA3AC" w14:textId="77777777" w:rsidR="009475CB" w:rsidRDefault="00000000">
            <w:r>
              <w:rPr>
                <w:sz w:val="20"/>
                <w:szCs w:val="20"/>
              </w:rPr>
              <w:t>March 2026</w:t>
            </w:r>
          </w:p>
        </w:tc>
        <w:tc>
          <w:tcPr>
            <w:tcW w:w="320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75C6E64E" w14:textId="77777777" w:rsidR="009475CB" w:rsidRDefault="00000000">
            <w:r>
              <w:rPr>
                <w:sz w:val="20"/>
                <w:szCs w:val="20"/>
              </w:rPr>
              <w:t>H3 Homebuyers Operations</w:t>
            </w:r>
          </w:p>
        </w:tc>
        <w:tc>
          <w:tcPr>
            <w:tcW w:w="3160" w:type="dxa"/>
            <w:tcBorders>
              <w:top w:val="single" w:sz="1" w:space="0" w:color="CCCCCC"/>
              <w:left w:val="single" w:sz="1" w:space="0" w:color="CCCCCC"/>
              <w:bottom w:val="single" w:sz="1" w:space="0" w:color="CCCCCC"/>
              <w:right w:val="single" w:sz="1" w:space="0" w:color="CCCCCC"/>
            </w:tcBorders>
            <w:shd w:val="clear" w:color="auto" w:fill="F5F5F7"/>
            <w:tcMar>
              <w:top w:w="80" w:type="dxa"/>
              <w:left w:w="120" w:type="dxa"/>
              <w:bottom w:w="80" w:type="dxa"/>
              <w:right w:w="120" w:type="dxa"/>
            </w:tcMar>
          </w:tcPr>
          <w:p w14:paraId="6A7E42F5" w14:textId="77777777" w:rsidR="009475CB" w:rsidRDefault="00000000">
            <w:r>
              <w:rPr>
                <w:sz w:val="20"/>
                <w:szCs w:val="20"/>
              </w:rPr>
              <w:t>Initial release</w:t>
            </w:r>
          </w:p>
        </w:tc>
      </w:tr>
      <w:tr w:rsidR="009475CB" w14:paraId="66B7F6B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FF0C6" w14:textId="77777777" w:rsidR="009475CB" w:rsidRDefault="009475CB"/>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4C042" w14:textId="77777777" w:rsidR="009475CB" w:rsidRDefault="009475CB"/>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08635" w14:textId="77777777" w:rsidR="009475CB" w:rsidRDefault="009475CB"/>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97E1C" w14:textId="77777777" w:rsidR="009475CB" w:rsidRDefault="009475CB"/>
        </w:tc>
      </w:tr>
    </w:tbl>
    <w:p w14:paraId="3A810F65" w14:textId="77777777" w:rsidR="009475CB" w:rsidRDefault="009475CB">
      <w:pPr>
        <w:spacing w:after="400"/>
      </w:pPr>
    </w:p>
    <w:p w14:paraId="043856A9" w14:textId="77777777" w:rsidR="009475CB" w:rsidRDefault="00000000">
      <w:pPr>
        <w:pBdr>
          <w:top w:val="single" w:sz="4" w:space="4" w:color="1954F1"/>
        </w:pBdr>
        <w:spacing w:before="360" w:after="120"/>
      </w:pPr>
      <w:r>
        <w:rPr>
          <w:b/>
          <w:bCs/>
          <w:color w:val="04162D"/>
          <w:sz w:val="24"/>
          <w:szCs w:val="24"/>
        </w:rPr>
        <w:t>Document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475CB" w14:paraId="23AFD4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00613105" w14:textId="77777777" w:rsidR="009475CB" w:rsidRDefault="00000000">
            <w:pPr>
              <w:jc w:val="center"/>
            </w:pPr>
            <w:r>
              <w:rPr>
                <w:b/>
                <w:bCs/>
                <w:color w:val="FFFFFF"/>
                <w:sz w:val="20"/>
                <w:szCs w:val="20"/>
              </w:rPr>
              <w:t>Prepared By</w:t>
            </w:r>
          </w:p>
        </w:tc>
        <w:tc>
          <w:tcPr>
            <w:tcW w:w="312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2BA232F5" w14:textId="77777777" w:rsidR="009475CB" w:rsidRDefault="00000000">
            <w:pPr>
              <w:jc w:val="center"/>
            </w:pPr>
            <w:r>
              <w:rPr>
                <w:b/>
                <w:bCs/>
                <w:color w:val="FFFFFF"/>
                <w:sz w:val="20"/>
                <w:szCs w:val="20"/>
              </w:rPr>
              <w:t>Reviewed By</w:t>
            </w:r>
          </w:p>
        </w:tc>
        <w:tc>
          <w:tcPr>
            <w:tcW w:w="3120" w:type="dxa"/>
            <w:tcBorders>
              <w:top w:val="single" w:sz="1" w:space="0" w:color="CCCCCC"/>
              <w:left w:val="single" w:sz="1" w:space="0" w:color="CCCCCC"/>
              <w:bottom w:val="single" w:sz="1" w:space="0" w:color="CCCCCC"/>
              <w:right w:val="single" w:sz="1" w:space="0" w:color="CCCCCC"/>
            </w:tcBorders>
            <w:shd w:val="clear" w:color="auto" w:fill="1954F1"/>
            <w:tcMar>
              <w:top w:w="80" w:type="dxa"/>
              <w:left w:w="120" w:type="dxa"/>
              <w:bottom w:w="80" w:type="dxa"/>
              <w:right w:w="120" w:type="dxa"/>
            </w:tcMar>
          </w:tcPr>
          <w:p w14:paraId="0889A5F1" w14:textId="77777777" w:rsidR="009475CB" w:rsidRDefault="00000000">
            <w:pPr>
              <w:jc w:val="center"/>
            </w:pPr>
            <w:r>
              <w:rPr>
                <w:b/>
                <w:bCs/>
                <w:color w:val="FFFFFF"/>
                <w:sz w:val="20"/>
                <w:szCs w:val="20"/>
              </w:rPr>
              <w:t>Approved By</w:t>
            </w:r>
          </w:p>
        </w:tc>
      </w:tr>
      <w:tr w:rsidR="009475CB" w14:paraId="03CCBE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7"/>
            <w:tcMar>
              <w:top w:w="180" w:type="dxa"/>
              <w:left w:w="120" w:type="dxa"/>
              <w:bottom w:w="180" w:type="dxa"/>
              <w:right w:w="120" w:type="dxa"/>
            </w:tcMar>
          </w:tcPr>
          <w:p w14:paraId="2B7C3825" w14:textId="77777777" w:rsidR="009475CB" w:rsidRDefault="00000000">
            <w:pPr>
              <w:spacing w:after="100"/>
            </w:pPr>
            <w:r>
              <w:rPr>
                <w:sz w:val="20"/>
                <w:szCs w:val="20"/>
              </w:rPr>
              <w:t>Name: ___________________</w:t>
            </w:r>
          </w:p>
          <w:p w14:paraId="5782A441" w14:textId="77777777" w:rsidR="009475CB" w:rsidRDefault="00000000">
            <w:pPr>
              <w:spacing w:after="100"/>
            </w:pPr>
            <w:r>
              <w:rPr>
                <w:sz w:val="20"/>
                <w:szCs w:val="20"/>
              </w:rPr>
              <w:t>Title: ___________________</w:t>
            </w:r>
          </w:p>
          <w:p w14:paraId="49E43006" w14:textId="77777777" w:rsidR="009475CB" w:rsidRDefault="00000000">
            <w:r>
              <w:rPr>
                <w:sz w:val="20"/>
                <w:szCs w:val="20"/>
              </w:rPr>
              <w:t>Date:  ___________________</w:t>
            </w:r>
          </w:p>
        </w:tc>
        <w:tc>
          <w:tcPr>
            <w:tcW w:w="3120" w:type="dxa"/>
            <w:tcBorders>
              <w:top w:val="single" w:sz="1" w:space="0" w:color="CCCCCC"/>
              <w:left w:val="single" w:sz="1" w:space="0" w:color="CCCCCC"/>
              <w:bottom w:val="single" w:sz="1" w:space="0" w:color="CCCCCC"/>
              <w:right w:val="single" w:sz="1" w:space="0" w:color="CCCCCC"/>
            </w:tcBorders>
            <w:shd w:val="clear" w:color="auto" w:fill="F5F5F7"/>
            <w:tcMar>
              <w:top w:w="180" w:type="dxa"/>
              <w:left w:w="120" w:type="dxa"/>
              <w:bottom w:w="180" w:type="dxa"/>
              <w:right w:w="120" w:type="dxa"/>
            </w:tcMar>
          </w:tcPr>
          <w:p w14:paraId="52132AEC" w14:textId="77777777" w:rsidR="009475CB" w:rsidRDefault="00000000">
            <w:pPr>
              <w:spacing w:after="100"/>
            </w:pPr>
            <w:r>
              <w:rPr>
                <w:sz w:val="20"/>
                <w:szCs w:val="20"/>
              </w:rPr>
              <w:t>Name: ___________________</w:t>
            </w:r>
          </w:p>
          <w:p w14:paraId="44628A48" w14:textId="77777777" w:rsidR="009475CB" w:rsidRDefault="00000000">
            <w:pPr>
              <w:spacing w:after="100"/>
            </w:pPr>
            <w:r>
              <w:rPr>
                <w:sz w:val="20"/>
                <w:szCs w:val="20"/>
              </w:rPr>
              <w:t>Title: ___________________</w:t>
            </w:r>
          </w:p>
          <w:p w14:paraId="135FD13D" w14:textId="77777777" w:rsidR="009475CB" w:rsidRDefault="00000000">
            <w:r>
              <w:rPr>
                <w:sz w:val="20"/>
                <w:szCs w:val="20"/>
              </w:rPr>
              <w:t>Date:  ___________________</w:t>
            </w:r>
          </w:p>
        </w:tc>
        <w:tc>
          <w:tcPr>
            <w:tcW w:w="3120" w:type="dxa"/>
            <w:tcBorders>
              <w:top w:val="single" w:sz="1" w:space="0" w:color="CCCCCC"/>
              <w:left w:val="single" w:sz="1" w:space="0" w:color="CCCCCC"/>
              <w:bottom w:val="single" w:sz="1" w:space="0" w:color="CCCCCC"/>
              <w:right w:val="single" w:sz="1" w:space="0" w:color="CCCCCC"/>
            </w:tcBorders>
            <w:shd w:val="clear" w:color="auto" w:fill="F5F5F7"/>
            <w:tcMar>
              <w:top w:w="180" w:type="dxa"/>
              <w:left w:w="120" w:type="dxa"/>
              <w:bottom w:w="180" w:type="dxa"/>
              <w:right w:w="120" w:type="dxa"/>
            </w:tcMar>
          </w:tcPr>
          <w:p w14:paraId="5DEAC5E8" w14:textId="77777777" w:rsidR="009475CB" w:rsidRDefault="00000000">
            <w:pPr>
              <w:spacing w:after="100"/>
            </w:pPr>
            <w:r>
              <w:rPr>
                <w:sz w:val="20"/>
                <w:szCs w:val="20"/>
              </w:rPr>
              <w:t>Name: ___________________</w:t>
            </w:r>
          </w:p>
          <w:p w14:paraId="12B750B1" w14:textId="77777777" w:rsidR="009475CB" w:rsidRDefault="00000000">
            <w:pPr>
              <w:spacing w:after="100"/>
            </w:pPr>
            <w:r>
              <w:rPr>
                <w:sz w:val="20"/>
                <w:szCs w:val="20"/>
              </w:rPr>
              <w:t>Title: ___________________</w:t>
            </w:r>
          </w:p>
          <w:p w14:paraId="1D9F4FFF" w14:textId="77777777" w:rsidR="009475CB" w:rsidRDefault="00000000">
            <w:r>
              <w:rPr>
                <w:sz w:val="20"/>
                <w:szCs w:val="20"/>
              </w:rPr>
              <w:t>Date:  ___________________</w:t>
            </w:r>
          </w:p>
        </w:tc>
      </w:tr>
    </w:tbl>
    <w:p w14:paraId="60AABA0B" w14:textId="77777777" w:rsidR="009475CB" w:rsidRDefault="009475CB">
      <w:pPr>
        <w:spacing w:after="300"/>
      </w:pPr>
    </w:p>
    <w:p w14:paraId="10B02552" w14:textId="77777777" w:rsidR="009475CB" w:rsidRDefault="00000000">
      <w:pPr>
        <w:jc w:val="center"/>
      </w:pPr>
      <w:r>
        <w:rPr>
          <w:i/>
          <w:iCs/>
          <w:color w:val="888888"/>
          <w:sz w:val="18"/>
          <w:szCs w:val="18"/>
        </w:rPr>
        <w:t>H3 Homebuyers | Confidential &amp; Proprietary | Do Not Distribute</w:t>
      </w:r>
    </w:p>
    <w:sectPr w:rsidR="009475CB">
      <w:headerReference w:type="default" r:id="rId7"/>
      <w:footerReference w:type="default" r:id="rId8"/>
      <w:pgSz w:w="12240" w:h="15840"/>
      <w:pgMar w:top="1000" w:right="1440" w:bottom="10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22339" w14:textId="77777777" w:rsidR="003D1CFD" w:rsidRDefault="003D1CFD">
      <w:r>
        <w:separator/>
      </w:r>
    </w:p>
  </w:endnote>
  <w:endnote w:type="continuationSeparator" w:id="0">
    <w:p w14:paraId="303D6FF7" w14:textId="77777777" w:rsidR="003D1CFD" w:rsidRDefault="003D1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CD89B" w14:textId="77777777" w:rsidR="009475CB" w:rsidRDefault="00000000">
    <w:pPr>
      <w:pBdr>
        <w:top w:val="single" w:sz="4" w:space="1" w:color="1954F1"/>
      </w:pBdr>
      <w:tabs>
        <w:tab w:val="right" w:pos="9026"/>
      </w:tabs>
    </w:pPr>
    <w:r>
      <w:rPr>
        <w:color w:val="888888"/>
        <w:sz w:val="16"/>
        <w:szCs w:val="16"/>
      </w:rPr>
      <w:t>H3-SOP-GCO-001 | Confidential &amp; Proprietary</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0A7D9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3C06E" w14:textId="77777777" w:rsidR="003D1CFD" w:rsidRDefault="003D1CFD">
      <w:r>
        <w:separator/>
      </w:r>
    </w:p>
  </w:footnote>
  <w:footnote w:type="continuationSeparator" w:id="0">
    <w:p w14:paraId="65C573AE" w14:textId="77777777" w:rsidR="003D1CFD" w:rsidRDefault="003D1C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0314" w14:textId="77777777" w:rsidR="009475CB" w:rsidRDefault="00000000">
    <w:pPr>
      <w:pBdr>
        <w:bottom w:val="single" w:sz="6" w:space="1" w:color="1954F1"/>
      </w:pBdr>
      <w:tabs>
        <w:tab w:val="right" w:pos="9026"/>
      </w:tabs>
    </w:pPr>
    <w:r>
      <w:rPr>
        <w:b/>
        <w:bCs/>
        <w:color w:val="1954F1"/>
        <w:sz w:val="18"/>
        <w:szCs w:val="18"/>
      </w:rPr>
      <w:t>H3 HOMEBUYERS</w:t>
    </w:r>
    <w:r>
      <w:rPr>
        <w:color w:val="888888"/>
        <w:sz w:val="18"/>
        <w:szCs w:val="18"/>
      </w:rPr>
      <w:tab/>
      <w:t>SOP: Greene County Civil Foreclosure Lead Sourcing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20D71"/>
    <w:multiLevelType w:val="hybridMultilevel"/>
    <w:tmpl w:val="D6A2C4DA"/>
    <w:lvl w:ilvl="0" w:tplc="8970FA08">
      <w:start w:val="1"/>
      <w:numFmt w:val="bullet"/>
      <w:lvlText w:val="•"/>
      <w:lvlJc w:val="left"/>
      <w:pPr>
        <w:ind w:left="720" w:hanging="360"/>
      </w:pPr>
    </w:lvl>
    <w:lvl w:ilvl="1" w:tplc="ADCA9368">
      <w:numFmt w:val="decimal"/>
      <w:lvlText w:val=""/>
      <w:lvlJc w:val="left"/>
    </w:lvl>
    <w:lvl w:ilvl="2" w:tplc="9C527E54">
      <w:numFmt w:val="decimal"/>
      <w:lvlText w:val=""/>
      <w:lvlJc w:val="left"/>
    </w:lvl>
    <w:lvl w:ilvl="3" w:tplc="FA38D272">
      <w:numFmt w:val="decimal"/>
      <w:lvlText w:val=""/>
      <w:lvlJc w:val="left"/>
    </w:lvl>
    <w:lvl w:ilvl="4" w:tplc="F6E424CA">
      <w:numFmt w:val="decimal"/>
      <w:lvlText w:val=""/>
      <w:lvlJc w:val="left"/>
    </w:lvl>
    <w:lvl w:ilvl="5" w:tplc="B70E0926">
      <w:numFmt w:val="decimal"/>
      <w:lvlText w:val=""/>
      <w:lvlJc w:val="left"/>
    </w:lvl>
    <w:lvl w:ilvl="6" w:tplc="68C2516A">
      <w:numFmt w:val="decimal"/>
      <w:lvlText w:val=""/>
      <w:lvlJc w:val="left"/>
    </w:lvl>
    <w:lvl w:ilvl="7" w:tplc="C34CD596">
      <w:numFmt w:val="decimal"/>
      <w:lvlText w:val=""/>
      <w:lvlJc w:val="left"/>
    </w:lvl>
    <w:lvl w:ilvl="8" w:tplc="68A269A6">
      <w:numFmt w:val="decimal"/>
      <w:lvlText w:val=""/>
      <w:lvlJc w:val="left"/>
    </w:lvl>
  </w:abstractNum>
  <w:abstractNum w:abstractNumId="1" w15:restartNumberingAfterBreak="0">
    <w:nsid w:val="60D47EA2"/>
    <w:multiLevelType w:val="hybridMultilevel"/>
    <w:tmpl w:val="9DA699BE"/>
    <w:lvl w:ilvl="0" w:tplc="776847FA">
      <w:start w:val="1"/>
      <w:numFmt w:val="bullet"/>
      <w:lvlText w:val="□"/>
      <w:lvlJc w:val="left"/>
      <w:pPr>
        <w:ind w:left="720" w:hanging="360"/>
      </w:pPr>
    </w:lvl>
    <w:lvl w:ilvl="1" w:tplc="CB8E9BB2">
      <w:numFmt w:val="decimal"/>
      <w:lvlText w:val=""/>
      <w:lvlJc w:val="left"/>
    </w:lvl>
    <w:lvl w:ilvl="2" w:tplc="70BAF508">
      <w:numFmt w:val="decimal"/>
      <w:lvlText w:val=""/>
      <w:lvlJc w:val="left"/>
    </w:lvl>
    <w:lvl w:ilvl="3" w:tplc="E6C015B6">
      <w:numFmt w:val="decimal"/>
      <w:lvlText w:val=""/>
      <w:lvlJc w:val="left"/>
    </w:lvl>
    <w:lvl w:ilvl="4" w:tplc="26C48078">
      <w:numFmt w:val="decimal"/>
      <w:lvlText w:val=""/>
      <w:lvlJc w:val="left"/>
    </w:lvl>
    <w:lvl w:ilvl="5" w:tplc="01848560">
      <w:numFmt w:val="decimal"/>
      <w:lvlText w:val=""/>
      <w:lvlJc w:val="left"/>
    </w:lvl>
    <w:lvl w:ilvl="6" w:tplc="437AFC60">
      <w:numFmt w:val="decimal"/>
      <w:lvlText w:val=""/>
      <w:lvlJc w:val="left"/>
    </w:lvl>
    <w:lvl w:ilvl="7" w:tplc="9A44C518">
      <w:numFmt w:val="decimal"/>
      <w:lvlText w:val=""/>
      <w:lvlJc w:val="left"/>
    </w:lvl>
    <w:lvl w:ilvl="8" w:tplc="E102C122">
      <w:numFmt w:val="decimal"/>
      <w:lvlText w:val=""/>
      <w:lvlJc w:val="left"/>
    </w:lvl>
  </w:abstractNum>
  <w:abstractNum w:abstractNumId="2" w15:restartNumberingAfterBreak="0">
    <w:nsid w:val="6527542C"/>
    <w:multiLevelType w:val="hybridMultilevel"/>
    <w:tmpl w:val="DD20CAEA"/>
    <w:lvl w:ilvl="0" w:tplc="2BF60BB2">
      <w:start w:val="1"/>
      <w:numFmt w:val="bullet"/>
      <w:lvlText w:val="●"/>
      <w:lvlJc w:val="left"/>
      <w:pPr>
        <w:ind w:left="720" w:hanging="360"/>
      </w:pPr>
    </w:lvl>
    <w:lvl w:ilvl="1" w:tplc="14682388">
      <w:start w:val="1"/>
      <w:numFmt w:val="bullet"/>
      <w:lvlText w:val="○"/>
      <w:lvlJc w:val="left"/>
      <w:pPr>
        <w:ind w:left="1440" w:hanging="360"/>
      </w:pPr>
    </w:lvl>
    <w:lvl w:ilvl="2" w:tplc="8982EBE0">
      <w:start w:val="1"/>
      <w:numFmt w:val="bullet"/>
      <w:lvlText w:val="■"/>
      <w:lvlJc w:val="left"/>
      <w:pPr>
        <w:ind w:left="2160" w:hanging="360"/>
      </w:pPr>
    </w:lvl>
    <w:lvl w:ilvl="3" w:tplc="99B0A386">
      <w:start w:val="1"/>
      <w:numFmt w:val="bullet"/>
      <w:lvlText w:val="●"/>
      <w:lvlJc w:val="left"/>
      <w:pPr>
        <w:ind w:left="2880" w:hanging="360"/>
      </w:pPr>
    </w:lvl>
    <w:lvl w:ilvl="4" w:tplc="B3A0B902">
      <w:start w:val="1"/>
      <w:numFmt w:val="bullet"/>
      <w:lvlText w:val="○"/>
      <w:lvlJc w:val="left"/>
      <w:pPr>
        <w:ind w:left="3600" w:hanging="360"/>
      </w:pPr>
    </w:lvl>
    <w:lvl w:ilvl="5" w:tplc="021A1F06">
      <w:start w:val="1"/>
      <w:numFmt w:val="bullet"/>
      <w:lvlText w:val="■"/>
      <w:lvlJc w:val="left"/>
      <w:pPr>
        <w:ind w:left="4320" w:hanging="360"/>
      </w:pPr>
    </w:lvl>
    <w:lvl w:ilvl="6" w:tplc="9C74A430">
      <w:start w:val="1"/>
      <w:numFmt w:val="bullet"/>
      <w:lvlText w:val="●"/>
      <w:lvlJc w:val="left"/>
      <w:pPr>
        <w:ind w:left="5040" w:hanging="360"/>
      </w:pPr>
    </w:lvl>
    <w:lvl w:ilvl="7" w:tplc="74D46BB8">
      <w:start w:val="1"/>
      <w:numFmt w:val="bullet"/>
      <w:lvlText w:val="●"/>
      <w:lvlJc w:val="left"/>
      <w:pPr>
        <w:ind w:left="5760" w:hanging="360"/>
      </w:pPr>
    </w:lvl>
    <w:lvl w:ilvl="8" w:tplc="DCAC3892">
      <w:start w:val="1"/>
      <w:numFmt w:val="bullet"/>
      <w:lvlText w:val="●"/>
      <w:lvlJc w:val="left"/>
      <w:pPr>
        <w:ind w:left="6480" w:hanging="360"/>
      </w:pPr>
    </w:lvl>
  </w:abstractNum>
  <w:num w:numId="1" w16cid:durableId="1111975232">
    <w:abstractNumId w:val="2"/>
    <w:lvlOverride w:ilvl="0">
      <w:startOverride w:val="1"/>
    </w:lvlOverride>
  </w:num>
  <w:num w:numId="2" w16cid:durableId="519701076">
    <w:abstractNumId w:val="0"/>
    <w:lvlOverride w:ilvl="0">
      <w:startOverride w:val="1"/>
    </w:lvlOverride>
  </w:num>
  <w:num w:numId="3" w16cid:durableId="7291135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5CB"/>
    <w:rsid w:val="000A7D91"/>
    <w:rsid w:val="001A44B0"/>
    <w:rsid w:val="003D1CFD"/>
    <w:rsid w:val="009475CB"/>
    <w:rsid w:val="00A22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19981F"/>
  <w15:docId w15:val="{1748FF8E-08EF-A14A-BF3E-AC2443FF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201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00"/>
      <w:outlineLvl w:val="0"/>
    </w:pPr>
    <w:rPr>
      <w:b/>
      <w:bCs/>
      <w:color w:val="1954F1"/>
      <w:sz w:val="30"/>
      <w:szCs w:val="30"/>
    </w:rPr>
  </w:style>
  <w:style w:type="paragraph" w:styleId="Heading2">
    <w:name w:val="heading 2"/>
    <w:uiPriority w:val="9"/>
    <w:unhideWhenUsed/>
    <w:qFormat/>
    <w:pPr>
      <w:spacing w:before="220" w:after="80"/>
      <w:outlineLvl w:val="1"/>
    </w:pPr>
    <w:rPr>
      <w:b/>
      <w:bCs/>
      <w:color w:val="04162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1686</Words>
  <Characters>9612</Characters>
  <Application>Microsoft Office Word</Application>
  <DocSecurity>0</DocSecurity>
  <Lines>80</Lines>
  <Paragraphs>22</Paragraphs>
  <ScaleCrop>false</ScaleCrop>
  <Company/>
  <LinksUpToDate>false</LinksUpToDate>
  <CharactersWithSpaces>11276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hawker</cp:lastModifiedBy>
  <cp:revision>2</cp:revision>
  <dcterms:created xsi:type="dcterms:W3CDTF">2026-03-27T04:36:00Z</dcterms:created>
  <dcterms:modified xsi:type="dcterms:W3CDTF">2026-03-27T04:36:00Z</dcterms:modified>
</cp:coreProperties>
</file>