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6"/>
          <w:szCs w:val="36"/>
          <w:rtl w:val="0"/>
        </w:rPr>
        <w:t xml:space="preserve">Greene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9">
            <w:pPr>
              <w:rPr>
                <w:color w:val="000000"/>
              </w:rPr>
            </w:pPr>
            <w:bookmarkStart w:colFirst="0" w:colLast="0" w:name="_heading=h.a67xveg9d3ry" w:id="0"/>
            <w:bookmarkEnd w:id="0"/>
            <w:r w:rsidDel="00000000" w:rsidR="00000000" w:rsidRPr="00000000">
              <w:rPr>
                <w:b w:val="1"/>
                <w:bCs w:val="1"/>
                <w:color w:val="000000"/>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A">
            <w:pPr>
              <w:rPr>
                <w:color w:val="000000"/>
              </w:rPr>
            </w:pPr>
            <w:r w:rsidDel="00000000" w:rsidR="00000000" w:rsidRPr="00000000">
              <w:rPr>
                <w:color w:val="000000"/>
                <w:rtl w:val="0"/>
              </w:rPr>
              <w:t xml:space="preserve">H3-SOP-GCO-002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B">
            <w:pPr>
              <w:rPr>
                <w:color w:val="000000"/>
              </w:rPr>
            </w:pPr>
            <w:r w:rsidDel="00000000" w:rsidR="00000000" w:rsidRPr="00000000">
              <w:rPr>
                <w:b w:val="1"/>
                <w:bCs w:val="1"/>
                <w:color w:val="000000"/>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color w:val="000000"/>
              </w:rPr>
            </w:pPr>
            <w:r w:rsidDel="00000000" w:rsidR="00000000" w:rsidRPr="00000000">
              <w:rPr>
                <w:color w:val="000000"/>
                <w:rtl w:val="0"/>
              </w:rPr>
              <w:t xml:space="preserve">Acquisitions / Lead Generation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D">
            <w:pPr>
              <w:rPr>
                <w:color w:val="000000"/>
              </w:rPr>
            </w:pPr>
            <w:r w:rsidDel="00000000" w:rsidR="00000000" w:rsidRPr="00000000">
              <w:rPr>
                <w:b w:val="1"/>
                <w:bCs w:val="1"/>
                <w:color w:val="000000"/>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E">
            <w:pPr>
              <w:rPr>
                <w:color w:val="000000"/>
              </w:rPr>
            </w:pPr>
            <w:r w:rsidDel="00000000" w:rsidR="00000000" w:rsidRPr="00000000">
              <w:rPr>
                <w:color w:val="000000"/>
                <w:rtl w:val="0"/>
              </w:rPr>
              <w:t xml:space="preserve">Greene County, Ohio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color w:val="000000"/>
              </w:rPr>
            </w:pPr>
            <w:r w:rsidDel="00000000" w:rsidR="00000000" w:rsidRPr="00000000">
              <w:rPr>
                <w:b w:val="1"/>
                <w:bCs w:val="1"/>
                <w:color w:val="000000"/>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color w:val="000000"/>
              </w:rPr>
            </w:pPr>
            <w:r w:rsidDel="00000000" w:rsidR="00000000" w:rsidRPr="00000000">
              <w:rPr>
                <w:color w:val="000000"/>
                <w:rtl w:val="0"/>
              </w:rPr>
              <w:t xml:space="preserve">https://courts.greenecountyohio.gov/probatejw/</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1">
            <w:pPr>
              <w:rPr>
                <w:color w:val="000000"/>
              </w:rPr>
            </w:pPr>
            <w:r w:rsidDel="00000000" w:rsidR="00000000" w:rsidRPr="00000000">
              <w:rPr>
                <w:b w:val="1"/>
                <w:bCs w:val="1"/>
                <w:color w:val="000000"/>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2">
            <w:pPr>
              <w:rPr>
                <w:color w:val="000000"/>
              </w:rPr>
            </w:pPr>
            <w:r w:rsidDel="00000000" w:rsidR="00000000" w:rsidRPr="00000000">
              <w:rPr>
                <w:color w:val="000000"/>
                <w:rtl w:val="0"/>
              </w:rPr>
              <w:t xml:space="preserve">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rPr>
                <w:color w:val="000000"/>
              </w:rPr>
            </w:pPr>
            <w:r w:rsidDel="00000000" w:rsidR="00000000" w:rsidRPr="00000000">
              <w:rPr>
                <w:b w:val="1"/>
                <w:bCs w:val="1"/>
                <w:color w:val="000000"/>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color w:val="000000"/>
              </w:rPr>
            </w:pPr>
            <w:r w:rsidDel="00000000" w:rsidR="00000000" w:rsidRPr="00000000">
              <w:rPr>
                <w:color w:val="000000"/>
                <w:rtl w:val="0"/>
              </w:rPr>
              <w:t xml:space="preserve">April 2026</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5">
            <w:pPr>
              <w:rPr>
                <w:color w:val="000000"/>
              </w:rPr>
            </w:pPr>
            <w:r w:rsidDel="00000000" w:rsidR="00000000" w:rsidRPr="00000000">
              <w:rPr>
                <w:b w:val="1"/>
                <w:bCs w:val="1"/>
                <w:color w:val="000000"/>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6">
            <w:pPr>
              <w:rPr>
                <w:color w:val="000000"/>
              </w:rPr>
            </w:pPr>
            <w:r w:rsidDel="00000000" w:rsidR="00000000" w:rsidRPr="00000000">
              <w:rPr>
                <w:color w:val="000000"/>
                <w:rtl w:val="0"/>
              </w:rPr>
              <w:t xml:space="preserve">H3 Homebuyers Operations</w:t>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Greene County, Ohio using the Greene County Courts Online case search portal. </w:t>
      </w:r>
    </w:p>
    <w:p w:rsidR="00000000" w:rsidDel="00000000" w:rsidP="00000000" w:rsidRDefault="00000000" w:rsidRPr="00000000" w14:paraId="0000001B">
      <w:pPr>
        <w:pStyle w:val="Heading1"/>
        <w:rPr/>
      </w:pPr>
      <w:r w:rsidDel="00000000" w:rsidR="00000000" w:rsidRPr="00000000">
        <w:rPr>
          <w:rtl w:val="0"/>
        </w:rPr>
        <w:t xml:space="preserve">2. Scope</w:t>
      </w:r>
    </w:p>
    <w:p w:rsidR="00000000" w:rsidDel="00000000" w:rsidP="00000000" w:rsidRDefault="00000000" w:rsidRPr="00000000" w14:paraId="0000001C">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D">
      <w:pPr>
        <w:spacing w:after="120" w:lineRule="auto"/>
        <w:rPr>
          <w:sz w:val="20"/>
          <w:szCs w:val="20"/>
        </w:rPr>
      </w:pPr>
      <w:r w:rsidDel="00000000" w:rsidR="00000000" w:rsidRPr="00000000">
        <w:rPr>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Navigating the Greene County Courts Online portal to search Probate filings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Using Claude AI (Claude in Chrome) to identify and list unique case numbers from search results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Opening each case, navigating to the docket, and viewing relevant entries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Manually obtaining relevant information</w:t>
      </w:r>
    </w:p>
    <w:p w:rsidR="00000000" w:rsidDel="00000000" w:rsidP="00000000" w:rsidRDefault="00000000" w:rsidRPr="00000000" w14:paraId="00000022">
      <w:pPr>
        <w:pStyle w:val="Heading1"/>
        <w:rPr/>
      </w:pPr>
      <w:r w:rsidDel="00000000" w:rsidR="00000000" w:rsidRPr="00000000">
        <w:rPr>
          <w:rtl w:val="0"/>
        </w:rPr>
        <w:t xml:space="preserve">3. Tools &amp; Resources Required</w:t>
      </w:r>
    </w:p>
    <w:p w:rsidR="00000000" w:rsidDel="00000000" w:rsidP="00000000" w:rsidRDefault="00000000" w:rsidRPr="00000000" w14:paraId="00000023">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4">
            <w:pPr>
              <w:rPr>
                <w:sz w:val="20"/>
                <w:szCs w:val="20"/>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5">
            <w:pPr>
              <w:rPr>
                <w:sz w:val="20"/>
                <w:szCs w:val="20"/>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6">
            <w:pPr>
              <w:rPr>
                <w:color w:val="000000"/>
                <w:sz w:val="20"/>
                <w:szCs w:val="20"/>
              </w:rPr>
            </w:pPr>
            <w:r w:rsidDel="00000000" w:rsidR="00000000" w:rsidRPr="00000000">
              <w:rPr>
                <w:b w:val="1"/>
                <w:bCs w:val="1"/>
                <w:color w:val="000000"/>
                <w:sz w:val="20"/>
                <w:szCs w:val="20"/>
                <w:rtl w:val="0"/>
              </w:rPr>
              <w:t xml:space="preserve">Greene County Court Public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7">
            <w:pPr>
              <w:rPr>
                <w:color w:val="000000"/>
                <w:sz w:val="20"/>
                <w:szCs w:val="20"/>
              </w:rPr>
            </w:pPr>
            <w:r w:rsidDel="00000000" w:rsidR="00000000" w:rsidRPr="00000000">
              <w:rPr>
                <w:color w:val="000000"/>
                <w:sz w:val="20"/>
                <w:szCs w:val="20"/>
                <w:rtl w:val="0"/>
              </w:rPr>
              <w:t xml:space="preserve">https://courts.greenecountyohio.gov/probatejw/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color w:val="000000"/>
                <w:sz w:val="20"/>
                <w:szCs w:val="20"/>
              </w:rPr>
            </w:pPr>
            <w:r w:rsidDel="00000000" w:rsidR="00000000" w:rsidRPr="00000000">
              <w:rPr>
                <w:b w:val="1"/>
                <w:bCs w:val="1"/>
                <w:color w:val="000000"/>
                <w:sz w:val="20"/>
                <w:szCs w:val="20"/>
                <w:rtl w:val="0"/>
              </w:rPr>
              <w:t xml:space="preserve">Claude AI (Claude in Chrome)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color w:val="000000"/>
                <w:sz w:val="20"/>
                <w:szCs w:val="20"/>
              </w:rPr>
            </w:pPr>
            <w:r w:rsidDel="00000000" w:rsidR="00000000" w:rsidRPr="00000000">
              <w:rPr>
                <w:color w:val="000000"/>
                <w:sz w:val="20"/>
                <w:szCs w:val="20"/>
                <w:rtl w:val="0"/>
              </w:rPr>
              <w:t xml:space="preserve">Browser-based AI assistant for identifying case numbers from search results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A">
            <w:pPr>
              <w:rPr>
                <w:color w:val="000000"/>
                <w:sz w:val="20"/>
                <w:szCs w:val="20"/>
              </w:rPr>
            </w:pPr>
            <w:r w:rsidDel="00000000" w:rsidR="00000000" w:rsidRPr="00000000">
              <w:rPr>
                <w:b w:val="1"/>
                <w:bCs w:val="1"/>
                <w:color w:val="000000"/>
                <w:sz w:val="20"/>
                <w:szCs w:val="20"/>
                <w:rtl w:val="0"/>
              </w:rPr>
              <w:t xml:space="preserve">Web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B">
            <w:pPr>
              <w:rPr>
                <w:color w:val="000000"/>
                <w:sz w:val="20"/>
                <w:szCs w:val="20"/>
              </w:rPr>
            </w:pPr>
            <w:r w:rsidDel="00000000" w:rsidR="00000000" w:rsidRPr="00000000">
              <w:rPr>
                <w:color w:val="000000"/>
                <w:sz w:val="20"/>
                <w:szCs w:val="20"/>
                <w:rtl w:val="0"/>
              </w:rPr>
              <w:t xml:space="preserve">Chrome (required for Claude in Chrome integration)</w:t>
            </w:r>
          </w:p>
        </w:tc>
      </w:tr>
    </w:tbl>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 Step-by-Step Procedure</w:t>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Phase A — Pull Probate Cases from Greene County Court Public Portal</w:t>
      </w:r>
    </w:p>
    <w:p w:rsidR="00000000" w:rsidDel="00000000" w:rsidP="00000000" w:rsidRDefault="00000000" w:rsidRPr="00000000" w14:paraId="00000030">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1">
            <w:pPr>
              <w:jc w:val="cente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2">
            <w:pPr>
              <w:rPr>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to: https://courts.greenecountyohio.gov/probatejw/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3">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4">
            <w:pPr>
              <w:rPr>
                <w:sz w:val="20"/>
                <w:szCs w:val="20"/>
              </w:rPr>
            </w:pPr>
            <w:r w:rsidDel="00000000" w:rsidR="00000000" w:rsidRPr="00000000">
              <w:rPr>
                <w:b w:val="1"/>
                <w:bCs w:val="1"/>
                <w:color w:val="000000"/>
                <w:sz w:val="20"/>
                <w:szCs w:val="20"/>
                <w:rtl w:val="0"/>
              </w:rPr>
              <w:t xml:space="preserve">Select Case Search</w:t>
            </w:r>
            <w:r w:rsidDel="00000000" w:rsidR="00000000" w:rsidRPr="00000000">
              <w:rPr>
                <w:color w:val="000000"/>
                <w:sz w:val="20"/>
                <w:szCs w:val="20"/>
                <w:rtl w:val="0"/>
              </w:rPr>
              <w:t xml:space="preserve">  On the homepage, click on Case Search and set the Case Type as the mode of generating search results</w:t>
            </w:r>
            <w:r w:rsidDel="00000000" w:rsidR="00000000" w:rsidRPr="00000000">
              <w:rPr>
                <w:rtl w:val="0"/>
              </w:rPr>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5">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6">
            <w:pPr>
              <w:rPr>
                <w:sz w:val="20"/>
                <w:szCs w:val="20"/>
              </w:rPr>
            </w:pPr>
            <w:r w:rsidDel="00000000" w:rsidR="00000000" w:rsidRPr="00000000">
              <w:rPr>
                <w:b w:val="1"/>
                <w:bCs w:val="1"/>
                <w:color w:val="000000"/>
                <w:sz w:val="20"/>
                <w:szCs w:val="20"/>
                <w:rtl w:val="0"/>
              </w:rPr>
              <w:t xml:space="preserve">Set Search Results to be shown per Case Type </w:t>
            </w:r>
            <w:r w:rsidDel="00000000" w:rsidR="00000000" w:rsidRPr="00000000">
              <w:rPr>
                <w:color w:val="000000"/>
                <w:sz w:val="20"/>
                <w:szCs w:val="20"/>
                <w:rtl w:val="0"/>
              </w:rPr>
              <w:t xml:space="preserve">Choose CASE TYPE option, instead of </w:t>
            </w:r>
            <w:r w:rsidDel="00000000" w:rsidR="00000000" w:rsidRPr="00000000">
              <w:rPr>
                <w:i w:val="1"/>
                <w:iCs w:val="1"/>
                <w:color w:val="000000"/>
                <w:sz w:val="20"/>
                <w:szCs w:val="20"/>
                <w:rtl w:val="0"/>
              </w:rPr>
              <w:t xml:space="preserve">NAME </w:t>
            </w:r>
            <w:r w:rsidDel="00000000" w:rsidR="00000000" w:rsidRPr="00000000">
              <w:rPr>
                <w:color w:val="000000"/>
                <w:sz w:val="20"/>
                <w:szCs w:val="20"/>
                <w:rtl w:val="0"/>
              </w:rPr>
              <w:t xml:space="preserve">or </w:t>
            </w:r>
            <w:r w:rsidDel="00000000" w:rsidR="00000000" w:rsidRPr="00000000">
              <w:rPr>
                <w:i w:val="1"/>
                <w:iCs w:val="1"/>
                <w:color w:val="000000"/>
                <w:sz w:val="20"/>
                <w:szCs w:val="20"/>
                <w:rtl w:val="0"/>
              </w:rPr>
              <w:t xml:space="preserve">CASE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7">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8">
            <w:pPr>
              <w:rPr>
                <w:sz w:val="20"/>
                <w:szCs w:val="20"/>
              </w:rPr>
            </w:pPr>
            <w:r w:rsidDel="00000000" w:rsidR="00000000" w:rsidRPr="00000000">
              <w:rPr>
                <w:b w:val="1"/>
                <w:bCs w:val="1"/>
                <w:color w:val="000000"/>
                <w:sz w:val="20"/>
                <w:szCs w:val="20"/>
                <w:rtl w:val="0"/>
              </w:rPr>
              <w:t xml:space="preserve">Set the Date Range </w:t>
            </w:r>
            <w:r w:rsidDel="00000000" w:rsidR="00000000" w:rsidRPr="00000000">
              <w:rPr>
                <w:color w:val="000000"/>
                <w:sz w:val="20"/>
                <w:szCs w:val="20"/>
                <w:rtl w:val="0"/>
              </w:rPr>
              <w:t xml:space="preserve">Enter your desired Date Range by choosing the start/begin date and end date on the fields provided. These fields are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9">
            <w:pPr>
              <w:jc w:val="center"/>
              <w:rPr>
                <w:b w:val="1"/>
                <w:bCs w:val="1"/>
                <w:color w:val="ffffff"/>
                <w:sz w:val="20"/>
                <w:szCs w:val="20"/>
              </w:rPr>
            </w:pPr>
            <w:r w:rsidDel="00000000" w:rsidR="00000000" w:rsidRPr="00000000">
              <w:rPr>
                <w:b w:val="1"/>
                <w:bCs w:val="1"/>
                <w:color w:val="ffffff"/>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A">
            <w:pPr>
              <w:rPr>
                <w:color w:val="04162d"/>
                <w:sz w:val="20"/>
                <w:szCs w:val="20"/>
              </w:rPr>
            </w:pPr>
            <w:r w:rsidDel="00000000" w:rsidR="00000000" w:rsidRPr="00000000">
              <w:rPr>
                <w:b w:val="1"/>
                <w:bCs w:val="1"/>
                <w:color w:val="000000"/>
                <w:sz w:val="20"/>
                <w:szCs w:val="20"/>
                <w:rtl w:val="0"/>
              </w:rPr>
              <w:t xml:space="preserve">Set the Case Type </w:t>
            </w:r>
            <w:r w:rsidDel="00000000" w:rsidR="00000000" w:rsidRPr="00000000">
              <w:rPr>
                <w:color w:val="000000"/>
                <w:sz w:val="20"/>
                <w:szCs w:val="20"/>
                <w:rtl w:val="0"/>
              </w:rPr>
              <w:t xml:space="preserve">Select </w:t>
            </w:r>
            <w:r w:rsidDel="00000000" w:rsidR="00000000" w:rsidRPr="00000000">
              <w:rPr>
                <w:i w:val="1"/>
                <w:iCs w:val="1"/>
                <w:color w:val="000000"/>
                <w:sz w:val="20"/>
                <w:szCs w:val="20"/>
                <w:rtl w:val="0"/>
              </w:rPr>
              <w:t xml:space="preserve">ESTATE</w:t>
            </w:r>
            <w:r w:rsidDel="00000000" w:rsidR="00000000" w:rsidRPr="00000000">
              <w:rPr>
                <w:color w:val="000000"/>
                <w:sz w:val="20"/>
                <w:szCs w:val="20"/>
                <w:rtl w:val="0"/>
              </w:rPr>
              <w:t xml:space="preserve"> from the options. Leave the Case Status and Party Type to </w:t>
            </w:r>
            <w:r w:rsidDel="00000000" w:rsidR="00000000" w:rsidRPr="00000000">
              <w:rPr>
                <w:i w:val="1"/>
                <w:iCs w:val="1"/>
                <w:color w:val="000000"/>
                <w:sz w:val="20"/>
                <w:szCs w:val="20"/>
                <w:rtl w:val="0"/>
              </w:rPr>
              <w:t xml:space="preserve">All Statuses</w:t>
            </w:r>
            <w:r w:rsidDel="00000000" w:rsidR="00000000" w:rsidRPr="00000000">
              <w:rPr>
                <w:color w:val="000000"/>
                <w:sz w:val="20"/>
                <w:szCs w:val="20"/>
                <w:rtl w:val="0"/>
              </w:rPr>
              <w:t xml:space="preserve"> and </w:t>
            </w:r>
            <w:r w:rsidDel="00000000" w:rsidR="00000000" w:rsidRPr="00000000">
              <w:rPr>
                <w:i w:val="1"/>
                <w:iCs w:val="1"/>
                <w:color w:val="000000"/>
                <w:sz w:val="20"/>
                <w:szCs w:val="20"/>
                <w:rtl w:val="0"/>
              </w:rPr>
              <w:t xml:space="preserve">All Party Types</w:t>
            </w:r>
            <w:r w:rsidDel="00000000" w:rsidR="00000000" w:rsidRPr="00000000">
              <w:rPr>
                <w:color w:val="000000"/>
                <w:sz w:val="20"/>
                <w:szCs w:val="20"/>
                <w:rtl w:val="0"/>
              </w:rPr>
              <w:t xml:space="preserve">, respectively. Click Search to run the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B">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C">
            <w:pPr>
              <w:rPr>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cases matching your criteria will appear. This may be in one single page only or in multiple pages, depending on the quantity and the number of results per page as set on the homepage. Leave this results page open in your browser — you will use Claude in Chrome to read it in the next phase.</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Phase B — Use Claude in Chrome to Identify Unique Case Numbers</w:t>
      </w:r>
    </w:p>
    <w:p w:rsidR="00000000" w:rsidDel="00000000" w:rsidP="00000000" w:rsidRDefault="00000000" w:rsidRPr="00000000" w14:paraId="0000003F">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0">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1">
            <w:pPr>
              <w:rPr>
                <w:sz w:val="20"/>
                <w:szCs w:val="20"/>
              </w:rPr>
            </w:pPr>
            <w:r w:rsidDel="00000000" w:rsidR="00000000" w:rsidRPr="00000000">
              <w:rPr>
                <w:b w:val="1"/>
                <w:bCs w:val="1"/>
                <w:color w:val="000000"/>
                <w:sz w:val="20"/>
                <w:szCs w:val="20"/>
                <w:rtl w:val="0"/>
              </w:rPr>
              <w:t xml:space="preserve">Open Claude in Chrome</w:t>
            </w:r>
            <w:r w:rsidDel="00000000" w:rsidR="00000000" w:rsidRPr="00000000">
              <w:rPr>
                <w:color w:val="000000"/>
                <w:sz w:val="20"/>
                <w:szCs w:val="20"/>
                <w:rtl w:val="0"/>
              </w:rPr>
              <w:t xml:space="preserve">  Activate Claude in Chrome from your browser toolbar (Chrome extension). Make sure it is connected to your active browser tab showing the search results page on </w:t>
            </w:r>
            <w:hyperlink r:id="rId7">
              <w:r w:rsidDel="00000000" w:rsidR="00000000" w:rsidRPr="00000000">
                <w:rPr>
                  <w:color w:val="000000"/>
                  <w:sz w:val="20"/>
                  <w:szCs w:val="20"/>
                  <w:u w:val="none"/>
                  <w:rtl w:val="0"/>
                </w:rPr>
                <w:t xml:space="preserve">https://courts.greenecountyohio.gov/probatejw/</w:t>
              </w:r>
            </w:hyperlink>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2">
            <w:pPr>
              <w:jc w:val="center"/>
              <w:rPr>
                <w:sz w:val="20"/>
                <w:szCs w:val="20"/>
              </w:rPr>
            </w:pPr>
            <w:r w:rsidDel="00000000" w:rsidR="00000000" w:rsidRPr="00000000">
              <w:rPr>
                <w:b w:val="1"/>
                <w:bCs w:val="1"/>
                <w:color w:val="ffffff"/>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3">
            <w:pPr>
              <w:rPr>
                <w:sz w:val="20"/>
                <w:szCs w:val="20"/>
              </w:rPr>
            </w:pPr>
            <w:r w:rsidDel="00000000" w:rsidR="00000000" w:rsidRPr="00000000">
              <w:rPr>
                <w:b w:val="1"/>
                <w:bCs w:val="1"/>
                <w:color w:val="000000"/>
                <w:sz w:val="20"/>
                <w:szCs w:val="20"/>
                <w:rtl w:val="0"/>
              </w:rPr>
              <w:t xml:space="preserve">Ask Claude for Unique Case Numbers</w:t>
            </w:r>
            <w:r w:rsidDel="00000000" w:rsidR="00000000" w:rsidRPr="00000000">
              <w:rPr>
                <w:color w:val="000000"/>
                <w:sz w:val="20"/>
                <w:szCs w:val="20"/>
                <w:rtl w:val="0"/>
              </w:rPr>
              <w:t xml:space="preserve">  In the Claude in Chrome chat, type the following prompt: "What are all the unique case numbers listed on this page?" Claude will read the page content and return a list of all unique case numbers from the search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4">
            <w:pPr>
              <w:jc w:val="center"/>
              <w:rPr>
                <w:sz w:val="20"/>
                <w:szCs w:val="20"/>
              </w:rPr>
            </w:pPr>
            <w:r w:rsidDel="00000000" w:rsidR="00000000" w:rsidRPr="00000000">
              <w:rPr>
                <w:b w:val="1"/>
                <w:bCs w:val="1"/>
                <w:color w:val="ffffff"/>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5">
            <w:pPr>
              <w:rPr>
                <w:sz w:val="20"/>
                <w:szCs w:val="20"/>
              </w:rPr>
            </w:pPr>
            <w:r w:rsidDel="00000000" w:rsidR="00000000" w:rsidRPr="00000000">
              <w:rPr>
                <w:b w:val="1"/>
                <w:bCs w:val="1"/>
                <w:color w:val="000000"/>
                <w:sz w:val="20"/>
                <w:szCs w:val="20"/>
                <w:rtl w:val="0"/>
              </w:rPr>
              <w:t xml:space="preserve">Review &amp; Record the Case List</w:t>
            </w:r>
            <w:r w:rsidDel="00000000" w:rsidR="00000000" w:rsidRPr="00000000">
              <w:rPr>
                <w:color w:val="000000"/>
                <w:sz w:val="20"/>
                <w:szCs w:val="20"/>
                <w:rtl w:val="0"/>
              </w:rPr>
              <w:t xml:space="preserve">  Copy the list of unique case numbers Claude provides. Paste them into a working notes document or spreadsheet column so you have a reference list for the next phase.</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Phase C — Open Each Case &amp; Extract Data</w:t>
      </w:r>
    </w:p>
    <w:p w:rsidR="00000000" w:rsidDel="00000000" w:rsidP="00000000" w:rsidRDefault="00000000" w:rsidRPr="00000000" w14:paraId="00000048">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9">
            <w:pPr>
              <w:jc w:val="center"/>
              <w:rPr>
                <w:sz w:val="20"/>
                <w:szCs w:val="20"/>
              </w:rPr>
            </w:pPr>
            <w:r w:rsidDel="00000000" w:rsidR="00000000" w:rsidRPr="00000000">
              <w:rPr>
                <w:b w:val="1"/>
                <w:bCs w:val="1"/>
                <w:color w:val="ffffff"/>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A">
            <w:pPr>
              <w:rPr>
                <w:sz w:val="20"/>
                <w:szCs w:val="20"/>
              </w:rPr>
            </w:pPr>
            <w:r w:rsidDel="00000000" w:rsidR="00000000" w:rsidRPr="00000000">
              <w:rPr>
                <w:b w:val="1"/>
                <w:bCs w:val="1"/>
                <w:color w:val="000000"/>
                <w:sz w:val="20"/>
                <w:szCs w:val="20"/>
                <w:rtl w:val="0"/>
              </w:rPr>
              <w:t xml:space="preserve">Open the First Case</w:t>
            </w:r>
            <w:r w:rsidDel="00000000" w:rsidR="00000000" w:rsidRPr="00000000">
              <w:rPr>
                <w:color w:val="000000"/>
                <w:sz w:val="20"/>
                <w:szCs w:val="20"/>
                <w:rtl w:val="0"/>
              </w:rPr>
              <w:t xml:space="preserve">  Using your master list of case numbers, it is highly recommended to search for each case individually on the Search Results page/s (from Step 6). Right click each case and open in new tab. Note that in this portal, the option to open in new tab is only effective at this point. Although this option is still available in the subsequent tabs, the next tabs will generate the same, increasing the likelihood of encountering a website error, resulting to going back to Step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B">
            <w:pPr>
              <w:jc w:val="center"/>
              <w:rPr>
                <w:sz w:val="20"/>
                <w:szCs w:val="20"/>
              </w:rPr>
            </w:pPr>
            <w:r w:rsidDel="00000000" w:rsidR="00000000" w:rsidRPr="00000000">
              <w:rPr>
                <w:b w:val="1"/>
                <w:bCs w:val="1"/>
                <w:color w:val="ffffff"/>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C">
            <w:pPr>
              <w:rPr>
                <w:color w:val="000000"/>
                <w:sz w:val="20"/>
                <w:szCs w:val="20"/>
              </w:rPr>
            </w:pPr>
            <w:r w:rsidDel="00000000" w:rsidR="00000000" w:rsidRPr="00000000">
              <w:rPr>
                <w:b w:val="1"/>
                <w:bCs w:val="1"/>
                <w:color w:val="000000"/>
                <w:sz w:val="20"/>
                <w:szCs w:val="20"/>
                <w:rtl w:val="0"/>
              </w:rPr>
              <w:t xml:space="preserve">Navigate to the Case Details</w:t>
            </w:r>
            <w:r w:rsidDel="00000000" w:rsidR="00000000" w:rsidRPr="00000000">
              <w:rPr>
                <w:color w:val="000000"/>
                <w:sz w:val="20"/>
                <w:szCs w:val="20"/>
                <w:rtl w:val="0"/>
              </w:rPr>
              <w:t xml:space="preserve">  Upon opening the case detail page, the following data are immediately apparent: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Decedent's Name; and</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Type</w:t>
            </w:r>
          </w:p>
          <w:p w:rsidR="00000000" w:rsidDel="00000000" w:rsidP="00000000" w:rsidRDefault="00000000" w:rsidRPr="00000000" w14:paraId="00000050">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1">
            <w:pPr>
              <w:jc w:val="center"/>
              <w:rPr>
                <w:b w:val="1"/>
                <w:bCs w:val="1"/>
                <w:color w:val="ffffff"/>
                <w:sz w:val="20"/>
                <w:szCs w:val="20"/>
              </w:rPr>
            </w:pPr>
            <w:r w:rsidDel="00000000" w:rsidR="00000000" w:rsidRPr="00000000">
              <w:rPr>
                <w:b w:val="1"/>
                <w:bCs w:val="1"/>
                <w:color w:val="ffffff"/>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2">
            <w:pPr>
              <w:rPr>
                <w:color w:val="000000"/>
                <w:sz w:val="20"/>
                <w:szCs w:val="20"/>
              </w:rPr>
            </w:pPr>
            <w:r w:rsidDel="00000000" w:rsidR="00000000" w:rsidRPr="00000000">
              <w:rPr>
                <w:b w:val="1"/>
                <w:bCs w:val="1"/>
                <w:color w:val="000000"/>
                <w:sz w:val="20"/>
                <w:szCs w:val="20"/>
                <w:rtl w:val="0"/>
              </w:rPr>
              <w:t xml:space="preserve">Navigate Party Information </w:t>
            </w:r>
            <w:r w:rsidDel="00000000" w:rsidR="00000000" w:rsidRPr="00000000">
              <w:rPr>
                <w:color w:val="000000"/>
                <w:sz w:val="20"/>
                <w:szCs w:val="20"/>
                <w:rtl w:val="0"/>
              </w:rPr>
              <w:t xml:space="preserve">Click on the Party Information Tab or Dropdown to obtain the following:</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Death; </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Decedent/Testator’s last domicile (Subject Property); and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416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and Address (if already available; otherwise, refer to Step 13)</w:t>
            </w:r>
            <w:r w:rsidDel="00000000" w:rsidR="00000000" w:rsidRPr="00000000">
              <w:rPr>
                <w:rtl w:val="0"/>
              </w:rPr>
            </w:r>
          </w:p>
        </w:tc>
      </w:tr>
      <w:tr>
        <w:trPr>
          <w:cantSplit w:val="0"/>
          <w:trHeight w:val="155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6">
            <w:pPr>
              <w:jc w:val="center"/>
              <w:rPr>
                <w:b w:val="1"/>
                <w:bCs w:val="1"/>
                <w:color w:val="ffffff"/>
                <w:sz w:val="20"/>
                <w:szCs w:val="20"/>
              </w:rPr>
            </w:pPr>
            <w:r w:rsidDel="00000000" w:rsidR="00000000" w:rsidRPr="00000000">
              <w:rPr>
                <w:b w:val="1"/>
                <w:bCs w:val="1"/>
                <w:color w:val="ffffff"/>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7">
            <w:pPr>
              <w:rPr>
                <w:color w:val="04162d"/>
                <w:sz w:val="20"/>
                <w:szCs w:val="20"/>
              </w:rPr>
            </w:pPr>
            <w:r w:rsidDel="00000000" w:rsidR="00000000" w:rsidRPr="00000000">
              <w:rPr>
                <w:b w:val="1"/>
                <w:bCs w:val="1"/>
                <w:color w:val="000000"/>
                <w:sz w:val="20"/>
                <w:szCs w:val="20"/>
                <w:rtl w:val="0"/>
              </w:rPr>
              <w:t xml:space="preserve">Navigate Docket Information </w:t>
            </w:r>
            <w:r w:rsidDel="00000000" w:rsidR="00000000" w:rsidRPr="00000000">
              <w:rPr>
                <w:color w:val="000000"/>
                <w:sz w:val="20"/>
                <w:szCs w:val="20"/>
                <w:rtl w:val="0"/>
              </w:rPr>
              <w:t xml:space="preserve">Click on the Docket Information Tab or Dropdown and view the image for the PDF file entitled “Application for Authority to Administer Estate”, “Application for Summary Release”, “Application for Release of Administration”, “Application for Transfer of Certificate”, “Fiduciary Bond”, or “Notice of Will for Probate”, whichever is applicable on each case. </w:t>
            </w:r>
            <w:r w:rsidDel="00000000" w:rsidR="00000000" w:rsidRPr="00000000">
              <w:rPr>
                <w:rtl w:val="0"/>
              </w:rPr>
            </w:r>
          </w:p>
        </w:tc>
      </w:tr>
      <w:tr>
        <w:trPr>
          <w:cantSplit w:val="0"/>
          <w:trHeight w:val="1821"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8">
            <w:pPr>
              <w:jc w:val="center"/>
              <w:rPr>
                <w:sz w:val="20"/>
                <w:szCs w:val="20"/>
              </w:rPr>
            </w:pPr>
            <w:r w:rsidDel="00000000" w:rsidR="00000000" w:rsidRPr="00000000">
              <w:rPr>
                <w:b w:val="1"/>
                <w:bCs w:val="1"/>
                <w:color w:val="ffffff"/>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9">
            <w:pPr>
              <w:rPr>
                <w:color w:val="000000"/>
                <w:sz w:val="20"/>
                <w:szCs w:val="20"/>
              </w:rPr>
            </w:pPr>
            <w:r w:rsidDel="00000000" w:rsidR="00000000" w:rsidRPr="00000000">
              <w:rPr>
                <w:b w:val="1"/>
                <w:bCs w:val="1"/>
                <w:color w:val="000000"/>
                <w:sz w:val="20"/>
                <w:szCs w:val="20"/>
                <w:rtl w:val="0"/>
              </w:rPr>
              <w:t xml:space="preserve">Manually Extract Relevant Information  </w:t>
            </w:r>
            <w:r w:rsidDel="00000000" w:rsidR="00000000" w:rsidRPr="00000000">
              <w:rPr>
                <w:color w:val="000000"/>
                <w:sz w:val="20"/>
                <w:szCs w:val="20"/>
                <w:rtl w:val="0"/>
              </w:rPr>
              <w:t xml:space="preserve">From the PDF file, usually on the last page or lower right portion of a single page, look for the following information and manually enter the same on the FTM lead spreadsheet (Copy paste works at times):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Phone Number, completed either electronically or by hand; and</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Address, and Email Address which are likewise either typed or handwritten, originating from Step 11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5C">
            <w:pPr>
              <w:jc w:val="center"/>
              <w:rPr>
                <w:sz w:val="20"/>
                <w:szCs w:val="20"/>
              </w:rPr>
            </w:pPr>
            <w:r w:rsidDel="00000000" w:rsidR="00000000" w:rsidRPr="00000000">
              <w:rPr>
                <w:b w:val="1"/>
                <w:bCs w:val="1"/>
                <w:color w:val="ffffff"/>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D">
            <w:pPr>
              <w:rPr>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your entire list of unique case numbers, opening each case, going to the docket, and downloading the relevant documents. Check off each case number as you complete it.</w:t>
            </w:r>
            <w:r w:rsidDel="00000000" w:rsidR="00000000" w:rsidRPr="00000000">
              <w:rPr>
                <w:rtl w:val="0"/>
              </w:rPr>
            </w:r>
          </w:p>
        </w:tc>
      </w:tr>
    </w:tbl>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5. Quality Control Checklist</w:t>
      </w:r>
    </w:p>
    <w:p w:rsidR="00000000" w:rsidDel="00000000" w:rsidP="00000000" w:rsidRDefault="00000000" w:rsidRPr="00000000" w14:paraId="00000060">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61">
      <w:pPr>
        <w:spacing w:after="120" w:lineRule="auto"/>
        <w:rPr>
          <w:sz w:val="20"/>
          <w:szCs w:val="20"/>
        </w:rPr>
      </w:pPr>
      <w:r w:rsidDel="00000000" w:rsidR="00000000" w:rsidRPr="00000000">
        <w:rPr>
          <w:sz w:val="20"/>
          <w:szCs w:val="20"/>
          <w:rtl w:val="0"/>
        </w:rPr>
        <w:t xml:space="preserve">Before closing out a lead pull session, verify each item below:</w:t>
      </w:r>
    </w:p>
    <w:p w:rsidR="00000000" w:rsidDel="00000000" w:rsidP="00000000" w:rsidRDefault="00000000" w:rsidRPr="00000000" w14:paraId="00000062">
      <w:pPr>
        <w:spacing w:after="80" w:lineRule="auto"/>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In the event that the </w:t>
      </w:r>
      <w:r w:rsidDel="00000000" w:rsidR="00000000" w:rsidRPr="00000000">
        <w:rPr>
          <w:rFonts w:ascii="Arial" w:cs="Arial" w:eastAsia="Arial" w:hAnsi="Arial"/>
          <w:b w:val="0"/>
          <w:bCs w:val="0"/>
          <w:i w:val="0"/>
          <w:iCs w:val="0"/>
          <w:smallCaps w:val="0"/>
          <w:strike w:val="0"/>
          <w:color w:val="04162d"/>
          <w:sz w:val="20"/>
          <w:szCs w:val="20"/>
          <w:u w:val="none"/>
          <w:shd w:fill="auto" w:val="clear"/>
          <w:vertAlign w:val="baseline"/>
          <w:rtl w:val="0"/>
        </w:rPr>
        <w:t xml:space="preserve">Fiduciary’s Name and Address on the Party Information Tab (from Step 11) is inconsistent with the information as seen on the PDF file (from Step 13), the latter shall prevail.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23201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01d"/>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65">
      <w:pPr>
        <w:pStyle w:val="Heading1"/>
        <w:rPr/>
      </w:pPr>
      <w:r w:rsidDel="00000000" w:rsidR="00000000" w:rsidRPr="00000000">
        <w:rPr>
          <w:rtl w:val="0"/>
        </w:rPr>
        <w:t xml:space="preserve">6. Recommended Pull Frequency</w:t>
      </w:r>
    </w:p>
    <w:p w:rsidR="00000000" w:rsidDel="00000000" w:rsidP="00000000" w:rsidRDefault="00000000" w:rsidRPr="00000000" w14:paraId="00000066">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7">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8">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9">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Pull new filings at least twice per day, first in the afternoon and second will be morning/dawn time the following day. Docket entries for Greene County are usually uploaded in bulk during these timeframes. Unlike the probate cases for Greene County, once a certain case is entered into the Greene County probate case portal, it already contains all the relevant information needed for this purpose. The only known exception happens when the case details were entered in the afternoon and the docket entries (pdf files) are uploaded late at night or dawn the following date.</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6C">
            <w:pPr>
              <w:rPr>
                <w:sz w:val="20"/>
                <w:szCs w:val="20"/>
              </w:rPr>
            </w:pPr>
            <w:r w:rsidDel="00000000" w:rsidR="00000000" w:rsidRPr="00000000">
              <w:rPr>
                <w:sz w:val="20"/>
                <w:szCs w:val="20"/>
                <w:rtl w:val="0"/>
              </w:rPr>
              <w:t xml:space="preserve">Considered as </w:t>
            </w:r>
            <w:r w:rsidDel="00000000" w:rsidR="00000000" w:rsidRPr="00000000">
              <w:rPr>
                <w:color w:val="04162d"/>
                <w:sz w:val="20"/>
                <w:szCs w:val="20"/>
                <w:rtl w:val="0"/>
              </w:rPr>
              <w:t xml:space="preserve">Ad-Hoc / Catch-Up</w:t>
            </w:r>
            <w:r w:rsidDel="00000000" w:rsidR="00000000" w:rsidRPr="00000000">
              <w:rPr>
                <w:sz w:val="20"/>
                <w:szCs w:val="20"/>
                <w:rtl w:val="0"/>
              </w:rPr>
              <w:t xml:space="preserve"> to run a historical pull when first setting up this workflow to build an initial pipeline. </w:t>
            </w:r>
          </w:p>
        </w:tc>
      </w:tr>
    </w:tbl>
    <w:p w:rsidR="00000000" w:rsidDel="00000000" w:rsidP="00000000" w:rsidRDefault="00000000" w:rsidRPr="00000000" w14:paraId="0000006D">
      <w:pPr>
        <w:pStyle w:val="Heading1"/>
        <w:rPr/>
      </w:pPr>
      <w:r w:rsidDel="00000000" w:rsidR="00000000" w:rsidRPr="00000000">
        <w:rPr>
          <w:rtl w:val="0"/>
        </w:rPr>
        <w:t xml:space="preserve">7. Troubleshooting</w:t>
      </w:r>
    </w:p>
    <w:p w:rsidR="00000000" w:rsidDel="00000000" w:rsidP="00000000" w:rsidRDefault="00000000" w:rsidRPr="00000000" w14:paraId="0000006E">
      <w:pPr>
        <w:pBdr>
          <w:bottom w:color="1954f1" w:space="1" w:sz="6" w:val="single"/>
        </w:pBd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6F">
            <w:pPr>
              <w:rPr>
                <w:sz w:val="20"/>
                <w:szCs w:val="20"/>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0">
            <w:pPr>
              <w:rPr>
                <w:sz w:val="20"/>
                <w:szCs w:val="20"/>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71">
            <w:pPr>
              <w:rPr>
                <w:sz w:val="20"/>
                <w:szCs w:val="20"/>
              </w:rPr>
            </w:pPr>
            <w:r w:rsidDel="00000000" w:rsidR="00000000" w:rsidRPr="00000000">
              <w:rPr>
                <w:b w:val="1"/>
                <w:bCs w:val="1"/>
                <w:color w:val="04162d"/>
                <w:sz w:val="20"/>
                <w:szCs w:val="20"/>
                <w:rtl w:val="0"/>
              </w:rPr>
              <w:t xml:space="preserve">We are unable to process your request at this time.</w:t>
              <w:br w:type="textWrapping"/>
              <w:t xml:space="preserve">Please try again later.</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2">
            <w:pPr>
              <w:rPr>
                <w:sz w:val="20"/>
                <w:szCs w:val="20"/>
              </w:rPr>
            </w:pPr>
            <w:r w:rsidDel="00000000" w:rsidR="00000000" w:rsidRPr="00000000">
              <w:rPr>
                <w:sz w:val="20"/>
                <w:szCs w:val="20"/>
                <w:rtl w:val="0"/>
              </w:rPr>
              <w:t xml:space="preserve">Close all tabs from the same portal and reload the main search page. This error happens when multiple tabs are open</w:t>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73">
            <w:pPr>
              <w:rPr>
                <w:b w:val="1"/>
                <w:bCs w:val="1"/>
                <w:color w:val="04162d"/>
                <w:sz w:val="20"/>
                <w:szCs w:val="20"/>
              </w:rPr>
            </w:pPr>
            <w:r w:rsidDel="00000000" w:rsidR="00000000" w:rsidRPr="00000000">
              <w:rPr>
                <w:b w:val="1"/>
                <w:bCs w:val="1"/>
                <w:color w:val="04162d"/>
                <w:sz w:val="20"/>
                <w:szCs w:val="20"/>
                <w:rtl w:val="0"/>
              </w:rPr>
              <w:t xml:space="preserve">* This will be a React page *</w:t>
            </w:r>
          </w:p>
        </w:tc>
        <w:tc>
          <w:tcPr>
            <w:shd w:fill="f5f5f7" w:val="clear"/>
            <w:tcMar>
              <w:top w:w="80.0" w:type="dxa"/>
              <w:left w:w="120.0" w:type="dxa"/>
              <w:bottom w:w="80.0" w:type="dxa"/>
              <w:right w:w="120.0" w:type="dxa"/>
            </w:tcMar>
          </w:tcPr>
          <w:p w:rsidR="00000000" w:rsidDel="00000000" w:rsidP="00000000" w:rsidRDefault="00000000" w:rsidRPr="00000000" w14:paraId="00000074">
            <w:pPr>
              <w:rPr>
                <w:sz w:val="20"/>
                <w:szCs w:val="20"/>
              </w:rPr>
            </w:pPr>
            <w:r w:rsidDel="00000000" w:rsidR="00000000" w:rsidRPr="00000000">
              <w:rPr>
                <w:sz w:val="20"/>
                <w:szCs w:val="20"/>
                <w:rtl w:val="0"/>
              </w:rPr>
              <w:t xml:space="preserve">Access on the Search Homepage expires after a certain period of time. Back to Step 1.</w:t>
            </w:r>
          </w:p>
        </w:tc>
      </w:tr>
    </w:tbl>
    <w:p w:rsidR="00000000" w:rsidDel="00000000" w:rsidP="00000000" w:rsidRDefault="00000000" w:rsidRPr="00000000" w14:paraId="00000075">
      <w:pPr>
        <w:pStyle w:val="Heading1"/>
        <w:rPr/>
      </w:pPr>
      <w:r w:rsidDel="00000000" w:rsidR="00000000" w:rsidRPr="00000000">
        <w:rPr>
          <w:rtl w:val="0"/>
        </w:rPr>
        <w:t xml:space="preserve">8. Revision History</w:t>
      </w:r>
    </w:p>
    <w:p w:rsidR="00000000" w:rsidDel="00000000" w:rsidP="00000000" w:rsidRDefault="00000000" w:rsidRPr="00000000" w14:paraId="00000076">
      <w:pPr>
        <w:pBdr>
          <w:bottom w:color="1954f1" w:space="1" w:sz="6" w:val="single"/>
        </w:pBd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April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87">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9">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8A">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C">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8D">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F">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90">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8" w:type="default"/>
      <w:footerReference r:id="rId9"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color="1954f1" w:space="1" w:sz="4" w:val="single"/>
      </w:pBdr>
      <w:tabs>
        <w:tab w:val="right" w:leader="none" w:pos="9026"/>
      </w:tabs>
      <w:rPr/>
    </w:pPr>
    <w:r w:rsidDel="00000000" w:rsidR="00000000" w:rsidRPr="00000000">
      <w:rPr>
        <w:color w:val="888888"/>
        <w:sz w:val="16"/>
        <w:szCs w:val="16"/>
        <w:rtl w:val="0"/>
      </w:rPr>
      <w:t xml:space="preserve">H3-SOP-MCO-012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bottom w:color="1954f1" w:space="1" w:sz="6" w:val="single"/>
      </w:pBdr>
      <w:tabs>
        <w:tab w:val="right" w:leader="none" w:pos="9026"/>
      </w:tabs>
      <w:rPr>
        <w:color w:val="888888"/>
        <w:sz w:val="18"/>
        <w:szCs w:val="18"/>
      </w:rPr>
    </w:pPr>
    <w:bookmarkStart w:colFirst="0" w:colLast="0" w:name="_heading=h.z88bfkyj84vv" w:id="1"/>
    <w:bookmarkEnd w:id="1"/>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Greene County Probate Lead Sourcing and Extraction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urts.greenecountyohio.gov/probatejw/"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sAdLOpPWfQJBtE7LbOC3WTWkA==">CgMxLjAyDmguYTY3eHZlZzlkM3J5Mg5oLno4OGJma3lqODR2djgAciExaWV5RFRrZmlmTHpwbzk5bnN5bmR1YzB3Z2VSUzBWUFE=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