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</w:p>
    <w:p>
      <w:pPr>
        <w:pStyle w:val="2"/>
        <w:bidi w:val="0"/>
        <w:jc w:val="center"/>
      </w:pPr>
    </w:p>
    <w:p>
      <w:pPr>
        <w:pStyle w:val="2"/>
        <w:bidi w:val="0"/>
        <w:jc w:val="center"/>
      </w:pPr>
    </w:p>
    <w:p>
      <w:pPr>
        <w:pStyle w:val="2"/>
        <w:bidi w:val="0"/>
        <w:jc w:val="center"/>
      </w:pPr>
      <w:r>
        <w:t>外包学生管理系统架构设计文档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V0.0.1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2022-06-08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修订履历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变更内容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修订者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评审者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V0.0.1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某某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2022-06-08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本文是外包学生管理系统架构设计文档，用于指导外包学生管理系统的开发、测试及运维。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词汇表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缩写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</w:pPr>
      <w:r>
        <w:rPr>
          <w:rFonts w:hint="default"/>
        </w:rPr>
        <w:t>业务背景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随着学校规模的不断扩大，学生数量的增加，需要处理的信息也日趋增大。</w:t>
      </w:r>
      <w:r>
        <w:rPr>
          <w:rFonts w:hint="eastAsia"/>
          <w:lang w:val="en-US" w:eastAsia="zh-CN"/>
        </w:rPr>
        <w:t>学生管理面临一些问题：（1）管理学生信息需要</w:t>
      </w:r>
      <w:r>
        <w:rPr>
          <w:rFonts w:hint="eastAsia"/>
        </w:rPr>
        <w:t>花费大量的老师资源</w:t>
      </w:r>
      <w:r>
        <w:rPr>
          <w:rFonts w:hint="eastAsia"/>
          <w:lang w:eastAsia="zh-CN"/>
        </w:rPr>
        <w:t>；（</w:t>
      </w:r>
      <w:r>
        <w:rPr>
          <w:rFonts w:hint="eastAsia"/>
          <w:lang w:val="en-US" w:eastAsia="zh-CN"/>
        </w:rPr>
        <w:t>2）原始的</w:t>
      </w:r>
      <w:r>
        <w:rPr>
          <w:rFonts w:hint="eastAsia"/>
        </w:rPr>
        <w:t>处理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效率十分低下。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提高学生管理的管理水平，优化资源，尽可能降低管理成本成为学生管理的新课题，学生管理系统是从学生管理现状出发，根据学生管理的新要求进行开发设计的，它需要解决学生信息管理数据信息量大修改不方便，对一系列数据进行分析时花费时间长等问题，帮助学生管理人员有效管理学生信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因此学生信息管理系统可以通过系统规范地管理、科学性统计和快速查询、修改、增加、删除等，提高信息的准确度以及日常管理的工作效率。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系统主要是应用于学生各类信息的管理，总体任务是实现学生信息关系的系统化、规范化、自动化、其主要任务是统计学生各类信息进行日常管理、如查询、修改、增加、删除、以及学生选课、成绩的查询等功能设计的管理系统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约束和限制</w:t>
      </w:r>
    </w:p>
    <w:p>
      <w:pPr>
        <w:rPr>
          <w:rFonts w:hint="eastAsia"/>
        </w:rPr>
      </w:pPr>
      <w:r>
        <w:rPr>
          <w:rFonts w:hint="eastAsia"/>
        </w:rPr>
        <w:t>1、必须在 202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 xml:space="preserve"> 号完成</w:t>
      </w:r>
    </w:p>
    <w:p>
      <w:pPr>
        <w:rPr>
          <w:rFonts w:hint="eastAsia"/>
        </w:rPr>
      </w:pPr>
      <w:r>
        <w:rPr>
          <w:rFonts w:hint="eastAsia"/>
        </w:rPr>
        <w:t>2、成本不能超过 10 万</w:t>
      </w:r>
    </w:p>
    <w:p>
      <w:pPr>
        <w:rPr>
          <w:rFonts w:hint="eastAsia"/>
        </w:rPr>
      </w:pPr>
      <w:r>
        <w:rPr>
          <w:rFonts w:hint="eastAsia"/>
        </w:rPr>
        <w:t>3、数据库采用 MySQL</w:t>
      </w:r>
    </w:p>
    <w:p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>后端</w:t>
      </w:r>
      <w:r>
        <w:rPr>
          <w:rFonts w:hint="eastAsia"/>
        </w:rPr>
        <w:t>使用 JAVA 语言</w:t>
      </w:r>
    </w:p>
    <w:p>
      <w:pPr>
        <w:rPr>
          <w:rFonts w:hint="eastAsia"/>
        </w:rPr>
      </w:pPr>
      <w:r>
        <w:rPr>
          <w:rFonts w:hint="eastAsia"/>
        </w:rPr>
        <w:t>5、前端使用PHP语言</w:t>
      </w:r>
    </w:p>
    <w:p>
      <w:pPr>
        <w:rPr>
          <w:rFonts w:hint="eastAsia"/>
        </w:rPr>
      </w:pPr>
      <w:r>
        <w:rPr>
          <w:rFonts w:hint="eastAsia"/>
        </w:rPr>
        <w:t>6、系统必须要无状态能支持横向扩展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7、使用Nginx实现负载均衡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8、使用VIP实现Nginx、业务模块的主备切换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9、使用HTTPS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总体架构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5965" cy="2520950"/>
            <wp:effectExtent l="0" t="0" r="6985" b="12700"/>
            <wp:docPr id="1" name="图片 1" descr="16546516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465161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596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架构分析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3.1.1高可用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对于学生管理系统，不能让数据丢失，所以在存储层做一个主备近实时同步，保证数据有两份，一份数据丢失时，还有另一份可用的数据，同时在主宕机时，拉起从数据库，尽可能快速恢复，对外提供服务。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每个模块都是双机多活集群，可容忍集群内单点故障。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使用VIP对模块健康状态进行监控，实现负载均衡和故障切换。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扩展性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系统设计成无状态的，很容易横向扩展，以满足不同的性能指标及可用性要求。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可很容易扩展为多机房部署，提升容灾能力。使用mysql备点向备机房同步即可。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扩展新业务，可设计成新模块，对现有系统几乎没影响。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伸缩性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横向，可通过增加、减少服务器及模块数量来提高、降低系统的处理能力。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纵向，可通过增加、减少硬件配置来提高、降低系统的处理能力。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可观测</w:t>
      </w:r>
      <w:r>
        <w:rPr>
          <w:rFonts w:hint="eastAsia"/>
          <w:lang w:val="en-US" w:eastAsia="zh-CN"/>
        </w:rPr>
        <w:t>性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监控系统对各模块进程状态进行监控，若有进程退出，及时报警。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监控系统对各服务器状态进行监控，若有服务器宕机，及时报警。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监控系统对各模块异常日志进行实时抓取，若有ERROR、WARN日志，及时报警。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监控系统对各模块事件日志进行实时抓取，WEB端展示系统的实时状态。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安全性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使用HTTPS进行通信，可防止被外网篡改数据包攻击。</w:t>
      </w:r>
    </w:p>
    <w:p>
      <w:pPr>
        <w:pStyle w:val="3"/>
        <w:bidi w:val="0"/>
      </w:pPr>
      <w:r>
        <w:rPr>
          <w:rStyle w:val="10"/>
          <w:b/>
          <w:color w:val="353535"/>
        </w:rPr>
        <w:t>4. 详细设计</w:t>
      </w:r>
    </w:p>
    <w:p>
      <w:pPr>
        <w:pStyle w:val="4"/>
        <w:bidi w:val="0"/>
        <w:rPr>
          <w:rFonts w:hint="eastAsia"/>
        </w:rPr>
      </w:pPr>
      <w:r>
        <w:rPr>
          <w:rStyle w:val="10"/>
          <w:b/>
          <w:color w:val="353535"/>
        </w:rPr>
        <w:t>4.1</w:t>
      </w:r>
      <w:r>
        <w:rPr>
          <w:rFonts w:hint="eastAsia"/>
        </w:rPr>
        <w:t>核心功能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4.1.1处理请求流程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客户端请求从客户浏览器发起HTTPS请求，到达系统内部NGINX进行负载均衡，NGINX根据请求类型，转发给业务集群模块；业务模块对此需求进行处理，生成SQL语句访问mysql数据库，并将结果返回给客户端。</w:t>
      </w:r>
    </w:p>
    <w:p>
      <w:pPr>
        <w:pStyle w:val="4"/>
        <w:bidi w:val="0"/>
      </w:pPr>
      <w:r>
        <w:rPr>
          <w:rStyle w:val="10"/>
          <w:b/>
          <w:color w:val="353535"/>
        </w:rPr>
        <w:t>4.</w:t>
      </w:r>
      <w:r>
        <w:rPr>
          <w:rStyle w:val="10"/>
          <w:rFonts w:hint="eastAsia"/>
          <w:b/>
          <w:color w:val="353535"/>
          <w:lang w:val="en-US" w:eastAsia="zh-CN"/>
        </w:rPr>
        <w:t>2</w:t>
      </w:r>
      <w:r>
        <w:rPr>
          <w:rStyle w:val="10"/>
          <w:b/>
          <w:color w:val="353535"/>
        </w:rPr>
        <w:t>关键设计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4.2.1系统可扩展</w:t>
      </w: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根据业务特点将外包学生管理系统拆分成：课程模块、注册模块、权限模块、选课模块。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4.2.2系统高可用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各模块设计成无状态的，将有状态的数据转移给 MySQL 中，没有状态，可以很方便地进行横向扩展，避免系统单点故障，同时提高系统的吞吐。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使用VIP对模块健康状态进行监控，实现负载均衡和故障切换。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使用两台服务器，每台服务器分别部署一套业务模块，即：一个课程模块、一个注册模块、一个权限模块、一个选课模块。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4.2.3存储高可用</w:t>
      </w: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Mysql使用主备双点模式，部署在两台服务器，一台用于主数据库，一台用于备数据库，以避免单台服务器宕机。主从考虑异步复制，提升系统的可用性及响应时间。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4.2.4系统高并发</w:t>
      </w:r>
    </w:p>
    <w:p>
      <w:pPr>
        <w:pStyle w:val="6"/>
        <w:keepNext w:val="0"/>
        <w:keepLines w:val="0"/>
        <w:widowControl/>
        <w:suppressLineNumbers w:val="0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考虑到学生管理系统对并发要求不是特别高，暂不考虑，将来有需求在应用层面考虑可横向扩展即可。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4.2.5系统的可观测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每台服务器部署一个agent模块，其作用如下：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监控各服务器上各模块进程状态，是否存活；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监控各服务器资源使用情况，包括内存、CPU、硬盘使用量是否超过阈值；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与监控服务程序进行心跳通信，以监控业务服务器是否宕机；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20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抓取所在服务器上部署的模块日志，发送给监控服务程序，包括事件日志和异常日志；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监控服务程序部署在一台服务器上，作用如下：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20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检测各服务器上的agent的心跳情况；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20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分析agent上报的报警信息；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20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收集agent传输的日志信息，存入本地数据库；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Chars="20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为监控PC端提供HTTP访问服务，以实时监控系统的状态。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4.2.6安全性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 PC 至 Nginx 负载均衡该通信链路使用通信通道加密，确保网络传输环境数据的安全。内网环境各子系统间的则没必要通信通道加密。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密码的存储避免明文存储。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 设计规范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1、各子系统使用 Spring Boot 、Spring Cloud 组件开发。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2、MySQL 使用 Innodb 存储引。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、各子系统间的调用根据实际业务需求满足：隔离、重试、幂等、超时、补偿、熔断、限流、降级使系统具备弹性。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质量设计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可测试性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业务简单，开发人员容易上手，测试难度不大。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可维护性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技术都是使用市面比较流行通用的技术栈，开发人员能很快进入角色。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技术组件用得不复杂，运维层工作量也不大。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5.3 可观测性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没有什么新的特殊组件，所以针对外包学生管理系统的</w:t>
      </w:r>
      <w:r>
        <w:rPr>
          <w:rFonts w:hint="eastAsia"/>
          <w:lang w:val="en-US" w:eastAsia="zh-CN"/>
        </w:rPr>
        <w:t>监控和</w:t>
      </w:r>
      <w:r>
        <w:rPr>
          <w:rFonts w:hint="default"/>
          <w:lang w:val="en-US" w:eastAsia="zh-CN"/>
        </w:rPr>
        <w:t>日志收集可纳入现有标准运维体系中。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5.4 成本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业务系统比较简单，研发人员实现成本低，测试投入也不会太高，运维相关可纳入现有运维体系，投入不高。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硬件成本：</w:t>
      </w:r>
      <w:r>
        <w:rPr>
          <w:rFonts w:hint="eastAsia"/>
          <w:lang w:val="en-US" w:eastAsia="zh-CN"/>
        </w:rPr>
        <w:t>6台服务器，其中2</w:t>
      </w:r>
      <w:r>
        <w:rPr>
          <w:rFonts w:hint="default"/>
          <w:lang w:val="en-US" w:eastAsia="zh-CN"/>
        </w:rPr>
        <w:t>台</w:t>
      </w:r>
      <w:r>
        <w:rPr>
          <w:rFonts w:hint="eastAsia"/>
          <w:lang w:val="en-US" w:eastAsia="zh-CN"/>
        </w:rPr>
        <w:t>Nginx、</w:t>
      </w:r>
      <w:r>
        <w:rPr>
          <w:rFonts w:hint="default"/>
          <w:lang w:val="en-US" w:eastAsia="zh-CN"/>
        </w:rPr>
        <w:t xml:space="preserve"> 2 台数据库。2 台</w:t>
      </w:r>
      <w:r>
        <w:rPr>
          <w:rFonts w:hint="eastAsia"/>
          <w:lang w:val="en-US" w:eastAsia="zh-CN"/>
        </w:rPr>
        <w:t>业务服务器。</w:t>
      </w:r>
    </w:p>
    <w:p>
      <w:pPr>
        <w:pStyle w:val="3"/>
        <w:bidi w:val="0"/>
      </w:pPr>
      <w:r>
        <w:rPr>
          <w:rStyle w:val="10"/>
          <w:b/>
          <w:color w:val="353535"/>
        </w:rPr>
        <w:t>6. 演进规划</w:t>
      </w:r>
    </w:p>
    <w:p>
      <w:pPr>
        <w:pStyle w:val="4"/>
        <w:bidi w:val="0"/>
      </w:pPr>
      <w:r>
        <w:t>6.1 外包学生管理系统一期</w:t>
      </w:r>
    </w:p>
    <w:p>
      <w:pPr>
        <w:ind w:firstLine="420" w:firstLineChars="200"/>
      </w:pPr>
      <w:r>
        <w:t>需要完成</w:t>
      </w:r>
      <w:r>
        <w:rPr>
          <w:rFonts w:hint="eastAsia"/>
          <w:lang w:val="en-US" w:eastAsia="zh-CN"/>
        </w:rPr>
        <w:t>所有业务功能</w:t>
      </w:r>
      <w: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t>需要完成系统的可观测性：</w:t>
      </w:r>
      <w:r>
        <w:rPr>
          <w:rFonts w:hint="eastAsia"/>
          <w:lang w:val="en-US" w:eastAsia="zh-CN"/>
        </w:rPr>
        <w:t>进程存活状态、服务器是否宕机、</w:t>
      </w:r>
      <w:r>
        <w:t>日志收集。</w:t>
      </w:r>
    </w:p>
    <w:p>
      <w:pPr>
        <w:pStyle w:val="4"/>
        <w:bidi w:val="0"/>
      </w:pPr>
      <w:r>
        <w:t>6.2 外包学生管理系统二期</w:t>
      </w:r>
    </w:p>
    <w:p>
      <w:pPr>
        <w:ind w:firstLine="420" w:firstLineChars="200"/>
      </w:pPr>
      <w:r>
        <w:t>着重去完善系统中的弹性能力：熔断、限流、降级。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>完善测试的可观测性：</w:t>
      </w:r>
      <w:r>
        <w:rPr>
          <w:rFonts w:hint="eastAsia"/>
          <w:lang w:val="en-US" w:eastAsia="zh-CN"/>
        </w:rPr>
        <w:t>服务器资源监控。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23E85"/>
    <w:multiLevelType w:val="singleLevel"/>
    <w:tmpl w:val="96B23E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2103C7B"/>
    <w:multiLevelType w:val="singleLevel"/>
    <w:tmpl w:val="A2103C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814E961"/>
    <w:multiLevelType w:val="singleLevel"/>
    <w:tmpl w:val="7814E96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6CBC"/>
    <w:rsid w:val="02CD0767"/>
    <w:rsid w:val="02F627A3"/>
    <w:rsid w:val="03900F4B"/>
    <w:rsid w:val="03E66908"/>
    <w:rsid w:val="05E91B0D"/>
    <w:rsid w:val="05FD6BB5"/>
    <w:rsid w:val="06106059"/>
    <w:rsid w:val="067B4559"/>
    <w:rsid w:val="0738573A"/>
    <w:rsid w:val="076C0E2E"/>
    <w:rsid w:val="07837A87"/>
    <w:rsid w:val="07A94108"/>
    <w:rsid w:val="07BD7B82"/>
    <w:rsid w:val="07DA46D6"/>
    <w:rsid w:val="08087A54"/>
    <w:rsid w:val="08A76457"/>
    <w:rsid w:val="09554363"/>
    <w:rsid w:val="09DF4CD6"/>
    <w:rsid w:val="09EE7E07"/>
    <w:rsid w:val="0AE672A8"/>
    <w:rsid w:val="0AEC4D5E"/>
    <w:rsid w:val="0B181E80"/>
    <w:rsid w:val="0B9E6E52"/>
    <w:rsid w:val="0BBA7AD4"/>
    <w:rsid w:val="0C6A4524"/>
    <w:rsid w:val="0CB17591"/>
    <w:rsid w:val="0CC941DD"/>
    <w:rsid w:val="0D2659C6"/>
    <w:rsid w:val="0D2C123E"/>
    <w:rsid w:val="0D743DBA"/>
    <w:rsid w:val="0D984CAB"/>
    <w:rsid w:val="0DC042B7"/>
    <w:rsid w:val="0E2E5E59"/>
    <w:rsid w:val="0E4E5C63"/>
    <w:rsid w:val="0E795ACA"/>
    <w:rsid w:val="0ECD37F3"/>
    <w:rsid w:val="0F106FFF"/>
    <w:rsid w:val="0F452B64"/>
    <w:rsid w:val="0F581126"/>
    <w:rsid w:val="0F5A1434"/>
    <w:rsid w:val="0F633278"/>
    <w:rsid w:val="0FD33057"/>
    <w:rsid w:val="10FD05A5"/>
    <w:rsid w:val="11E3742B"/>
    <w:rsid w:val="1290655F"/>
    <w:rsid w:val="12A61F18"/>
    <w:rsid w:val="131D1F27"/>
    <w:rsid w:val="137033EC"/>
    <w:rsid w:val="14203428"/>
    <w:rsid w:val="149C5F0C"/>
    <w:rsid w:val="14D307D9"/>
    <w:rsid w:val="14E90658"/>
    <w:rsid w:val="150D73AD"/>
    <w:rsid w:val="15264B24"/>
    <w:rsid w:val="153D01F5"/>
    <w:rsid w:val="15743B6D"/>
    <w:rsid w:val="16493CD4"/>
    <w:rsid w:val="16EE4553"/>
    <w:rsid w:val="17533FC3"/>
    <w:rsid w:val="17A252FF"/>
    <w:rsid w:val="189F386E"/>
    <w:rsid w:val="1A9313B1"/>
    <w:rsid w:val="1BB00800"/>
    <w:rsid w:val="1C491999"/>
    <w:rsid w:val="1CB4466D"/>
    <w:rsid w:val="1D410361"/>
    <w:rsid w:val="1D6C794C"/>
    <w:rsid w:val="1D702BA7"/>
    <w:rsid w:val="1D9A2CE6"/>
    <w:rsid w:val="1D9E132D"/>
    <w:rsid w:val="1DBE0C39"/>
    <w:rsid w:val="1E480F65"/>
    <w:rsid w:val="1EA03E41"/>
    <w:rsid w:val="1F55495B"/>
    <w:rsid w:val="1F5E570B"/>
    <w:rsid w:val="20B74E8E"/>
    <w:rsid w:val="20C97A50"/>
    <w:rsid w:val="219B6697"/>
    <w:rsid w:val="227F6F9E"/>
    <w:rsid w:val="229A704E"/>
    <w:rsid w:val="22E1694C"/>
    <w:rsid w:val="23190276"/>
    <w:rsid w:val="23A54D3E"/>
    <w:rsid w:val="23E07184"/>
    <w:rsid w:val="248314FC"/>
    <w:rsid w:val="24B67925"/>
    <w:rsid w:val="25723767"/>
    <w:rsid w:val="2580583A"/>
    <w:rsid w:val="25ED237E"/>
    <w:rsid w:val="26F943B3"/>
    <w:rsid w:val="27B630CA"/>
    <w:rsid w:val="27F27616"/>
    <w:rsid w:val="28031BC1"/>
    <w:rsid w:val="2852796A"/>
    <w:rsid w:val="28D41359"/>
    <w:rsid w:val="28F642DD"/>
    <w:rsid w:val="291964E2"/>
    <w:rsid w:val="29284044"/>
    <w:rsid w:val="29404327"/>
    <w:rsid w:val="2A462474"/>
    <w:rsid w:val="2ABB5FC4"/>
    <w:rsid w:val="2B6D69DE"/>
    <w:rsid w:val="2D3315B0"/>
    <w:rsid w:val="2DDF33E7"/>
    <w:rsid w:val="2EB80491"/>
    <w:rsid w:val="2ED56B40"/>
    <w:rsid w:val="2EEA06E1"/>
    <w:rsid w:val="2F462276"/>
    <w:rsid w:val="2F4F2435"/>
    <w:rsid w:val="2F523B08"/>
    <w:rsid w:val="2FA6296D"/>
    <w:rsid w:val="305B47E5"/>
    <w:rsid w:val="3107170E"/>
    <w:rsid w:val="31E7451F"/>
    <w:rsid w:val="32801F87"/>
    <w:rsid w:val="34B368C0"/>
    <w:rsid w:val="350518F0"/>
    <w:rsid w:val="352C4197"/>
    <w:rsid w:val="35566384"/>
    <w:rsid w:val="3655341D"/>
    <w:rsid w:val="376D6BB8"/>
    <w:rsid w:val="37AA57DD"/>
    <w:rsid w:val="37F70034"/>
    <w:rsid w:val="397C5E34"/>
    <w:rsid w:val="39C6228A"/>
    <w:rsid w:val="39D87B19"/>
    <w:rsid w:val="39DF6E97"/>
    <w:rsid w:val="3A7E14B0"/>
    <w:rsid w:val="3B2157DF"/>
    <w:rsid w:val="3B917E3C"/>
    <w:rsid w:val="3BAD52D3"/>
    <w:rsid w:val="3C69450A"/>
    <w:rsid w:val="3C811DB8"/>
    <w:rsid w:val="3CD31E2C"/>
    <w:rsid w:val="3D204CC8"/>
    <w:rsid w:val="3D8F223B"/>
    <w:rsid w:val="3E5734EB"/>
    <w:rsid w:val="3EA615D5"/>
    <w:rsid w:val="3EEF22BA"/>
    <w:rsid w:val="3FB248BF"/>
    <w:rsid w:val="3FF534BF"/>
    <w:rsid w:val="400820EC"/>
    <w:rsid w:val="40613DE9"/>
    <w:rsid w:val="40897EAB"/>
    <w:rsid w:val="40E00C87"/>
    <w:rsid w:val="419B61A5"/>
    <w:rsid w:val="427C4291"/>
    <w:rsid w:val="429F7850"/>
    <w:rsid w:val="42AE1B9C"/>
    <w:rsid w:val="42AF32EF"/>
    <w:rsid w:val="43101061"/>
    <w:rsid w:val="43E46CD4"/>
    <w:rsid w:val="43FE24DF"/>
    <w:rsid w:val="4418750E"/>
    <w:rsid w:val="45B56657"/>
    <w:rsid w:val="45C629D5"/>
    <w:rsid w:val="47813D69"/>
    <w:rsid w:val="47D256CE"/>
    <w:rsid w:val="48390229"/>
    <w:rsid w:val="49C753D8"/>
    <w:rsid w:val="4A0D4A6B"/>
    <w:rsid w:val="4A600B66"/>
    <w:rsid w:val="4A6E641A"/>
    <w:rsid w:val="4A7A4BDF"/>
    <w:rsid w:val="4AF3094A"/>
    <w:rsid w:val="4B3B4B8F"/>
    <w:rsid w:val="4C4275D2"/>
    <w:rsid w:val="4C7A2536"/>
    <w:rsid w:val="4CCF66FA"/>
    <w:rsid w:val="4D1741A8"/>
    <w:rsid w:val="4D4A5263"/>
    <w:rsid w:val="4D5561D4"/>
    <w:rsid w:val="4D6C6F4E"/>
    <w:rsid w:val="4E0A2368"/>
    <w:rsid w:val="4EAD0C54"/>
    <w:rsid w:val="4F591349"/>
    <w:rsid w:val="4F677D39"/>
    <w:rsid w:val="4F8203D8"/>
    <w:rsid w:val="4FF15291"/>
    <w:rsid w:val="50514C1C"/>
    <w:rsid w:val="510A76E4"/>
    <w:rsid w:val="526370B8"/>
    <w:rsid w:val="52887228"/>
    <w:rsid w:val="530627B7"/>
    <w:rsid w:val="533F033F"/>
    <w:rsid w:val="536A700D"/>
    <w:rsid w:val="53B14F9D"/>
    <w:rsid w:val="53DE1EC3"/>
    <w:rsid w:val="54000274"/>
    <w:rsid w:val="542E3427"/>
    <w:rsid w:val="548A5F10"/>
    <w:rsid w:val="54F45829"/>
    <w:rsid w:val="551D0621"/>
    <w:rsid w:val="556533D1"/>
    <w:rsid w:val="55B61154"/>
    <w:rsid w:val="55D50E81"/>
    <w:rsid w:val="55F8529F"/>
    <w:rsid w:val="5644164B"/>
    <w:rsid w:val="569C6E48"/>
    <w:rsid w:val="576446E4"/>
    <w:rsid w:val="576D77F2"/>
    <w:rsid w:val="57C1418A"/>
    <w:rsid w:val="57FC5026"/>
    <w:rsid w:val="582A7B34"/>
    <w:rsid w:val="58AC1507"/>
    <w:rsid w:val="58CA4FBB"/>
    <w:rsid w:val="58FC06E8"/>
    <w:rsid w:val="594C4EC9"/>
    <w:rsid w:val="5A7B08D5"/>
    <w:rsid w:val="5A7B76D0"/>
    <w:rsid w:val="5ADB3E34"/>
    <w:rsid w:val="5AF1090B"/>
    <w:rsid w:val="5B0B74AD"/>
    <w:rsid w:val="5B823BBA"/>
    <w:rsid w:val="5BDC056F"/>
    <w:rsid w:val="5BEB73E8"/>
    <w:rsid w:val="5C1859FC"/>
    <w:rsid w:val="5C3D6AC6"/>
    <w:rsid w:val="5C8D41DE"/>
    <w:rsid w:val="5CB75083"/>
    <w:rsid w:val="5CFA11CF"/>
    <w:rsid w:val="5D2C076D"/>
    <w:rsid w:val="5D722333"/>
    <w:rsid w:val="5E3B59D1"/>
    <w:rsid w:val="5E7D4F03"/>
    <w:rsid w:val="5F116DAF"/>
    <w:rsid w:val="5F20635F"/>
    <w:rsid w:val="60A161DE"/>
    <w:rsid w:val="60CB74D7"/>
    <w:rsid w:val="60FE27B7"/>
    <w:rsid w:val="617014AF"/>
    <w:rsid w:val="61723D87"/>
    <w:rsid w:val="620C0E51"/>
    <w:rsid w:val="637C298A"/>
    <w:rsid w:val="63C24902"/>
    <w:rsid w:val="64112767"/>
    <w:rsid w:val="642341FA"/>
    <w:rsid w:val="64F75CA2"/>
    <w:rsid w:val="650009CB"/>
    <w:rsid w:val="65A0713F"/>
    <w:rsid w:val="66037286"/>
    <w:rsid w:val="665F32FA"/>
    <w:rsid w:val="671A0207"/>
    <w:rsid w:val="675A7E4E"/>
    <w:rsid w:val="677E73BB"/>
    <w:rsid w:val="67B54C22"/>
    <w:rsid w:val="688B0096"/>
    <w:rsid w:val="689E3E10"/>
    <w:rsid w:val="68A41793"/>
    <w:rsid w:val="6925275E"/>
    <w:rsid w:val="696B552C"/>
    <w:rsid w:val="697B4621"/>
    <w:rsid w:val="698642A8"/>
    <w:rsid w:val="6A796ADA"/>
    <w:rsid w:val="6B01549D"/>
    <w:rsid w:val="6B867BFF"/>
    <w:rsid w:val="6BC85161"/>
    <w:rsid w:val="6BCF6FE8"/>
    <w:rsid w:val="6BD16BCD"/>
    <w:rsid w:val="6C92599D"/>
    <w:rsid w:val="6DE334BB"/>
    <w:rsid w:val="6E2800CB"/>
    <w:rsid w:val="6EA12590"/>
    <w:rsid w:val="6ED549FB"/>
    <w:rsid w:val="6EE81583"/>
    <w:rsid w:val="6EEA658B"/>
    <w:rsid w:val="6F1F03ED"/>
    <w:rsid w:val="6FB33E83"/>
    <w:rsid w:val="704D125C"/>
    <w:rsid w:val="708C18CF"/>
    <w:rsid w:val="709A0A45"/>
    <w:rsid w:val="70AA65FE"/>
    <w:rsid w:val="713B114A"/>
    <w:rsid w:val="71515993"/>
    <w:rsid w:val="716054F8"/>
    <w:rsid w:val="71C23CF3"/>
    <w:rsid w:val="72495C44"/>
    <w:rsid w:val="72974662"/>
    <w:rsid w:val="72AD2D02"/>
    <w:rsid w:val="72C154A3"/>
    <w:rsid w:val="72F03B77"/>
    <w:rsid w:val="73083E9E"/>
    <w:rsid w:val="732758BE"/>
    <w:rsid w:val="735670B9"/>
    <w:rsid w:val="73D91172"/>
    <w:rsid w:val="74365388"/>
    <w:rsid w:val="75F03029"/>
    <w:rsid w:val="7611760D"/>
    <w:rsid w:val="76315791"/>
    <w:rsid w:val="764A51D2"/>
    <w:rsid w:val="76F67115"/>
    <w:rsid w:val="77734933"/>
    <w:rsid w:val="777628C6"/>
    <w:rsid w:val="77C35872"/>
    <w:rsid w:val="789E3EF6"/>
    <w:rsid w:val="79905397"/>
    <w:rsid w:val="7A177CBC"/>
    <w:rsid w:val="7B404423"/>
    <w:rsid w:val="7C5E0964"/>
    <w:rsid w:val="7C994537"/>
    <w:rsid w:val="7D845DE2"/>
    <w:rsid w:val="7DA4336A"/>
    <w:rsid w:val="7E210E90"/>
    <w:rsid w:val="7E3158CE"/>
    <w:rsid w:val="7E787A0A"/>
    <w:rsid w:val="7EDF3791"/>
    <w:rsid w:val="7F92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2022-06-08T00:42:00Z</dcterms:created>
  <dc:creator>Lenovo</dc:creator>
  <cp:lastModifiedBy>Hua</cp:lastModifiedBy>
  <dcterms:modified xsi:type="dcterms:W3CDTF">2022-06-08T12:42:23Z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986CEE78E0FE49F9A9EB10316321EC58</vt:lpwstr>
  </property>
</Properties>
</file>