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33BBE">
      <w:pPr>
        <w:pStyle w:val="37"/>
        <w:keepNext w:val="0"/>
        <w:rPr>
          <w:rFonts w:hint="eastAsia" w:ascii="Times New Roman" w:hAnsi="Times New Roman"/>
          <w:sz w:val="24"/>
          <w:szCs w:val="24"/>
        </w:rPr>
      </w:pPr>
    </w:p>
    <w:tbl>
      <w:tblPr>
        <w:tblStyle w:val="22"/>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505"/>
        <w:gridCol w:w="2149"/>
        <w:gridCol w:w="3337"/>
      </w:tblGrid>
      <w:tr w14:paraId="36E8AEB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cantSplit/>
          <w:trHeight w:val="267" w:hRule="atLeast"/>
          <w:jc w:val="center"/>
        </w:trPr>
        <w:tc>
          <w:tcPr>
            <w:tcW w:w="5654" w:type="dxa"/>
            <w:gridSpan w:val="2"/>
            <w:noWrap w:val="0"/>
            <w:vAlign w:val="center"/>
          </w:tcPr>
          <w:p w14:paraId="67321F96">
            <w:pPr>
              <w:pStyle w:val="37"/>
              <w:keepNext w:val="0"/>
              <w:rPr>
                <w:rFonts w:hint="eastAsia" w:ascii="Times New Roman" w:hAnsi="Times New Roman"/>
                <w:sz w:val="24"/>
                <w:szCs w:val="24"/>
              </w:rPr>
            </w:pPr>
          </w:p>
        </w:tc>
        <w:tc>
          <w:tcPr>
            <w:tcW w:w="3337" w:type="dxa"/>
            <w:noWrap w:val="0"/>
            <w:vAlign w:val="center"/>
          </w:tcPr>
          <w:p w14:paraId="41B91EEC">
            <w:pPr>
              <w:pStyle w:val="37"/>
              <w:keepNext w:val="0"/>
              <w:rPr>
                <w:rFonts w:ascii="Times New Roman" w:hAnsi="Times New Roman"/>
                <w:sz w:val="24"/>
                <w:szCs w:val="24"/>
              </w:rPr>
            </w:pPr>
            <w:r>
              <w:rPr>
                <w:rFonts w:hint="eastAsia" w:ascii="宋体"/>
                <w:sz w:val="24"/>
                <w:szCs w:val="24"/>
              </w:rPr>
              <w:t>密级</w:t>
            </w:r>
          </w:p>
        </w:tc>
      </w:tr>
      <w:tr w14:paraId="753A1F5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239" w:hRule="atLeast"/>
          <w:jc w:val="center"/>
        </w:trPr>
        <w:tc>
          <w:tcPr>
            <w:tcW w:w="5654" w:type="dxa"/>
            <w:gridSpan w:val="2"/>
            <w:noWrap w:val="0"/>
            <w:vAlign w:val="center"/>
          </w:tcPr>
          <w:p w14:paraId="73943E25">
            <w:pPr>
              <w:pStyle w:val="37"/>
              <w:keepNext w:val="0"/>
              <w:rPr>
                <w:rFonts w:ascii="Times New Roman" w:hAnsi="Times New Roman"/>
                <w:sz w:val="24"/>
                <w:szCs w:val="24"/>
              </w:rPr>
            </w:pPr>
          </w:p>
        </w:tc>
        <w:tc>
          <w:tcPr>
            <w:tcW w:w="3337" w:type="dxa"/>
            <w:noWrap w:val="0"/>
            <w:vAlign w:val="center"/>
          </w:tcPr>
          <w:p w14:paraId="03A91A51">
            <w:pPr>
              <w:pStyle w:val="37"/>
              <w:keepNext w:val="0"/>
              <w:rPr>
                <w:rFonts w:hint="eastAsia" w:ascii="Times New Roman" w:hAnsi="Times New Roman"/>
                <w:sz w:val="24"/>
                <w:szCs w:val="24"/>
              </w:rPr>
            </w:pPr>
            <w:r>
              <w:rPr>
                <w:rFonts w:hint="eastAsia" w:ascii="Times New Roman" w:hAnsi="Times New Roman"/>
                <w:sz w:val="24"/>
                <w:szCs w:val="24"/>
              </w:rPr>
              <w:t>仅供收件方查阅</w:t>
            </w:r>
          </w:p>
        </w:tc>
      </w:tr>
      <w:tr w14:paraId="54C5C13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631" w:hRule="atLeast"/>
          <w:jc w:val="center"/>
        </w:trPr>
        <w:tc>
          <w:tcPr>
            <w:tcW w:w="3505" w:type="dxa"/>
            <w:tcBorders>
              <w:bottom w:val="single" w:color="000000" w:sz="6" w:space="0"/>
              <w:right w:val="single" w:color="auto" w:sz="4" w:space="0"/>
            </w:tcBorders>
            <w:noWrap w:val="0"/>
            <w:vAlign w:val="center"/>
          </w:tcPr>
          <w:p w14:paraId="7409D5CE">
            <w:pPr>
              <w:pStyle w:val="37"/>
              <w:keepNext w:val="0"/>
              <w:rPr>
                <w:rFonts w:hint="eastAsia" w:ascii="Times New Roman" w:hAnsi="Times New Roman"/>
                <w:sz w:val="24"/>
                <w:szCs w:val="24"/>
              </w:rPr>
            </w:pPr>
            <w:r>
              <w:rPr>
                <w:rFonts w:hint="eastAsia" w:ascii="宋体"/>
                <w:sz w:val="24"/>
                <w:szCs w:val="24"/>
              </w:rPr>
              <w:t>项目编号</w:t>
            </w:r>
          </w:p>
        </w:tc>
        <w:tc>
          <w:tcPr>
            <w:tcW w:w="2149" w:type="dxa"/>
            <w:tcBorders>
              <w:left w:val="single" w:color="auto" w:sz="4" w:space="0"/>
              <w:bottom w:val="single" w:color="000000" w:sz="6" w:space="0"/>
            </w:tcBorders>
            <w:noWrap w:val="0"/>
            <w:vAlign w:val="center"/>
          </w:tcPr>
          <w:p w14:paraId="6D898D3B">
            <w:pPr>
              <w:pStyle w:val="37"/>
              <w:keepNext w:val="0"/>
              <w:rPr>
                <w:rFonts w:hint="eastAsia"/>
              </w:rPr>
            </w:pPr>
            <w:r>
              <w:rPr>
                <w:rFonts w:hint="eastAsia" w:ascii="宋体"/>
                <w:sz w:val="24"/>
                <w:szCs w:val="24"/>
              </w:rPr>
              <w:t>版本</w:t>
            </w:r>
          </w:p>
        </w:tc>
        <w:tc>
          <w:tcPr>
            <w:tcW w:w="3337" w:type="dxa"/>
            <w:tcBorders>
              <w:bottom w:val="single" w:color="auto" w:sz="4" w:space="0"/>
            </w:tcBorders>
            <w:noWrap w:val="0"/>
            <w:vAlign w:val="center"/>
          </w:tcPr>
          <w:p w14:paraId="761DA06F">
            <w:pPr>
              <w:pStyle w:val="37"/>
              <w:keepNext w:val="0"/>
              <w:rPr>
                <w:rFonts w:hint="eastAsia" w:ascii="Times New Roman" w:hAnsi="Times New Roman"/>
                <w:sz w:val="24"/>
                <w:szCs w:val="24"/>
              </w:rPr>
            </w:pPr>
            <w:r>
              <w:rPr>
                <w:rFonts w:hint="eastAsia" w:ascii="宋体"/>
                <w:sz w:val="24"/>
                <w:szCs w:val="24"/>
              </w:rPr>
              <w:t>文档编号</w:t>
            </w:r>
          </w:p>
        </w:tc>
      </w:tr>
      <w:tr w14:paraId="35427500">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394" w:hRule="atLeast"/>
          <w:jc w:val="center"/>
        </w:trPr>
        <w:tc>
          <w:tcPr>
            <w:tcW w:w="3505" w:type="dxa"/>
            <w:tcBorders>
              <w:right w:val="single" w:color="auto" w:sz="4" w:space="0"/>
            </w:tcBorders>
            <w:noWrap w:val="0"/>
            <w:vAlign w:val="center"/>
          </w:tcPr>
          <w:p w14:paraId="6C8E456C">
            <w:pPr>
              <w:pStyle w:val="37"/>
              <w:keepNext w:val="0"/>
              <w:rPr>
                <w:rFonts w:ascii="Times New Roman" w:hAnsi="Times New Roman"/>
                <w:sz w:val="24"/>
                <w:szCs w:val="24"/>
              </w:rPr>
            </w:pPr>
          </w:p>
        </w:tc>
        <w:tc>
          <w:tcPr>
            <w:tcW w:w="2149" w:type="dxa"/>
            <w:tcBorders>
              <w:left w:val="single" w:color="auto" w:sz="4" w:space="0"/>
            </w:tcBorders>
            <w:noWrap w:val="0"/>
            <w:vAlign w:val="center"/>
          </w:tcPr>
          <w:p w14:paraId="30013CD9">
            <w:pPr>
              <w:pStyle w:val="37"/>
              <w:keepNext w:val="0"/>
              <w:rPr>
                <w:rFonts w:hint="eastAsia" w:ascii="Times New Roman" w:hAnsi="Times New Roman"/>
                <w:sz w:val="24"/>
                <w:szCs w:val="24"/>
              </w:rPr>
            </w:pPr>
          </w:p>
        </w:tc>
        <w:tc>
          <w:tcPr>
            <w:tcW w:w="3337" w:type="dxa"/>
            <w:tcBorders>
              <w:top w:val="single" w:color="auto" w:sz="4" w:space="0"/>
            </w:tcBorders>
            <w:noWrap w:val="0"/>
            <w:vAlign w:val="center"/>
          </w:tcPr>
          <w:p w14:paraId="16DDCFAE">
            <w:pPr>
              <w:pStyle w:val="37"/>
              <w:keepNext w:val="0"/>
              <w:rPr>
                <w:rFonts w:hint="eastAsia" w:ascii="Times New Roman" w:hAnsi="Times New Roman"/>
                <w:sz w:val="24"/>
                <w:szCs w:val="24"/>
              </w:rPr>
            </w:pPr>
            <w:r>
              <w:rPr>
                <w:rFonts w:hint="eastAsia" w:ascii="Times New Roman" w:hAnsi="Times New Roman"/>
                <w:sz w:val="24"/>
                <w:szCs w:val="24"/>
                <w:lang w:eastAsia="zh-CN"/>
              </w:rPr>
              <w:t>KJTP-MLM-001</w:t>
            </w:r>
            <w:r>
              <w:rPr>
                <w:rFonts w:hint="eastAsia" w:ascii="Times New Roman" w:hAnsi="Times New Roman"/>
                <w:sz w:val="24"/>
                <w:szCs w:val="24"/>
              </w:rPr>
              <w:t xml:space="preserve"> </w:t>
            </w:r>
          </w:p>
        </w:tc>
      </w:tr>
    </w:tbl>
    <w:p w14:paraId="6C95A148">
      <w:pPr>
        <w:jc w:val="center"/>
        <w:rPr>
          <w:rFonts w:hint="eastAsia" w:ascii="宋体" w:hAnsi="宋体"/>
          <w:b/>
          <w:sz w:val="32"/>
          <w:szCs w:val="32"/>
        </w:rPr>
      </w:pPr>
    </w:p>
    <w:p w14:paraId="41AF7861">
      <w:pPr>
        <w:jc w:val="center"/>
        <w:rPr>
          <w:rFonts w:hint="eastAsia" w:ascii="宋体" w:hAnsi="宋体"/>
          <w:b/>
          <w:sz w:val="32"/>
          <w:szCs w:val="32"/>
        </w:rPr>
      </w:pPr>
    </w:p>
    <w:p w14:paraId="7C7120CA">
      <w:pPr>
        <w:widowControl/>
        <w:autoSpaceDE w:val="0"/>
        <w:autoSpaceDN w:val="0"/>
        <w:adjustRightInd w:val="0"/>
        <w:jc w:val="both"/>
        <w:rPr>
          <w:rFonts w:ascii="华文细黑" w:hAnsi="Calibri" w:eastAsia="华文细黑"/>
          <w:kern w:val="0"/>
          <w:sz w:val="44"/>
          <w:szCs w:val="44"/>
        </w:rPr>
      </w:pPr>
    </w:p>
    <w:p w14:paraId="48651C95">
      <w:pPr>
        <w:widowControl/>
        <w:autoSpaceDE w:val="0"/>
        <w:autoSpaceDN w:val="0"/>
        <w:adjustRightInd w:val="0"/>
        <w:jc w:val="center"/>
        <w:rPr>
          <w:rFonts w:ascii="华文细黑" w:hAnsi="Calibri" w:eastAsia="华文细黑"/>
          <w:kern w:val="0"/>
          <w:sz w:val="44"/>
          <w:szCs w:val="44"/>
        </w:rPr>
      </w:pPr>
      <w:r>
        <w:rPr>
          <w:rFonts w:hint="eastAsia" w:ascii="华文细黑" w:hAnsi="Calibri" w:eastAsia="华文细黑"/>
          <w:kern w:val="0"/>
          <w:sz w:val="44"/>
          <w:szCs w:val="44"/>
          <w:lang w:eastAsia="zh-CN"/>
        </w:rPr>
        <w:t>基于知识图谱的医疗文献管理平台</w:t>
      </w:r>
      <w:r>
        <w:rPr>
          <w:rFonts w:hint="eastAsia" w:ascii="华文细黑" w:hAnsi="Calibri" w:eastAsia="华文细黑"/>
          <w:kern w:val="0"/>
          <w:sz w:val="44"/>
          <w:szCs w:val="44"/>
        </w:rPr>
        <w:t>项目立项报告</w:t>
      </w:r>
    </w:p>
    <w:p w14:paraId="489D0CC2">
      <w:pPr>
        <w:jc w:val="center"/>
        <w:rPr>
          <w:rFonts w:hint="eastAsia" w:ascii="宋体" w:hAnsi="宋体"/>
          <w:b/>
          <w:sz w:val="32"/>
          <w:szCs w:val="32"/>
        </w:rPr>
      </w:pPr>
    </w:p>
    <w:p w14:paraId="02CECF31">
      <w:pPr>
        <w:jc w:val="center"/>
        <w:rPr>
          <w:rFonts w:hint="eastAsia" w:ascii="宋体" w:hAnsi="宋体"/>
          <w:b/>
          <w:sz w:val="32"/>
          <w:szCs w:val="32"/>
        </w:rPr>
      </w:pPr>
    </w:p>
    <w:p w14:paraId="794A9990">
      <w:pPr>
        <w:jc w:val="center"/>
        <w:rPr>
          <w:rFonts w:hint="eastAsia" w:ascii="宋体" w:hAnsi="宋体"/>
          <w:b/>
          <w:sz w:val="32"/>
          <w:szCs w:val="32"/>
        </w:rPr>
      </w:pPr>
    </w:p>
    <w:p w14:paraId="5C7EE82B">
      <w:pPr>
        <w:jc w:val="center"/>
        <w:rPr>
          <w:rFonts w:hint="eastAsia" w:ascii="宋体" w:hAnsi="宋体"/>
          <w:b/>
          <w:sz w:val="32"/>
          <w:szCs w:val="32"/>
        </w:rPr>
      </w:pPr>
    </w:p>
    <w:p w14:paraId="387FD5FC">
      <w:pPr>
        <w:jc w:val="center"/>
        <w:rPr>
          <w:rFonts w:hint="eastAsia" w:ascii="宋体" w:hAnsi="宋体"/>
          <w:b/>
          <w:sz w:val="32"/>
          <w:szCs w:val="32"/>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02CF9C9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7CC0EC73">
            <w:pPr>
              <w:pStyle w:val="37"/>
              <w:keepNext w:val="0"/>
              <w:widowControl/>
              <w:jc w:val="both"/>
              <w:rPr>
                <w:rFonts w:ascii="Times New Roman" w:hAnsi="Times New Roman"/>
                <w:sz w:val="24"/>
                <w:szCs w:val="24"/>
              </w:rPr>
            </w:pPr>
            <w:r>
              <w:rPr>
                <w:rFonts w:ascii="Times New Roman" w:hAnsi="宋体"/>
                <w:sz w:val="24"/>
                <w:szCs w:val="24"/>
              </w:rPr>
              <w:t>拟制</w:t>
            </w:r>
          </w:p>
        </w:tc>
        <w:tc>
          <w:tcPr>
            <w:tcW w:w="2880" w:type="dxa"/>
            <w:noWrap w:val="0"/>
            <w:vAlign w:val="center"/>
          </w:tcPr>
          <w:p w14:paraId="555B8AC9">
            <w:pPr>
              <w:pStyle w:val="41"/>
              <w:keepNext w:val="0"/>
              <w:widowControl/>
              <w:spacing w:before="120" w:beforeLines="0" w:line="240" w:lineRule="auto"/>
              <w:jc w:val="both"/>
              <w:rPr>
                <w:rFonts w:hint="eastAsia" w:ascii="Times New Roman" w:hAnsi="Times New Roman"/>
                <w:sz w:val="24"/>
                <w:szCs w:val="24"/>
              </w:rPr>
            </w:pPr>
          </w:p>
        </w:tc>
        <w:tc>
          <w:tcPr>
            <w:tcW w:w="1291" w:type="dxa"/>
            <w:noWrap w:val="0"/>
            <w:vAlign w:val="center"/>
          </w:tcPr>
          <w:p w14:paraId="74869A83">
            <w:pPr>
              <w:pStyle w:val="37"/>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336D14C6">
            <w:pPr>
              <w:pStyle w:val="37"/>
              <w:keepNext w:val="0"/>
              <w:widowControl/>
              <w:jc w:val="both"/>
              <w:rPr>
                <w:rFonts w:hint="eastAsia" w:ascii="Times New Roman" w:hAnsi="Times New Roman" w:eastAsia="宋体"/>
                <w:sz w:val="24"/>
                <w:szCs w:val="24"/>
                <w:lang w:eastAsia="zh-CN"/>
              </w:rPr>
            </w:pPr>
            <w:r>
              <w:rPr>
                <w:rFonts w:hint="eastAsia" w:ascii="Times New Roman" w:hAnsi="Times New Roman"/>
                <w:sz w:val="24"/>
                <w:szCs w:val="24"/>
                <w:lang w:eastAsia="zh-CN"/>
              </w:rPr>
              <w:t>2026-07-17</w:t>
            </w:r>
          </w:p>
        </w:tc>
      </w:tr>
      <w:tr w14:paraId="0A2E226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73887A67">
            <w:pPr>
              <w:pStyle w:val="37"/>
              <w:keepNext w:val="0"/>
              <w:widowControl/>
              <w:jc w:val="both"/>
              <w:rPr>
                <w:rFonts w:ascii="Times New Roman" w:hAnsi="Times New Roman"/>
                <w:sz w:val="24"/>
                <w:szCs w:val="24"/>
              </w:rPr>
            </w:pPr>
            <w:r>
              <w:rPr>
                <w:rFonts w:ascii="Times New Roman" w:hAnsi="宋体"/>
                <w:sz w:val="24"/>
                <w:szCs w:val="24"/>
              </w:rPr>
              <w:t>评审人</w:t>
            </w:r>
          </w:p>
        </w:tc>
        <w:tc>
          <w:tcPr>
            <w:tcW w:w="2880" w:type="dxa"/>
            <w:noWrap w:val="0"/>
            <w:vAlign w:val="center"/>
          </w:tcPr>
          <w:p w14:paraId="57BAE500">
            <w:pPr>
              <w:pStyle w:val="41"/>
              <w:keepNext w:val="0"/>
              <w:widowControl/>
              <w:spacing w:before="120" w:beforeLines="0" w:line="240" w:lineRule="auto"/>
              <w:jc w:val="both"/>
              <w:rPr>
                <w:rFonts w:hint="eastAsia" w:ascii="Times New Roman" w:hAnsi="Times New Roman"/>
                <w:sz w:val="24"/>
                <w:szCs w:val="24"/>
              </w:rPr>
            </w:pPr>
          </w:p>
        </w:tc>
        <w:tc>
          <w:tcPr>
            <w:tcW w:w="1291" w:type="dxa"/>
            <w:noWrap w:val="0"/>
            <w:vAlign w:val="center"/>
          </w:tcPr>
          <w:p w14:paraId="2ABCE17F">
            <w:pPr>
              <w:pStyle w:val="37"/>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5B3C9A49">
            <w:pPr>
              <w:pStyle w:val="37"/>
              <w:keepNext w:val="0"/>
              <w:widowControl/>
              <w:jc w:val="both"/>
              <w:rPr>
                <w:rFonts w:hint="eastAsia" w:ascii="Times New Roman" w:hAnsi="Times New Roman" w:eastAsia="宋体"/>
                <w:sz w:val="24"/>
                <w:szCs w:val="24"/>
                <w:lang w:eastAsia="zh-CN"/>
              </w:rPr>
            </w:pPr>
            <w:r>
              <w:rPr>
                <w:rFonts w:hint="eastAsia" w:ascii="Times New Roman" w:hAnsi="Times New Roman"/>
                <w:sz w:val="24"/>
                <w:szCs w:val="24"/>
                <w:lang w:eastAsia="zh-CN"/>
              </w:rPr>
              <w:t>2026-07-17</w:t>
            </w:r>
          </w:p>
        </w:tc>
      </w:tr>
      <w:tr w14:paraId="1DF7D61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76C76E85">
            <w:pPr>
              <w:pStyle w:val="37"/>
              <w:keepNext w:val="0"/>
              <w:widowControl/>
              <w:jc w:val="both"/>
              <w:rPr>
                <w:rFonts w:ascii="Times New Roman" w:hAnsi="Times New Roman"/>
                <w:sz w:val="24"/>
                <w:szCs w:val="24"/>
              </w:rPr>
            </w:pPr>
            <w:r>
              <w:rPr>
                <w:rFonts w:ascii="Times New Roman" w:hAnsi="宋体"/>
                <w:sz w:val="24"/>
                <w:szCs w:val="24"/>
              </w:rPr>
              <w:t>批准</w:t>
            </w:r>
          </w:p>
        </w:tc>
        <w:tc>
          <w:tcPr>
            <w:tcW w:w="2880" w:type="dxa"/>
            <w:noWrap w:val="0"/>
            <w:vAlign w:val="center"/>
          </w:tcPr>
          <w:p w14:paraId="3DCEF2BF">
            <w:pPr>
              <w:pStyle w:val="41"/>
              <w:keepNext w:val="0"/>
              <w:widowControl/>
              <w:spacing w:before="120" w:beforeLines="0" w:line="240" w:lineRule="auto"/>
              <w:jc w:val="both"/>
              <w:rPr>
                <w:rFonts w:ascii="Times New Roman" w:hAnsi="Times New Roman"/>
                <w:sz w:val="24"/>
                <w:szCs w:val="24"/>
              </w:rPr>
            </w:pPr>
          </w:p>
        </w:tc>
        <w:tc>
          <w:tcPr>
            <w:tcW w:w="1291" w:type="dxa"/>
            <w:noWrap w:val="0"/>
            <w:vAlign w:val="center"/>
          </w:tcPr>
          <w:p w14:paraId="26B7E18C">
            <w:pPr>
              <w:pStyle w:val="37"/>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0912CFB7">
            <w:pPr>
              <w:pStyle w:val="37"/>
              <w:keepNext w:val="0"/>
              <w:widowControl/>
              <w:jc w:val="both"/>
              <w:rPr>
                <w:rFonts w:hint="eastAsia" w:ascii="Times New Roman" w:hAnsi="Times New Roman" w:eastAsia="宋体"/>
                <w:sz w:val="24"/>
                <w:szCs w:val="24"/>
                <w:lang w:eastAsia="zh-CN"/>
              </w:rPr>
            </w:pPr>
            <w:r>
              <w:rPr>
                <w:rFonts w:hint="eastAsia" w:ascii="Times New Roman" w:hAnsi="Times New Roman"/>
                <w:sz w:val="24"/>
                <w:szCs w:val="24"/>
                <w:lang w:eastAsia="zh-CN"/>
              </w:rPr>
              <w:t>2026-07-17</w:t>
            </w:r>
          </w:p>
        </w:tc>
      </w:tr>
    </w:tbl>
    <w:p w14:paraId="702D47AB">
      <w:pPr>
        <w:spacing w:line="240" w:lineRule="atLeast"/>
        <w:jc w:val="center"/>
        <w:rPr>
          <w:rFonts w:hint="eastAsia" w:ascii="宋体" w:hAnsi="宋体"/>
          <w:b/>
          <w:sz w:val="28"/>
          <w:szCs w:val="28"/>
        </w:rPr>
      </w:pPr>
    </w:p>
    <w:p w14:paraId="5281757E">
      <w:pPr>
        <w:spacing w:line="240" w:lineRule="atLeast"/>
        <w:jc w:val="center"/>
        <w:rPr>
          <w:rFonts w:ascii="宋体" w:hAnsi="宋体"/>
          <w:b/>
          <w:sz w:val="28"/>
          <w:szCs w:val="28"/>
        </w:rPr>
      </w:pPr>
      <w:r>
        <w:rPr>
          <w:rFonts w:hint="eastAsia" w:ascii="宋体" w:hAnsi="宋体"/>
          <w:b/>
          <w:sz w:val="28"/>
          <w:szCs w:val="28"/>
        </w:rPr>
        <w:t xml:space="preserve">  </w:t>
      </w:r>
    </w:p>
    <w:p w14:paraId="3C01480C">
      <w:pPr>
        <w:spacing w:line="240" w:lineRule="atLeast"/>
        <w:jc w:val="center"/>
        <w:rPr>
          <w:rFonts w:hint="eastAsia" w:ascii="宋体" w:hAnsi="宋体"/>
          <w:b/>
          <w:sz w:val="28"/>
          <w:szCs w:val="28"/>
          <w:lang w:eastAsia="zh-CN"/>
        </w:rPr>
      </w:pPr>
    </w:p>
    <w:p w14:paraId="471903C8">
      <w:pPr>
        <w:spacing w:line="240" w:lineRule="atLeast"/>
        <w:jc w:val="center"/>
        <w:rPr>
          <w:rFonts w:hint="eastAsia" w:ascii="宋体" w:hAnsi="宋体"/>
          <w:b/>
          <w:sz w:val="28"/>
          <w:szCs w:val="28"/>
          <w:lang w:eastAsia="zh-CN"/>
        </w:rPr>
      </w:pPr>
    </w:p>
    <w:p w14:paraId="0D590070">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11A86E4E">
      <w:pPr>
        <w:widowControl/>
        <w:autoSpaceDE w:val="0"/>
        <w:autoSpaceDN w:val="0"/>
        <w:adjustRightInd w:val="0"/>
        <w:spacing w:line="360" w:lineRule="auto"/>
        <w:jc w:val="center"/>
        <w:rPr>
          <w:rFonts w:ascii="华文细黑" w:hAnsi="华文细黑" w:eastAsia="华文细黑"/>
          <w:kern w:val="0"/>
          <w:sz w:val="24"/>
          <w:szCs w:val="24"/>
        </w:rPr>
      </w:pPr>
      <w:r>
        <w:rPr>
          <w:rFonts w:ascii="华文细黑" w:hAnsi="华文细黑" w:eastAsia="华文细黑"/>
          <w:kern w:val="0"/>
          <w:sz w:val="24"/>
          <w:szCs w:val="24"/>
        </w:rPr>
        <w:t>版权所有  不得复制</w:t>
      </w:r>
    </w:p>
    <w:p w14:paraId="60D37C4F">
      <w:pPr>
        <w:widowControl/>
        <w:autoSpaceDE w:val="0"/>
        <w:autoSpaceDN w:val="0"/>
        <w:adjustRightInd w:val="0"/>
        <w:spacing w:line="360" w:lineRule="auto"/>
        <w:jc w:val="both"/>
        <w:sectPr>
          <w:headerReference r:id="rId4" w:type="first"/>
          <w:footerReference r:id="rId6" w:type="first"/>
          <w:headerReference r:id="rId3" w:type="default"/>
          <w:footerReference r:id="rId5" w:type="default"/>
          <w:pgSz w:w="11906" w:h="16838"/>
          <w:pgMar w:top="1440" w:right="1287" w:bottom="1440" w:left="1622" w:header="851" w:footer="992" w:gutter="0"/>
          <w:cols w:space="720" w:num="1"/>
          <w:titlePg/>
          <w:docGrid w:type="lines" w:linePitch="312" w:charSpace="0"/>
        </w:sectPr>
      </w:pPr>
    </w:p>
    <w:p w14:paraId="4EF5C207">
      <w:pPr>
        <w:widowControl/>
        <w:spacing w:line="360" w:lineRule="auto"/>
        <w:jc w:val="center"/>
        <w:rPr>
          <w:rFonts w:hint="eastAsia"/>
          <w:sz w:val="36"/>
          <w:szCs w:val="36"/>
        </w:rPr>
      </w:pPr>
      <w:r>
        <w:rPr>
          <w:sz w:val="36"/>
          <w:szCs w:val="36"/>
        </w:rPr>
        <w:t>Revision Record</w:t>
      </w:r>
    </w:p>
    <w:p w14:paraId="74869435">
      <w:pPr>
        <w:widowControl/>
        <w:jc w:val="center"/>
        <w:rPr>
          <w:rFonts w:hint="eastAsia" w:ascii="宋体" w:hAnsi="宋体"/>
          <w:sz w:val="36"/>
          <w:szCs w:val="36"/>
        </w:rPr>
      </w:pPr>
      <w:r>
        <w:rPr>
          <w:rFonts w:ascii="宋体" w:hAnsi="宋体"/>
          <w:sz w:val="36"/>
          <w:szCs w:val="36"/>
        </w:rPr>
        <w:t>修订记录</w:t>
      </w:r>
    </w:p>
    <w:tbl>
      <w:tblPr>
        <w:tblStyle w:val="22"/>
        <w:tblW w:w="0" w:type="auto"/>
        <w:jc w:val="center"/>
        <w:tblLayout w:type="fixed"/>
        <w:tblCellMar>
          <w:top w:w="0" w:type="dxa"/>
          <w:left w:w="108" w:type="dxa"/>
          <w:bottom w:w="0" w:type="dxa"/>
          <w:right w:w="108" w:type="dxa"/>
        </w:tblCellMar>
      </w:tblPr>
      <w:tblGrid>
        <w:gridCol w:w="925"/>
        <w:gridCol w:w="1260"/>
        <w:gridCol w:w="1620"/>
        <w:gridCol w:w="1620"/>
        <w:gridCol w:w="1620"/>
        <w:gridCol w:w="1317"/>
      </w:tblGrid>
      <w:tr w14:paraId="3ECE75EC">
        <w:tblPrEx>
          <w:tblCellMar>
            <w:top w:w="0" w:type="dxa"/>
            <w:left w:w="108" w:type="dxa"/>
            <w:bottom w:w="0" w:type="dxa"/>
            <w:right w:w="108" w:type="dxa"/>
          </w:tblCellMar>
        </w:tblPrEx>
        <w:trPr>
          <w:cantSplit/>
          <w:trHeight w:val="1334" w:hRule="atLeast"/>
          <w:tblHeader/>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288424CE">
            <w:pPr>
              <w:widowControl/>
              <w:rPr>
                <w:sz w:val="24"/>
                <w:szCs w:val="24"/>
              </w:rPr>
            </w:pPr>
            <w:r>
              <w:rPr>
                <w:sz w:val="24"/>
                <w:szCs w:val="24"/>
              </w:rPr>
              <w:t>Date</w:t>
            </w:r>
          </w:p>
          <w:p w14:paraId="79A60391">
            <w:pPr>
              <w:widowControl/>
              <w:rPr>
                <w:sz w:val="24"/>
                <w:szCs w:val="24"/>
              </w:rPr>
            </w:pPr>
            <w:r>
              <w:rPr>
                <w:rFonts w:hint="eastAsia" w:hAnsi="宋体"/>
                <w:sz w:val="24"/>
                <w:szCs w:val="24"/>
              </w:rPr>
              <w:t>日期</w:t>
            </w:r>
          </w:p>
        </w:tc>
        <w:tc>
          <w:tcPr>
            <w:tcW w:w="1260" w:type="dxa"/>
            <w:tcBorders>
              <w:top w:val="single" w:color="auto" w:sz="6" w:space="0"/>
              <w:left w:val="single" w:color="auto" w:sz="6" w:space="0"/>
              <w:bottom w:val="single" w:color="auto" w:sz="6" w:space="0"/>
              <w:right w:val="single" w:color="auto" w:sz="6" w:space="0"/>
            </w:tcBorders>
            <w:noWrap w:val="0"/>
            <w:vAlign w:val="top"/>
          </w:tcPr>
          <w:p w14:paraId="7059F51D">
            <w:pPr>
              <w:widowControl/>
              <w:rPr>
                <w:sz w:val="24"/>
                <w:szCs w:val="24"/>
              </w:rPr>
            </w:pPr>
            <w:r>
              <w:rPr>
                <w:sz w:val="24"/>
                <w:szCs w:val="24"/>
              </w:rPr>
              <w:t>Revision Version</w:t>
            </w:r>
          </w:p>
          <w:p w14:paraId="2A4E58C7">
            <w:pPr>
              <w:widowControl/>
              <w:rPr>
                <w:sz w:val="24"/>
                <w:szCs w:val="24"/>
              </w:rPr>
            </w:pPr>
            <w:r>
              <w:rPr>
                <w:rFonts w:hint="eastAsia" w:hAnsi="宋体"/>
                <w:sz w:val="24"/>
                <w:szCs w:val="24"/>
              </w:rPr>
              <w:t>修订版本</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8DB9226">
            <w:pPr>
              <w:widowControl/>
              <w:rPr>
                <w:sz w:val="24"/>
                <w:szCs w:val="24"/>
              </w:rPr>
            </w:pPr>
            <w:r>
              <w:rPr>
                <w:sz w:val="24"/>
                <w:szCs w:val="24"/>
              </w:rPr>
              <w:t>CR ID /Defect ID</w:t>
            </w:r>
          </w:p>
          <w:p w14:paraId="05848CCD">
            <w:pPr>
              <w:widowControl/>
              <w:rPr>
                <w:sz w:val="24"/>
                <w:szCs w:val="24"/>
              </w:rPr>
            </w:pPr>
            <w:r>
              <w:rPr>
                <w:sz w:val="24"/>
                <w:szCs w:val="24"/>
              </w:rPr>
              <w:t>CR/ Defect</w:t>
            </w:r>
            <w:r>
              <w:rPr>
                <w:rFonts w:hint="eastAsia" w:hAnsi="宋体"/>
                <w:sz w:val="24"/>
                <w:szCs w:val="24"/>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56017538">
            <w:pPr>
              <w:widowControl/>
              <w:rPr>
                <w:sz w:val="24"/>
                <w:szCs w:val="24"/>
              </w:rPr>
            </w:pPr>
            <w:r>
              <w:rPr>
                <w:sz w:val="24"/>
                <w:szCs w:val="24"/>
              </w:rPr>
              <w:t>Sec No.</w:t>
            </w:r>
          </w:p>
          <w:p w14:paraId="23EE79FA">
            <w:pPr>
              <w:widowControl/>
              <w:rPr>
                <w:rFonts w:hAnsi="宋体"/>
                <w:sz w:val="24"/>
                <w:szCs w:val="24"/>
              </w:rPr>
            </w:pPr>
            <w:r>
              <w:rPr>
                <w:rFonts w:hint="eastAsia" w:hAnsi="宋体"/>
                <w:sz w:val="24"/>
                <w:szCs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53F7E9B0">
            <w:pPr>
              <w:widowControl/>
              <w:rPr>
                <w:sz w:val="24"/>
                <w:szCs w:val="24"/>
              </w:rPr>
            </w:pPr>
            <w:r>
              <w:rPr>
                <w:sz w:val="24"/>
                <w:szCs w:val="24"/>
              </w:rPr>
              <w:t>Change Description</w:t>
            </w:r>
          </w:p>
          <w:p w14:paraId="6489999D">
            <w:pPr>
              <w:widowControl/>
              <w:rPr>
                <w:sz w:val="24"/>
                <w:szCs w:val="24"/>
              </w:rPr>
            </w:pPr>
            <w:r>
              <w:rPr>
                <w:rFonts w:hint="eastAsia" w:hAnsi="宋体"/>
                <w:sz w:val="24"/>
                <w:szCs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09316745">
            <w:pPr>
              <w:widowControl/>
              <w:rPr>
                <w:sz w:val="24"/>
                <w:szCs w:val="24"/>
              </w:rPr>
            </w:pPr>
            <w:r>
              <w:rPr>
                <w:sz w:val="24"/>
                <w:szCs w:val="24"/>
              </w:rPr>
              <w:t>Author</w:t>
            </w:r>
          </w:p>
          <w:p w14:paraId="789B439C">
            <w:pPr>
              <w:widowControl/>
              <w:rPr>
                <w:sz w:val="24"/>
                <w:szCs w:val="24"/>
              </w:rPr>
            </w:pPr>
            <w:r>
              <w:rPr>
                <w:rFonts w:hint="eastAsia" w:hAnsi="宋体"/>
                <w:sz w:val="24"/>
                <w:szCs w:val="24"/>
              </w:rPr>
              <w:t>作者</w:t>
            </w:r>
          </w:p>
        </w:tc>
      </w:tr>
      <w:tr w14:paraId="702655EF">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28A39872">
            <w:pPr>
              <w:pStyle w:val="36"/>
              <w:rPr>
                <w:rFonts w:hint="eastAsia"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2BB8B170">
            <w:pPr>
              <w:pStyle w:val="36"/>
              <w:jc w:val="center"/>
              <w:rPr>
                <w:rFonts w:hint="eastAsia"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86A4EAD">
            <w:pPr>
              <w:pStyle w:val="36"/>
              <w:rPr>
                <w:rFonts w:hint="eastAsia"/>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D7EC55A">
            <w:pPr>
              <w:pStyle w:val="36"/>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2BE136A">
            <w:pPr>
              <w:pStyle w:val="36"/>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6740586">
            <w:pPr>
              <w:pStyle w:val="36"/>
              <w:rPr>
                <w:sz w:val="24"/>
                <w:szCs w:val="24"/>
              </w:rPr>
            </w:pPr>
          </w:p>
        </w:tc>
      </w:tr>
      <w:tr w14:paraId="5C2CF6ED">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48968FFC">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675FF5C9">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038B2CB">
            <w:pPr>
              <w:pStyle w:val="36"/>
              <w:rPr>
                <w:rFonts w:hint="eastAsia"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90D0740">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24507CC">
            <w:pPr>
              <w:pStyle w:val="36"/>
              <w:rPr>
                <w:rFonts w:hint="eastAsia"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2DFA94B">
            <w:pPr>
              <w:pStyle w:val="36"/>
              <w:rPr>
                <w:rFonts w:hint="eastAsia" w:ascii="Times New Roman" w:hAnsi="Times New Roman"/>
                <w:sz w:val="24"/>
                <w:szCs w:val="24"/>
              </w:rPr>
            </w:pPr>
          </w:p>
        </w:tc>
      </w:tr>
      <w:tr w14:paraId="3BC9A316">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19FD06F0">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6909248A">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ADAC0B5">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586372B">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4B23C16">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10D9E850">
            <w:pPr>
              <w:pStyle w:val="36"/>
              <w:rPr>
                <w:rFonts w:ascii="Times New Roman" w:hAnsi="Times New Roman"/>
                <w:sz w:val="24"/>
                <w:szCs w:val="24"/>
              </w:rPr>
            </w:pPr>
          </w:p>
        </w:tc>
      </w:tr>
      <w:tr w14:paraId="4E955180">
        <w:tblPrEx>
          <w:tblCellMar>
            <w:top w:w="0" w:type="dxa"/>
            <w:left w:w="108" w:type="dxa"/>
            <w:bottom w:w="0" w:type="dxa"/>
            <w:right w:w="108" w:type="dxa"/>
          </w:tblCellMar>
        </w:tblPrEx>
        <w:trPr>
          <w:cantSplit/>
          <w:trHeight w:val="321"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616D7142">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283ECFD6">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F5A9E1">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CCBEDA4">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945F0F6">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C512E23">
            <w:pPr>
              <w:pStyle w:val="36"/>
              <w:rPr>
                <w:rFonts w:ascii="Times New Roman" w:hAnsi="Times New Roman"/>
                <w:sz w:val="24"/>
                <w:szCs w:val="24"/>
              </w:rPr>
            </w:pPr>
          </w:p>
        </w:tc>
      </w:tr>
      <w:tr w14:paraId="10570D07">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60F85B17">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5C11347B">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9336402">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AE7F6E0">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C10342F">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10ED82AB">
            <w:pPr>
              <w:pStyle w:val="36"/>
              <w:rPr>
                <w:rFonts w:ascii="Times New Roman" w:hAnsi="Times New Roman"/>
                <w:sz w:val="24"/>
                <w:szCs w:val="24"/>
              </w:rPr>
            </w:pPr>
          </w:p>
        </w:tc>
      </w:tr>
      <w:tr w14:paraId="48E72CD5">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33F3044C">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0B80F3E2">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F0F243F">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EBB446F">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8999066">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181835C">
            <w:pPr>
              <w:pStyle w:val="36"/>
              <w:rPr>
                <w:rFonts w:ascii="Times New Roman" w:hAnsi="Times New Roman"/>
                <w:sz w:val="24"/>
                <w:szCs w:val="24"/>
              </w:rPr>
            </w:pPr>
          </w:p>
        </w:tc>
      </w:tr>
      <w:tr w14:paraId="45D06DEF">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52114A74">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6E9CDAD6">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1DBFB8F">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9821489">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FA7AA1D">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231B889">
            <w:pPr>
              <w:pStyle w:val="36"/>
              <w:rPr>
                <w:rFonts w:ascii="Times New Roman" w:hAnsi="Times New Roman"/>
                <w:sz w:val="24"/>
                <w:szCs w:val="24"/>
              </w:rPr>
            </w:pPr>
          </w:p>
        </w:tc>
      </w:tr>
      <w:tr w14:paraId="757AF810">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335C35A0">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7102B5E2">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5B8CDC0">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CB7BCF9">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FC75F3A">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A95839A">
            <w:pPr>
              <w:pStyle w:val="36"/>
              <w:rPr>
                <w:rFonts w:ascii="Times New Roman" w:hAnsi="Times New Roman"/>
                <w:sz w:val="24"/>
                <w:szCs w:val="24"/>
              </w:rPr>
            </w:pPr>
          </w:p>
        </w:tc>
      </w:tr>
      <w:tr w14:paraId="41E58B4D">
        <w:tblPrEx>
          <w:tblCellMar>
            <w:top w:w="0" w:type="dxa"/>
            <w:left w:w="108" w:type="dxa"/>
            <w:bottom w:w="0" w:type="dxa"/>
            <w:right w:w="108" w:type="dxa"/>
          </w:tblCellMar>
        </w:tblPrEx>
        <w:trPr>
          <w:cantSplit/>
          <w:trHeight w:val="321"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02287BED">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7BA3F973">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1B8FD60">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9905D42">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DC594C2">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6004983">
            <w:pPr>
              <w:pStyle w:val="36"/>
              <w:rPr>
                <w:rFonts w:ascii="Times New Roman" w:hAnsi="Times New Roman"/>
                <w:sz w:val="24"/>
                <w:szCs w:val="24"/>
              </w:rPr>
            </w:pPr>
          </w:p>
        </w:tc>
      </w:tr>
      <w:tr w14:paraId="08FA64AC">
        <w:tblPrEx>
          <w:tblCellMar>
            <w:top w:w="0" w:type="dxa"/>
            <w:left w:w="108" w:type="dxa"/>
            <w:bottom w:w="0" w:type="dxa"/>
            <w:right w:w="108" w:type="dxa"/>
          </w:tblCellMar>
        </w:tblPrEx>
        <w:trPr>
          <w:cantSplit/>
          <w:trHeight w:val="338" w:hRule="atLeast"/>
          <w:jc w:val="center"/>
        </w:trPr>
        <w:tc>
          <w:tcPr>
            <w:tcW w:w="925" w:type="dxa"/>
            <w:tcBorders>
              <w:top w:val="single" w:color="auto" w:sz="6" w:space="0"/>
              <w:left w:val="single" w:color="auto" w:sz="6" w:space="0"/>
              <w:bottom w:val="single" w:color="auto" w:sz="6" w:space="0"/>
              <w:right w:val="single" w:color="auto" w:sz="6" w:space="0"/>
            </w:tcBorders>
            <w:noWrap w:val="0"/>
            <w:vAlign w:val="top"/>
          </w:tcPr>
          <w:p w14:paraId="2B1E32D6">
            <w:pPr>
              <w:pStyle w:val="36"/>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noWrap w:val="0"/>
            <w:vAlign w:val="top"/>
          </w:tcPr>
          <w:p w14:paraId="2C85C2EC">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D2F389F">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5AC757D">
            <w:pPr>
              <w:pStyle w:val="36"/>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E31E97E">
            <w:pPr>
              <w:pStyle w:val="36"/>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F99238A">
            <w:pPr>
              <w:pStyle w:val="36"/>
              <w:rPr>
                <w:rFonts w:ascii="Times New Roman" w:hAnsi="Times New Roman"/>
                <w:sz w:val="24"/>
                <w:szCs w:val="24"/>
              </w:rPr>
            </w:pPr>
          </w:p>
        </w:tc>
      </w:tr>
    </w:tbl>
    <w:p w14:paraId="7EED076D">
      <w:pPr>
        <w:rPr>
          <w:rFonts w:hint="eastAsia"/>
        </w:rPr>
      </w:pPr>
    </w:p>
    <w:p w14:paraId="09D9B101">
      <w:pPr>
        <w:sectPr>
          <w:pgSz w:w="11906" w:h="16838"/>
          <w:pgMar w:top="1440" w:right="1286" w:bottom="1440" w:left="1620" w:header="468" w:footer="992" w:gutter="0"/>
          <w:cols w:space="720" w:num="1"/>
          <w:docGrid w:type="lines" w:linePitch="312" w:charSpace="0"/>
        </w:sectPr>
      </w:pPr>
    </w:p>
    <w:p w14:paraId="55E07CB3">
      <w:pPr>
        <w:pStyle w:val="41"/>
        <w:keepNext w:val="0"/>
        <w:widowControl/>
        <w:tabs>
          <w:tab w:val="right" w:leader="dot" w:pos="8300"/>
        </w:tabs>
        <w:jc w:val="center"/>
        <w:rPr>
          <w:rFonts w:ascii="Times New Roman" w:hAnsi="Times New Roman"/>
          <w:sz w:val="36"/>
          <w:szCs w:val="36"/>
        </w:rPr>
      </w:pPr>
      <w:r>
        <w:rPr>
          <w:rFonts w:ascii="Times New Roman" w:hAnsi="Times New Roman"/>
          <w:sz w:val="36"/>
          <w:szCs w:val="36"/>
        </w:rPr>
        <w:t xml:space="preserve">Catalog </w:t>
      </w:r>
    </w:p>
    <w:p w14:paraId="15F2FB84">
      <w:pPr>
        <w:pStyle w:val="41"/>
        <w:keepNext w:val="0"/>
        <w:widowControl/>
        <w:tabs>
          <w:tab w:val="right" w:leader="dot" w:pos="8300"/>
        </w:tabs>
        <w:jc w:val="center"/>
        <w:rPr>
          <w:rFonts w:hint="eastAsia" w:ascii="宋体" w:hAnsi="宋体"/>
          <w:sz w:val="36"/>
          <w:szCs w:val="36"/>
        </w:rPr>
      </w:pPr>
      <w:r>
        <w:rPr>
          <w:rFonts w:ascii="宋体" w:hAnsi="宋体"/>
          <w:sz w:val="36"/>
          <w:szCs w:val="36"/>
        </w:rPr>
        <w:t>目  录</w:t>
      </w:r>
    </w:p>
    <w:p w14:paraId="4FD39B69">
      <w:pPr>
        <w:pStyle w:val="18"/>
        <w:tabs>
          <w:tab w:val="left" w:pos="420"/>
          <w:tab w:val="right" w:leader="dot" w:pos="8990"/>
        </w:tabs>
        <w:rPr>
          <w:rFonts w:ascii="Calibri" w:hAnsi="Calibri"/>
          <w:b w:val="0"/>
          <w:bCs w:val="0"/>
          <w:caps w:val="0"/>
          <w:sz w:val="21"/>
          <w:szCs w:val="22"/>
        </w:rPr>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rPr>
          <w:rStyle w:val="25"/>
        </w:rPr>
        <w:instrText xml:space="preserve"> </w:instrText>
      </w:r>
      <w:r>
        <w:instrText xml:space="preserve">HYPERLINK \l "_Toc355435251"</w:instrText>
      </w:r>
      <w:r>
        <w:rPr>
          <w:rStyle w:val="25"/>
        </w:rPr>
        <w:instrText xml:space="preserve"> </w:instrText>
      </w:r>
      <w:r>
        <w:fldChar w:fldCharType="separate"/>
      </w:r>
      <w:r>
        <w:rPr>
          <w:rStyle w:val="25"/>
        </w:rPr>
        <w:t>1</w:t>
      </w:r>
      <w:r>
        <w:rPr>
          <w:rFonts w:ascii="Calibri" w:hAnsi="Calibri"/>
          <w:b w:val="0"/>
          <w:bCs w:val="0"/>
          <w:caps w:val="0"/>
          <w:sz w:val="21"/>
          <w:szCs w:val="22"/>
        </w:rPr>
        <w:tab/>
      </w:r>
      <w:r>
        <w:rPr>
          <w:rStyle w:val="25"/>
          <w:rFonts w:hint="eastAsia"/>
        </w:rPr>
        <w:t>项目提出</w:t>
      </w:r>
      <w:r>
        <w:tab/>
      </w:r>
      <w:r>
        <w:fldChar w:fldCharType="begin"/>
      </w:r>
      <w:r>
        <w:instrText xml:space="preserve"> PAGEREF _Toc355435251 \h </w:instrText>
      </w:r>
      <w:r>
        <w:fldChar w:fldCharType="separate"/>
      </w:r>
      <w:r>
        <w:t>7</w:t>
      </w:r>
      <w:r>
        <w:fldChar w:fldCharType="end"/>
      </w:r>
      <w:r>
        <w:fldChar w:fldCharType="end"/>
      </w:r>
    </w:p>
    <w:p w14:paraId="78690A59">
      <w:pPr>
        <w:pStyle w:val="18"/>
        <w:tabs>
          <w:tab w:val="left" w:pos="420"/>
          <w:tab w:val="right" w:leader="dot" w:pos="8990"/>
        </w:tabs>
        <w:rPr>
          <w:rFonts w:ascii="Calibri" w:hAnsi="Calibri"/>
          <w:b w:val="0"/>
          <w:bCs w:val="0"/>
          <w:caps w:val="0"/>
          <w:sz w:val="21"/>
          <w:szCs w:val="22"/>
        </w:rPr>
      </w:pPr>
      <w:r>
        <w:fldChar w:fldCharType="begin"/>
      </w:r>
      <w:r>
        <w:rPr>
          <w:rStyle w:val="25"/>
        </w:rPr>
        <w:instrText xml:space="preserve"> </w:instrText>
      </w:r>
      <w:r>
        <w:instrText xml:space="preserve">HYPERLINK \l "_Toc355435252"</w:instrText>
      </w:r>
      <w:r>
        <w:rPr>
          <w:rStyle w:val="25"/>
        </w:rPr>
        <w:instrText xml:space="preserve"> </w:instrText>
      </w:r>
      <w:r>
        <w:fldChar w:fldCharType="separate"/>
      </w:r>
      <w:r>
        <w:rPr>
          <w:rStyle w:val="25"/>
        </w:rPr>
        <w:t>2</w:t>
      </w:r>
      <w:r>
        <w:rPr>
          <w:rFonts w:ascii="Calibri" w:hAnsi="Calibri"/>
          <w:b w:val="0"/>
          <w:bCs w:val="0"/>
          <w:caps w:val="0"/>
          <w:sz w:val="21"/>
          <w:szCs w:val="22"/>
        </w:rPr>
        <w:tab/>
      </w:r>
      <w:r>
        <w:rPr>
          <w:rStyle w:val="25"/>
          <w:rFonts w:hint="eastAsia" w:hAnsi="宋体"/>
        </w:rPr>
        <w:t>开发团队组成和计划时间</w:t>
      </w:r>
      <w:r>
        <w:tab/>
      </w:r>
      <w:r>
        <w:fldChar w:fldCharType="begin"/>
      </w:r>
      <w:r>
        <w:instrText xml:space="preserve"> PAGEREF _Toc355435252 \h </w:instrText>
      </w:r>
      <w:r>
        <w:fldChar w:fldCharType="separate"/>
      </w:r>
      <w:r>
        <w:t>7</w:t>
      </w:r>
      <w:r>
        <w:fldChar w:fldCharType="end"/>
      </w:r>
      <w:r>
        <w:fldChar w:fldCharType="end"/>
      </w:r>
    </w:p>
    <w:p w14:paraId="1044135B">
      <w:pPr>
        <w:pStyle w:val="18"/>
        <w:tabs>
          <w:tab w:val="left" w:pos="420"/>
          <w:tab w:val="right" w:leader="dot" w:pos="8990"/>
        </w:tabs>
        <w:rPr>
          <w:rFonts w:ascii="Calibri" w:hAnsi="Calibri"/>
          <w:b w:val="0"/>
          <w:bCs w:val="0"/>
          <w:caps w:val="0"/>
          <w:sz w:val="21"/>
          <w:szCs w:val="22"/>
        </w:rPr>
      </w:pPr>
      <w:r>
        <w:fldChar w:fldCharType="begin"/>
      </w:r>
      <w:r>
        <w:rPr>
          <w:rStyle w:val="25"/>
        </w:rPr>
        <w:instrText xml:space="preserve"> </w:instrText>
      </w:r>
      <w:r>
        <w:instrText xml:space="preserve">HYPERLINK \l "_Toc355435253"</w:instrText>
      </w:r>
      <w:r>
        <w:rPr>
          <w:rStyle w:val="25"/>
        </w:rPr>
        <w:instrText xml:space="preserve"> </w:instrText>
      </w:r>
      <w:r>
        <w:fldChar w:fldCharType="separate"/>
      </w:r>
      <w:r>
        <w:rPr>
          <w:rStyle w:val="25"/>
          <w:rFonts w:hAnsi="宋体"/>
        </w:rPr>
        <w:t>3</w:t>
      </w:r>
      <w:r>
        <w:rPr>
          <w:rFonts w:ascii="Calibri" w:hAnsi="Calibri"/>
          <w:b w:val="0"/>
          <w:bCs w:val="0"/>
          <w:caps w:val="0"/>
          <w:sz w:val="21"/>
          <w:szCs w:val="22"/>
        </w:rPr>
        <w:tab/>
      </w:r>
      <w:r>
        <w:rPr>
          <w:rStyle w:val="25"/>
          <w:rFonts w:hint="eastAsia" w:hAnsi="宋体"/>
        </w:rPr>
        <w:t>项目预计支出</w:t>
      </w:r>
      <w:r>
        <w:tab/>
      </w:r>
      <w:r>
        <w:fldChar w:fldCharType="begin"/>
      </w:r>
      <w:r>
        <w:instrText xml:space="preserve"> PAGEREF _Toc355435253 \h </w:instrText>
      </w:r>
      <w:r>
        <w:fldChar w:fldCharType="separate"/>
      </w:r>
      <w:r>
        <w:t>8</w:t>
      </w:r>
      <w:r>
        <w:fldChar w:fldCharType="end"/>
      </w:r>
      <w:r>
        <w:fldChar w:fldCharType="end"/>
      </w:r>
    </w:p>
    <w:p w14:paraId="6E3DE96E">
      <w:pPr>
        <w:pStyle w:val="18"/>
        <w:tabs>
          <w:tab w:val="left" w:pos="420"/>
          <w:tab w:val="right" w:leader="dot" w:pos="8990"/>
        </w:tabs>
        <w:rPr>
          <w:rFonts w:ascii="Calibri" w:hAnsi="Calibri"/>
          <w:b w:val="0"/>
          <w:bCs w:val="0"/>
          <w:caps w:val="0"/>
          <w:sz w:val="21"/>
          <w:szCs w:val="22"/>
        </w:rPr>
      </w:pPr>
      <w:r>
        <w:fldChar w:fldCharType="begin"/>
      </w:r>
      <w:r>
        <w:rPr>
          <w:rStyle w:val="25"/>
        </w:rPr>
        <w:instrText xml:space="preserve"> </w:instrText>
      </w:r>
      <w:r>
        <w:instrText xml:space="preserve">HYPERLINK \l "_Toc355435254"</w:instrText>
      </w:r>
      <w:r>
        <w:rPr>
          <w:rStyle w:val="25"/>
        </w:rPr>
        <w:instrText xml:space="preserve"> </w:instrText>
      </w:r>
      <w:r>
        <w:fldChar w:fldCharType="separate"/>
      </w:r>
      <w:r>
        <w:rPr>
          <w:rStyle w:val="25"/>
        </w:rPr>
        <w:t>4</w:t>
      </w:r>
      <w:r>
        <w:rPr>
          <w:rFonts w:ascii="Calibri" w:hAnsi="Calibri"/>
          <w:b w:val="0"/>
          <w:bCs w:val="0"/>
          <w:caps w:val="0"/>
          <w:sz w:val="21"/>
          <w:szCs w:val="22"/>
        </w:rPr>
        <w:tab/>
      </w:r>
      <w:r>
        <w:rPr>
          <w:rStyle w:val="25"/>
          <w:rFonts w:hint="eastAsia" w:hAnsi="宋体"/>
        </w:rPr>
        <w:t>风险评估和规避</w:t>
      </w:r>
      <w:r>
        <w:tab/>
      </w:r>
      <w:r>
        <w:fldChar w:fldCharType="begin"/>
      </w:r>
      <w:r>
        <w:instrText xml:space="preserve"> PAGEREF _Toc355435254 \h </w:instrText>
      </w:r>
      <w:r>
        <w:fldChar w:fldCharType="separate"/>
      </w:r>
      <w:r>
        <w:t>9</w:t>
      </w:r>
      <w:r>
        <w:fldChar w:fldCharType="end"/>
      </w:r>
      <w:r>
        <w:fldChar w:fldCharType="end"/>
      </w:r>
    </w:p>
    <w:p w14:paraId="395F296B">
      <w:pPr>
        <w:pStyle w:val="3"/>
        <w:ind w:firstLine="480"/>
      </w:pPr>
      <w:r>
        <w:fldChar w:fldCharType="end"/>
      </w:r>
    </w:p>
    <w:p w14:paraId="0D83949C">
      <w:pPr>
        <w:sectPr>
          <w:headerReference r:id="rId7" w:type="default"/>
          <w:footerReference r:id="rId8" w:type="default"/>
          <w:pgSz w:w="11906" w:h="16838"/>
          <w:pgMar w:top="1440" w:right="1286" w:bottom="1440" w:left="1620" w:header="468" w:footer="992" w:gutter="0"/>
          <w:cols w:space="720" w:num="1"/>
          <w:docGrid w:type="lines" w:linePitch="312" w:charSpace="0"/>
        </w:sectPr>
      </w:pPr>
    </w:p>
    <w:p w14:paraId="469D1E5C">
      <w:pPr>
        <w:pStyle w:val="2"/>
      </w:pPr>
      <w:bookmarkStart w:id="0" w:name="_Toc326311859"/>
      <w:bookmarkStart w:id="1" w:name="_Toc100483587"/>
      <w:bookmarkStart w:id="2" w:name="_Toc354489436"/>
      <w:bookmarkStart w:id="3" w:name="_Toc355435251"/>
      <w:bookmarkStart w:id="4" w:name="_Toc112147964"/>
      <w:r>
        <w:t>项目提出</w:t>
      </w:r>
      <w:bookmarkEnd w:id="0"/>
      <w:bookmarkEnd w:id="1"/>
      <w:bookmarkEnd w:id="2"/>
      <w:bookmarkEnd w:id="3"/>
      <w:bookmarkEnd w:id="4"/>
    </w:p>
    <w:p w14:paraId="770F0EEE">
      <w:pPr>
        <w:numPr>
          <w:ilvl w:val="0"/>
          <w:numId w:val="2"/>
        </w:numPr>
        <w:tabs>
          <w:tab w:val="left" w:pos="720"/>
          <w:tab w:val="clear" w:pos="1255"/>
        </w:tabs>
        <w:spacing w:line="360" w:lineRule="auto"/>
        <w:ind w:left="720" w:hanging="540"/>
        <w:rPr>
          <w:lang w:val="en-GB"/>
        </w:rPr>
      </w:pPr>
      <w:bookmarkStart w:id="5" w:name="_Toc24528321"/>
      <w:bookmarkStart w:id="6" w:name="_Toc26688228"/>
      <w:r>
        <w:rPr>
          <w:rFonts w:hint="eastAsia"/>
          <w:b/>
        </w:rPr>
        <w:t>项目</w:t>
      </w:r>
      <w:r>
        <w:rPr>
          <w:rFonts w:hint="eastAsia"/>
          <w:b/>
          <w:lang w:val="en-US" w:eastAsia="zh-CN"/>
        </w:rPr>
        <w:t>名称</w:t>
      </w:r>
      <w:r>
        <w:rPr>
          <w:rFonts w:hint="eastAsia"/>
          <w:b/>
        </w:rPr>
        <w:t>：</w:t>
      </w:r>
      <w:r>
        <w:rPr>
          <w:rFonts w:hint="eastAsia"/>
          <w:b/>
          <w:lang w:eastAsia="zh-CN"/>
        </w:rPr>
        <w:t>基于知识图谱的医疗文献管理平台</w:t>
      </w:r>
    </w:p>
    <w:bookmarkEnd w:id="5"/>
    <w:bookmarkEnd w:id="6"/>
    <w:p w14:paraId="05A1069F">
      <w:pPr>
        <w:numPr>
          <w:ilvl w:val="0"/>
          <w:numId w:val="2"/>
        </w:numPr>
        <w:tabs>
          <w:tab w:val="left" w:pos="720"/>
          <w:tab w:val="clear" w:pos="1255"/>
        </w:tabs>
        <w:spacing w:line="360" w:lineRule="auto"/>
        <w:ind w:left="720" w:hanging="540"/>
        <w:rPr>
          <w:lang w:val="en-GB"/>
        </w:rPr>
      </w:pPr>
      <w:r>
        <w:rPr>
          <w:rFonts w:hint="eastAsia"/>
          <w:b/>
        </w:rPr>
        <w:t>项目简介：基于知识图谱的医疗文献管理平台是一个智能化的医学文献分析与检索系统（MVP版本）。系统通过自然语言处理（NLP）和知识图谱技术，对医学文献数据集（PubMed、中文医学文献）进行结构化解析，自动抽取疾病、药物、症状等关键医学实体及其关联关系，构建医学知识图谱。本阶段（7天）交付的核心能力：文献检索——按关键词、实体类型（疾病/药物/症状）检索相关文献集合；医学实体识别——基于词典+jieba分词+AI 相关库，自动从文献摘要中抽取疾病、药物、症状实体；知识图谱可视化——以交互式图谱展示疾病—药物—症状—文献之间的关联网络，支持节点点击探索和关联路径查看。</w:t>
      </w:r>
    </w:p>
    <w:p w14:paraId="15E64D39">
      <w:pPr>
        <w:numPr>
          <w:ilvl w:val="0"/>
          <w:numId w:val="2"/>
        </w:numPr>
        <w:tabs>
          <w:tab w:val="left" w:pos="720"/>
          <w:tab w:val="clear" w:pos="1255"/>
        </w:tabs>
        <w:spacing w:line="360" w:lineRule="auto"/>
        <w:ind w:left="720" w:hanging="540"/>
        <w:rPr>
          <w:lang w:val="en-GB"/>
        </w:rPr>
      </w:pPr>
      <w:r>
        <w:rPr>
          <w:rFonts w:hint="eastAsia"/>
          <w:b/>
        </w:rPr>
        <w:t>项目目标：</w:t>
      </w:r>
      <w:r>
        <w:rPr>
          <w:rFonts w:hint="eastAsia"/>
          <w:b/>
          <w:lang w:eastAsia="zh-CN"/>
        </w:rPr>
        <w:t>1. 文献数据预处理：使用预设的医学文献数据集（PubMed摘要 + 中文医学文献），完成文本清洗、分词、实体词典加载等预处理工作。</w:t>
      </w:r>
    </w:p>
    <w:p w14:paraId="70ED90FF">
      <w:pPr>
        <w:numPr>
          <w:ilvl w:val="0"/>
          <w:numId w:val="2"/>
        </w:numPr>
        <w:tabs>
          <w:tab w:val="left" w:pos="720"/>
          <w:tab w:val="clear" w:pos="1255"/>
        </w:tabs>
        <w:spacing w:line="360" w:lineRule="auto"/>
        <w:ind w:left="720" w:hanging="540"/>
        <w:rPr>
          <w:lang w:val="en-GB"/>
        </w:rPr>
      </w:pPr>
      <w:r>
        <w:rPr>
          <w:rFonts w:hint="eastAsia"/>
          <w:b/>
          <w:lang w:eastAsia="zh-CN"/>
        </w:rPr>
        <w:t>2. 医学实体识别：基于医学词典 + jieba分词 + AI 相关库实现疾病、药物、症状等关键实体的自动识别，确保基本可用。</w:t>
      </w:r>
    </w:p>
    <w:p w14:paraId="20ADC0A1">
      <w:pPr>
        <w:numPr>
          <w:ilvl w:val="0"/>
          <w:numId w:val="2"/>
        </w:numPr>
        <w:tabs>
          <w:tab w:val="left" w:pos="720"/>
          <w:tab w:val="clear" w:pos="1255"/>
        </w:tabs>
        <w:spacing w:line="360" w:lineRule="auto"/>
        <w:ind w:left="720" w:hanging="540"/>
        <w:rPr>
          <w:lang w:val="en-GB"/>
        </w:rPr>
      </w:pPr>
      <w:r>
        <w:t>3. 知识图谱构建与可视化：将识别出的实体及共现关系存入MySQL关系型数据库，并通过Vue搭建Web前端、FastAPI提供后端接口，支持文献检索、图谱浏览和实体关联查询。</w:t>
      </w:r>
    </w:p>
    <w:p w14:paraId="4FA61E9C">
      <w:pPr>
        <w:numPr>
          <w:ilvl w:val="0"/>
          <w:numId w:val="2"/>
        </w:numPr>
        <w:tabs>
          <w:tab w:val="left" w:pos="720"/>
          <w:tab w:val="clear" w:pos="1255"/>
        </w:tabs>
        <w:spacing w:line="360" w:lineRule="auto"/>
        <w:ind w:left="720" w:hanging="540"/>
        <w:rPr>
          <w:lang w:val="en-GB"/>
        </w:rPr>
      </w:pPr>
      <w:r>
        <w:t>系统边界：系统范围（In Scope）：预设医学文献数据集（PubMed 500篇 + 中文医学文献200篇）的导入与预处理；基于词典+jieba+AI 相关库的医学实体识别（疾病、药物、症状三类）；基于共现分析的实体关系构建；MySQL知识图谱存储与SQL基础查询；Vue Web前端 + FastAPI后端（文献检索 + 知识图谱可视化）。</w:t>
      </w:r>
    </w:p>
    <w:p w14:paraId="75AF7ABB">
      <w:pPr>
        <w:numPr>
          <w:ilvl w:val="0"/>
          <w:numId w:val="2"/>
        </w:numPr>
        <w:tabs>
          <w:tab w:val="left" w:pos="720"/>
          <w:tab w:val="clear" w:pos="1255"/>
        </w:tabs>
        <w:spacing w:line="360" w:lineRule="auto"/>
        <w:ind w:left="720" w:hanging="540"/>
        <w:rPr>
          <w:lang w:val="en-GB"/>
        </w:rPr>
      </w:pPr>
    </w:p>
    <w:p w14:paraId="250AC236">
      <w:pPr>
        <w:numPr>
          <w:ilvl w:val="0"/>
          <w:numId w:val="2"/>
        </w:numPr>
        <w:tabs>
          <w:tab w:val="left" w:pos="720"/>
          <w:tab w:val="clear" w:pos="1255"/>
        </w:tabs>
        <w:spacing w:line="360" w:lineRule="auto"/>
        <w:ind w:left="720" w:hanging="540"/>
        <w:rPr>
          <w:lang w:val="en-GB"/>
        </w:rPr>
      </w:pPr>
      <w:r>
        <w:rPr>
          <w:rFonts w:hint="eastAsia"/>
          <w:b/>
          <w:lang w:eastAsia="zh-CN"/>
        </w:rPr>
        <w:t>不在系统范围（Out of Scope）：文献自动爬取与实时更新；深度学习模型训练（BERT/BioBERT NER、关系抽取模型）；语义检索引擎（使用关键词+图谱匹配代替）；用户登录与权限管理；智能推荐系统。</w:t>
      </w:r>
    </w:p>
    <w:p w14:paraId="11D5B6F7">
      <w:pPr>
        <w:numPr>
          <w:ilvl w:val="0"/>
          <w:numId w:val="2"/>
        </w:numPr>
        <w:tabs>
          <w:tab w:val="left" w:pos="720"/>
          <w:tab w:val="clear" w:pos="1255"/>
        </w:tabs>
        <w:spacing w:line="360" w:lineRule="auto"/>
        <w:ind w:left="720" w:hanging="540"/>
        <w:rPr>
          <w:b/>
        </w:rPr>
      </w:pPr>
      <w:r>
        <w:rPr>
          <w:rFonts w:hint="eastAsia"/>
          <w:b/>
        </w:rPr>
        <w:t>工作量估计：</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910"/>
        <w:gridCol w:w="1980"/>
        <w:gridCol w:w="2340"/>
      </w:tblGrid>
      <w:tr w14:paraId="7613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984" w:type="dxa"/>
            <w:shd w:val="clear" w:color="auto" w:fill="999999"/>
            <w:noWrap w:val="0"/>
            <w:vAlign w:val="center"/>
          </w:tcPr>
          <w:p w14:paraId="213CDB1F">
            <w:pPr>
              <w:pStyle w:val="36"/>
              <w:rPr>
                <w:b/>
                <w:lang w:val="en-GB"/>
              </w:rPr>
            </w:pPr>
            <w:r>
              <w:rPr>
                <w:rFonts w:hint="eastAsia"/>
                <w:b/>
                <w:lang w:val="en-GB"/>
              </w:rPr>
              <w:t>模块</w:t>
            </w:r>
          </w:p>
        </w:tc>
        <w:tc>
          <w:tcPr>
            <w:tcW w:w="1910" w:type="dxa"/>
            <w:shd w:val="clear" w:color="auto" w:fill="999999"/>
            <w:noWrap w:val="0"/>
            <w:vAlign w:val="center"/>
          </w:tcPr>
          <w:p w14:paraId="57D6FB1C">
            <w:pPr>
              <w:pStyle w:val="36"/>
              <w:rPr>
                <w:b/>
                <w:lang w:val="en-GB"/>
              </w:rPr>
            </w:pPr>
            <w:r>
              <w:rPr>
                <w:rFonts w:hint="eastAsia"/>
                <w:b/>
                <w:lang w:val="en-GB"/>
              </w:rPr>
              <w:t>子模块</w:t>
            </w:r>
          </w:p>
        </w:tc>
        <w:tc>
          <w:tcPr>
            <w:tcW w:w="1980" w:type="dxa"/>
            <w:shd w:val="clear" w:color="auto" w:fill="999999"/>
            <w:noWrap w:val="0"/>
            <w:vAlign w:val="center"/>
          </w:tcPr>
          <w:p w14:paraId="6B6BF4C5">
            <w:pPr>
              <w:pStyle w:val="36"/>
              <w:rPr>
                <w:b/>
                <w:lang w:val="en-GB"/>
              </w:rPr>
            </w:pPr>
            <w:r>
              <w:rPr>
                <w:rFonts w:hint="eastAsia"/>
                <w:b/>
                <w:lang w:val="en-GB"/>
              </w:rPr>
              <w:t>工作量估计（人天）</w:t>
            </w:r>
          </w:p>
        </w:tc>
        <w:tc>
          <w:tcPr>
            <w:tcW w:w="2340" w:type="dxa"/>
            <w:shd w:val="clear" w:color="auto" w:fill="999999"/>
            <w:noWrap w:val="0"/>
            <w:vAlign w:val="center"/>
          </w:tcPr>
          <w:p w14:paraId="362A913A">
            <w:pPr>
              <w:pStyle w:val="36"/>
              <w:rPr>
                <w:b/>
                <w:lang w:val="en-GB"/>
              </w:rPr>
            </w:pPr>
            <w:r>
              <w:rPr>
                <w:rFonts w:hint="eastAsia"/>
                <w:b/>
                <w:lang w:val="en-GB"/>
              </w:rPr>
              <w:t>说明</w:t>
            </w:r>
          </w:p>
        </w:tc>
      </w:tr>
      <w:tr w14:paraId="7372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noWrap w:val="0"/>
            <w:vAlign w:val="top"/>
          </w:tcPr>
          <w:p w14:paraId="664900C9">
            <w:pPr>
              <w:pStyle w:val="36"/>
              <w:rPr>
                <w:rFonts w:hint="eastAsia" w:eastAsia="宋体"/>
                <w:lang w:val="en-GB" w:eastAsia="zh-CN"/>
              </w:rPr>
            </w:pPr>
            <w:r>
              <w:rPr>
                <w:rFonts w:hint="eastAsia"/>
                <w:lang w:val="en-GB" w:eastAsia="zh-CN"/>
              </w:rPr>
              <w:t>数据准备</w:t>
            </w:r>
          </w:p>
        </w:tc>
        <w:tc>
          <w:tcPr>
            <w:tcW w:w="6230" w:type="dxa"/>
            <w:gridSpan w:val="3"/>
            <w:noWrap w:val="0"/>
            <w:vAlign w:val="top"/>
          </w:tcPr>
          <w:p w14:paraId="489C4A85">
            <w:pPr>
              <w:pStyle w:val="36"/>
              <w:keepNext/>
              <w:rPr>
                <w:rFonts w:hint="eastAsia" w:eastAsia="宋体"/>
                <w:lang w:val="en-GB" w:eastAsia="zh-CN"/>
              </w:rPr>
            </w:pPr>
            <w:r>
              <w:rPr>
                <w:rFonts w:hint="eastAsia"/>
                <w:lang w:val="en-GB" w:eastAsia="zh-CN"/>
              </w:rPr>
              <w:t>文献数据集收集与整理</w:t>
            </w:r>
          </w:p>
        </w:tc>
      </w:tr>
      <w:tr w14:paraId="0AD6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noWrap w:val="0"/>
            <w:vAlign w:val="top"/>
          </w:tcPr>
          <w:p w14:paraId="7F60AFE0">
            <w:pPr>
              <w:pStyle w:val="36"/>
              <w:rPr>
                <w:lang w:val="en-GB"/>
              </w:rPr>
            </w:pPr>
            <w:r>
              <w:rPr>
                <w:rFonts w:hint="eastAsia"/>
                <w:lang w:val="en-GB"/>
              </w:rPr>
              <w:t>总工作量（人天）：</w:t>
            </w:r>
          </w:p>
        </w:tc>
        <w:tc>
          <w:tcPr>
            <w:tcW w:w="6230" w:type="dxa"/>
            <w:gridSpan w:val="3"/>
            <w:noWrap w:val="0"/>
            <w:vAlign w:val="top"/>
          </w:tcPr>
          <w:p w14:paraId="7DA508D5">
            <w:pPr>
              <w:pStyle w:val="36"/>
              <w:keepNext/>
              <w:rPr>
                <w:lang w:val="en-GB"/>
              </w:rPr>
            </w:pPr>
          </w:p>
        </w:tc>
      </w:tr>
    </w:tbl>
    <w:p w14:paraId="7C831574">
      <w:pPr>
        <w:pStyle w:val="12"/>
      </w:pPr>
      <w:bookmarkStart w:id="7" w:name="_Toc35543525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工作量估算</w:t>
      </w:r>
      <w:bookmarkEnd w:id="7"/>
    </w:p>
    <w:p w14:paraId="1FA04814">
      <w:pPr>
        <w:pStyle w:val="21"/>
        <w:rPr>
          <w:sz w:val="18"/>
          <w:szCs w:val="18"/>
          <w:lang w:val="en-GB"/>
        </w:rPr>
      </w:pPr>
      <w:r>
        <w:rPr>
          <w:rFonts w:hint="eastAsia"/>
          <w:sz w:val="18"/>
          <w:szCs w:val="18"/>
          <w:lang w:val="en-GB"/>
        </w:rPr>
        <w:t>备注：“人天”即</w:t>
      </w:r>
      <w:r>
        <w:t>1</w:t>
      </w:r>
      <w:r>
        <w:rPr>
          <w:sz w:val="18"/>
          <w:szCs w:val="18"/>
          <w:lang w:val="en-GB"/>
        </w:rPr>
        <w:t>个人工作8小时的量就是1人天</w:t>
      </w:r>
    </w:p>
    <w:p w14:paraId="51B63247">
      <w:pPr>
        <w:pStyle w:val="2"/>
      </w:pPr>
      <w:bookmarkStart w:id="8" w:name="_Toc355435252"/>
      <w:bookmarkStart w:id="9" w:name="_Toc354489437"/>
      <w:r>
        <w:rPr>
          <w:rFonts w:hAnsi="宋体"/>
        </w:rPr>
        <w:t>开发团队组成和计划时间</w:t>
      </w:r>
      <w:bookmarkEnd w:id="8"/>
      <w:bookmarkEnd w:id="9"/>
    </w:p>
    <w:p w14:paraId="3E47C48A">
      <w:pPr>
        <w:numPr>
          <w:ilvl w:val="0"/>
          <w:numId w:val="2"/>
        </w:numPr>
        <w:tabs>
          <w:tab w:val="left" w:pos="720"/>
          <w:tab w:val="clear" w:pos="1255"/>
        </w:tabs>
        <w:spacing w:line="360" w:lineRule="auto"/>
        <w:ind w:left="720" w:hanging="540"/>
      </w:pPr>
      <w:r>
        <w:rPr>
          <w:b/>
        </w:rPr>
        <w:t>项目计划：</w:t>
      </w:r>
      <w:r>
        <w:t xml:space="preserve"> </w:t>
      </w:r>
      <w:r>
        <w:rPr>
          <w:rFonts w:hint="eastAsia"/>
          <w:lang w:eastAsia="zh-CN"/>
        </w:rPr>
        <w:t>2026年7月</w:t>
      </w:r>
      <w:r>
        <w:rPr>
          <w:rFonts w:hint="eastAsia"/>
          <w:lang w:val="en-US" w:eastAsia="zh-CN"/>
        </w:rPr>
        <w:t>17</w:t>
      </w:r>
      <w:r>
        <w:rPr>
          <w:rFonts w:hint="eastAsia"/>
          <w:lang w:eastAsia="zh-CN"/>
        </w:rPr>
        <w:t>日 - 2026年7月</w:t>
      </w:r>
      <w:r>
        <w:rPr>
          <w:rFonts w:hint="eastAsia"/>
          <w:lang w:val="en-US" w:eastAsia="zh-CN"/>
        </w:rPr>
        <w:t>23</w:t>
      </w:r>
      <w:r>
        <w:rPr>
          <w:rFonts w:hint="eastAsia"/>
          <w:lang w:eastAsia="zh-CN"/>
        </w:rPr>
        <w:t>日 （计7天）</w:t>
      </w:r>
    </w:p>
    <w:p w14:paraId="04CA865E">
      <w:pPr>
        <w:spacing w:line="360" w:lineRule="auto"/>
        <w:ind w:firstLine="718" w:firstLineChars="342"/>
      </w:pPr>
      <w:bookmarkStart w:id="18" w:name="_GoBack"/>
      <w:bookmarkEnd w:id="18"/>
    </w:p>
    <w:p w14:paraId="75AFFA30">
      <w:pPr>
        <w:spacing w:line="360" w:lineRule="auto"/>
        <w:ind w:firstLine="721" w:firstLineChars="342"/>
        <w:rPr>
          <w:rFonts w:hint="eastAsia" w:eastAsia="宋体"/>
          <w:lang w:val="en-GB" w:eastAsia="zh-CN"/>
        </w:rPr>
      </w:pPr>
      <w:r>
        <w:rPr>
          <w:b/>
        </w:rPr>
        <w:t>项目总监</w:t>
      </w:r>
      <w:r>
        <w:rPr>
          <w:rFonts w:hint="eastAsia"/>
          <w:b/>
        </w:rPr>
        <w:t>：</w:t>
      </w:r>
      <w:r>
        <w:rPr>
          <w:rFonts w:hint="eastAsia"/>
          <w:lang w:eastAsia="zh-CN"/>
        </w:rPr>
        <w:t>1人    姓名：</w:t>
      </w:r>
    </w:p>
    <w:p w14:paraId="70191ADC">
      <w:pPr>
        <w:spacing w:line="360" w:lineRule="auto"/>
        <w:ind w:firstLine="721" w:firstLineChars="342"/>
        <w:rPr>
          <w:rFonts w:hint="eastAsia" w:eastAsia="宋体"/>
          <w:lang w:val="en-GB" w:eastAsia="zh-CN"/>
        </w:rPr>
      </w:pPr>
      <w:r>
        <w:rPr>
          <w:b/>
        </w:rPr>
        <w:t>项目经理</w:t>
      </w:r>
      <w:r>
        <w:rPr>
          <w:rFonts w:hint="eastAsia"/>
          <w:b/>
        </w:rPr>
        <w:t>：</w:t>
      </w:r>
      <w:r>
        <w:rPr>
          <w:rFonts w:hint="eastAsia"/>
          <w:lang w:eastAsia="zh-CN"/>
        </w:rPr>
        <w:t>1人    姓名：（兼任成员A：数据预处理、实体识别、进度管理）</w:t>
      </w:r>
    </w:p>
    <w:p w14:paraId="17F399C6">
      <w:pPr>
        <w:spacing w:line="360" w:lineRule="auto"/>
        <w:ind w:firstLine="721" w:firstLineChars="342"/>
        <w:rPr>
          <w:rFonts w:hint="eastAsia" w:eastAsia="宋体"/>
          <w:lang w:val="en-GB" w:eastAsia="zh-CN"/>
        </w:rPr>
      </w:pPr>
      <w:r>
        <w:t>项目成员：2人    人员来源：实训学员（成员B：知识图谱构建、MySQL数据库、SQL查询；成员C：Vue 前端开发、可视化、FastAPI 后端）</w:t>
      </w:r>
    </w:p>
    <w:p w14:paraId="5F96311F">
      <w:pPr>
        <w:spacing w:line="360" w:lineRule="auto"/>
        <w:ind w:firstLine="718" w:firstLineChars="342"/>
        <w:rPr>
          <w:lang w:val="en-GB"/>
        </w:rPr>
      </w:pPr>
    </w:p>
    <w:p w14:paraId="01E03349">
      <w:pPr>
        <w:numPr>
          <w:ilvl w:val="0"/>
          <w:numId w:val="2"/>
        </w:numPr>
        <w:tabs>
          <w:tab w:val="left" w:pos="720"/>
          <w:tab w:val="clear" w:pos="1255"/>
        </w:tabs>
        <w:spacing w:line="360" w:lineRule="auto"/>
        <w:ind w:left="720" w:hanging="540"/>
        <w:rPr>
          <w:b/>
        </w:rPr>
      </w:pPr>
      <w:r>
        <w:rPr>
          <w:b/>
        </w:rPr>
        <w:t>人员来源</w:t>
      </w:r>
      <w:r>
        <w:rPr>
          <w:rFonts w:hint="eastAsia"/>
          <w:b/>
        </w:rPr>
        <w:t>：</w:t>
      </w:r>
    </w:p>
    <w:p w14:paraId="656E8F3C">
      <w:pPr>
        <w:spacing w:line="360" w:lineRule="auto"/>
        <w:ind w:firstLine="718" w:firstLineChars="342"/>
        <w:rPr>
          <w:lang w:val="en-GB"/>
        </w:rPr>
      </w:pPr>
    </w:p>
    <w:p w14:paraId="2FAAED42">
      <w:pPr>
        <w:spacing w:line="360" w:lineRule="auto"/>
        <w:ind w:firstLine="718" w:firstLineChars="342"/>
        <w:rPr>
          <w:lang w:val="en-GB"/>
        </w:rPr>
      </w:pPr>
    </w:p>
    <w:p w14:paraId="1A0936B0">
      <w:pPr>
        <w:spacing w:line="360" w:lineRule="auto"/>
        <w:ind w:firstLine="718" w:firstLineChars="342"/>
        <w:rPr>
          <w:lang w:val="en-GB"/>
        </w:rPr>
      </w:pPr>
    </w:p>
    <w:p w14:paraId="39E592B2">
      <w:pPr>
        <w:pStyle w:val="2"/>
        <w:rPr>
          <w:rFonts w:hAnsi="宋体"/>
        </w:rPr>
      </w:pPr>
      <w:bookmarkStart w:id="10" w:name="_Toc355435253"/>
      <w:bookmarkStart w:id="11" w:name="_Toc326311861"/>
      <w:bookmarkStart w:id="12" w:name="_Toc112147966"/>
      <w:bookmarkStart w:id="13" w:name="_Toc354489438"/>
      <w:r>
        <w:rPr>
          <w:rFonts w:hAnsi="宋体"/>
        </w:rPr>
        <w:t>项目预计支出</w:t>
      </w:r>
      <w:bookmarkEnd w:id="10"/>
      <w:bookmarkEnd w:id="11"/>
      <w:bookmarkEnd w:id="12"/>
      <w:bookmarkEnd w:id="13"/>
    </w:p>
    <w:p w14:paraId="35478856">
      <w:pPr>
        <w:numPr>
          <w:ilvl w:val="0"/>
          <w:numId w:val="2"/>
        </w:numPr>
        <w:tabs>
          <w:tab w:val="left" w:pos="720"/>
          <w:tab w:val="clear" w:pos="1255"/>
        </w:tabs>
        <w:spacing w:line="360" w:lineRule="auto"/>
        <w:ind w:left="720" w:hanging="540"/>
      </w:pPr>
      <w:r>
        <w:rPr>
          <w:b/>
        </w:rPr>
        <w:t>设备,场地占用费</w:t>
      </w:r>
      <w:r>
        <w:t>:</w:t>
      </w:r>
    </w:p>
    <w:p w14:paraId="483E0041">
      <w:pPr>
        <w:spacing w:line="360" w:lineRule="auto"/>
        <w:ind w:firstLine="718" w:firstLineChars="342"/>
        <w:rPr>
          <w:lang w:val="en-GB"/>
        </w:rPr>
      </w:pPr>
      <w:r>
        <w:rPr>
          <w:rFonts w:hint="eastAsia"/>
          <w:lang w:val="en-GB"/>
        </w:rPr>
        <w:t xml:space="preserve"> 无</w:t>
      </w:r>
    </w:p>
    <w:p w14:paraId="4A4248C3">
      <w:pPr>
        <w:numPr>
          <w:ilvl w:val="0"/>
          <w:numId w:val="2"/>
        </w:numPr>
        <w:tabs>
          <w:tab w:val="left" w:pos="720"/>
          <w:tab w:val="clear" w:pos="1255"/>
        </w:tabs>
        <w:spacing w:line="360" w:lineRule="auto"/>
        <w:ind w:left="720" w:hanging="540"/>
        <w:rPr>
          <w:lang w:val="en-GB"/>
        </w:rPr>
      </w:pPr>
      <w:r>
        <w:rPr>
          <w:rFonts w:hint="eastAsia"/>
          <w:b/>
        </w:rPr>
        <w:t>本地</w:t>
      </w:r>
      <w:r>
        <w:rPr>
          <w:b/>
        </w:rPr>
        <w:t>人员工资(管理费)</w:t>
      </w:r>
      <w:r>
        <w:rPr>
          <w:rFonts w:hint="eastAsia"/>
          <w:b/>
        </w:rPr>
        <w:t xml:space="preserve"> ：</w:t>
      </w:r>
    </w:p>
    <w:p w14:paraId="2664838B">
      <w:pPr>
        <w:spacing w:line="360" w:lineRule="auto"/>
        <w:ind w:firstLine="718" w:firstLineChars="342"/>
        <w:rPr>
          <w:lang w:val="en-GB"/>
        </w:rPr>
      </w:pPr>
      <w:r>
        <w:rPr>
          <w:lang w:val="en-GB"/>
        </w:rPr>
        <w:t>(average salary+ management fee)* number of staff * months=</w:t>
      </w:r>
      <w:r>
        <w:rPr>
          <w:rFonts w:hint="eastAsia"/>
          <w:lang w:val="en-GB"/>
        </w:rPr>
        <w:t xml:space="preserve"> </w:t>
      </w:r>
    </w:p>
    <w:p w14:paraId="11BF255A">
      <w:pPr>
        <w:spacing w:line="360" w:lineRule="auto"/>
        <w:ind w:firstLine="718" w:firstLineChars="342"/>
        <w:rPr>
          <w:lang w:val="en-GB"/>
        </w:rPr>
      </w:pPr>
      <w:r>
        <w:rPr>
          <w:lang w:val="en-GB"/>
        </w:rPr>
        <w:t>(平均工资+管理费)*人员数目*月份=</w:t>
      </w:r>
      <w:r>
        <w:rPr>
          <w:rFonts w:hint="eastAsia"/>
          <w:lang w:val="en-GB"/>
        </w:rPr>
        <w:t xml:space="preserve"> </w:t>
      </w:r>
    </w:p>
    <w:p w14:paraId="0605D1B8">
      <w:pPr>
        <w:numPr>
          <w:ilvl w:val="0"/>
          <w:numId w:val="2"/>
        </w:numPr>
        <w:tabs>
          <w:tab w:val="left" w:pos="720"/>
          <w:tab w:val="clear" w:pos="1255"/>
        </w:tabs>
        <w:spacing w:line="360" w:lineRule="auto"/>
        <w:ind w:left="720" w:hanging="540"/>
        <w:rPr>
          <w:b/>
        </w:rPr>
      </w:pPr>
      <w:r>
        <w:rPr>
          <w:b/>
        </w:rPr>
        <w:t>外协人员工资</w:t>
      </w:r>
      <w:r>
        <w:rPr>
          <w:rFonts w:hint="eastAsia"/>
          <w:b/>
        </w:rPr>
        <w:t>：</w:t>
      </w:r>
    </w:p>
    <w:p w14:paraId="0271016C">
      <w:pPr>
        <w:spacing w:line="360" w:lineRule="auto"/>
        <w:ind w:firstLine="718" w:firstLineChars="342"/>
        <w:rPr>
          <w:lang w:val="en-GB"/>
        </w:rPr>
      </w:pPr>
      <w:r>
        <w:rPr>
          <w:rFonts w:hint="eastAsia"/>
          <w:lang w:val="en-GB"/>
        </w:rPr>
        <w:t>无</w:t>
      </w:r>
    </w:p>
    <w:p w14:paraId="5AC3C809">
      <w:pPr>
        <w:spacing w:line="360" w:lineRule="auto"/>
        <w:ind w:firstLine="718" w:firstLineChars="342"/>
        <w:rPr>
          <w:lang w:val="en-GB"/>
        </w:rPr>
      </w:pPr>
    </w:p>
    <w:p w14:paraId="390D4103">
      <w:pPr>
        <w:numPr>
          <w:ilvl w:val="0"/>
          <w:numId w:val="2"/>
        </w:numPr>
        <w:tabs>
          <w:tab w:val="left" w:pos="720"/>
          <w:tab w:val="clear" w:pos="1255"/>
        </w:tabs>
        <w:spacing w:line="360" w:lineRule="auto"/>
        <w:ind w:left="720" w:hanging="540"/>
        <w:rPr>
          <w:b/>
        </w:rPr>
      </w:pPr>
      <w:r>
        <w:rPr>
          <w:b/>
        </w:rPr>
        <w:t>加班费</w:t>
      </w:r>
      <w:r>
        <w:rPr>
          <w:rFonts w:hint="eastAsia"/>
          <w:b/>
        </w:rPr>
        <w:t>：</w:t>
      </w:r>
    </w:p>
    <w:p w14:paraId="23166D85">
      <w:pPr>
        <w:spacing w:line="360" w:lineRule="auto"/>
        <w:ind w:firstLine="718" w:firstLineChars="342"/>
        <w:rPr>
          <w:lang w:val="en-GB"/>
        </w:rPr>
      </w:pPr>
      <w:r>
        <w:rPr>
          <w:rFonts w:hint="eastAsia"/>
          <w:lang w:val="en-GB"/>
        </w:rPr>
        <w:t>无</w:t>
      </w:r>
    </w:p>
    <w:p w14:paraId="0BE6F2FF">
      <w:pPr>
        <w:numPr>
          <w:ilvl w:val="0"/>
          <w:numId w:val="2"/>
        </w:numPr>
        <w:tabs>
          <w:tab w:val="left" w:pos="720"/>
          <w:tab w:val="clear" w:pos="1255"/>
        </w:tabs>
        <w:spacing w:line="360" w:lineRule="auto"/>
        <w:ind w:left="720" w:hanging="540"/>
        <w:rPr>
          <w:b/>
        </w:rPr>
      </w:pPr>
      <w:r>
        <w:rPr>
          <w:rFonts w:hAnsi="宋体"/>
          <w:b/>
        </w:rPr>
        <w:t>交通费</w:t>
      </w:r>
      <w:r>
        <w:rPr>
          <w:rFonts w:hint="eastAsia" w:hAnsi="宋体"/>
          <w:b/>
        </w:rPr>
        <w:t>：</w:t>
      </w:r>
    </w:p>
    <w:p w14:paraId="6EF65748">
      <w:pPr>
        <w:spacing w:line="360" w:lineRule="auto"/>
        <w:ind w:firstLine="718" w:firstLineChars="342"/>
        <w:rPr>
          <w:lang w:val="en-GB"/>
        </w:rPr>
      </w:pPr>
      <w:r>
        <w:rPr>
          <w:rFonts w:hint="eastAsia"/>
          <w:lang w:val="en-GB"/>
        </w:rPr>
        <w:t>无</w:t>
      </w:r>
    </w:p>
    <w:p w14:paraId="776D09C3">
      <w:pPr>
        <w:numPr>
          <w:ilvl w:val="0"/>
          <w:numId w:val="2"/>
        </w:numPr>
        <w:tabs>
          <w:tab w:val="left" w:pos="720"/>
          <w:tab w:val="clear" w:pos="1255"/>
        </w:tabs>
        <w:spacing w:line="360" w:lineRule="auto"/>
        <w:ind w:left="720" w:hanging="540"/>
        <w:rPr>
          <w:b/>
        </w:rPr>
      </w:pPr>
      <w:r>
        <w:rPr>
          <w:rFonts w:hAnsi="宋体"/>
          <w:b/>
        </w:rPr>
        <w:t>住宿费</w:t>
      </w:r>
      <w:r>
        <w:rPr>
          <w:rFonts w:hint="eastAsia" w:hAnsi="宋体"/>
          <w:b/>
        </w:rPr>
        <w:t>：</w:t>
      </w:r>
    </w:p>
    <w:p w14:paraId="5B5E716F">
      <w:pPr>
        <w:spacing w:line="360" w:lineRule="auto"/>
        <w:ind w:firstLine="718" w:firstLineChars="342"/>
        <w:rPr>
          <w:lang w:val="en-GB"/>
        </w:rPr>
      </w:pPr>
      <w:r>
        <w:rPr>
          <w:rFonts w:hint="eastAsia"/>
          <w:lang w:val="en-GB"/>
        </w:rPr>
        <w:t>无</w:t>
      </w:r>
    </w:p>
    <w:p w14:paraId="2DAF45BF">
      <w:pPr>
        <w:numPr>
          <w:ilvl w:val="0"/>
          <w:numId w:val="2"/>
        </w:numPr>
        <w:tabs>
          <w:tab w:val="left" w:pos="720"/>
          <w:tab w:val="clear" w:pos="1255"/>
        </w:tabs>
        <w:spacing w:line="360" w:lineRule="auto"/>
        <w:ind w:left="720" w:hanging="540"/>
        <w:rPr>
          <w:b/>
        </w:rPr>
      </w:pPr>
      <w:r>
        <w:rPr>
          <w:b/>
        </w:rPr>
        <w:t>其它费用（如业务交往,招待,办公等）</w:t>
      </w:r>
      <w:r>
        <w:rPr>
          <w:rFonts w:hint="eastAsia"/>
          <w:b/>
        </w:rPr>
        <w:t>：</w:t>
      </w:r>
    </w:p>
    <w:p w14:paraId="2B2F0158">
      <w:pPr>
        <w:spacing w:line="360" w:lineRule="auto"/>
        <w:ind w:firstLine="718" w:firstLineChars="342"/>
        <w:rPr>
          <w:lang w:val="en-GB"/>
        </w:rPr>
      </w:pPr>
      <w:r>
        <w:rPr>
          <w:rFonts w:hint="eastAsia"/>
          <w:lang w:val="en-GB"/>
        </w:rPr>
        <w:t>无</w:t>
      </w:r>
    </w:p>
    <w:p w14:paraId="59A1F3B5">
      <w:pPr>
        <w:spacing w:line="360" w:lineRule="auto"/>
        <w:ind w:firstLine="718" w:firstLineChars="342"/>
        <w:rPr>
          <w:lang w:val="en-GB"/>
        </w:rPr>
      </w:pPr>
    </w:p>
    <w:p w14:paraId="4F60202F">
      <w:pPr>
        <w:numPr>
          <w:ilvl w:val="0"/>
          <w:numId w:val="2"/>
        </w:numPr>
        <w:tabs>
          <w:tab w:val="left" w:pos="720"/>
          <w:tab w:val="clear" w:pos="1255"/>
        </w:tabs>
        <w:spacing w:line="360" w:lineRule="auto"/>
        <w:ind w:left="720" w:hanging="540"/>
        <w:rPr>
          <w:b/>
        </w:rPr>
      </w:pPr>
      <w:r>
        <w:rPr>
          <w:b/>
        </w:rPr>
        <w:t>总计</w:t>
      </w:r>
      <w:r>
        <w:rPr>
          <w:rFonts w:hint="eastAsia"/>
          <w:b/>
        </w:rPr>
        <w:t>： 无</w:t>
      </w:r>
    </w:p>
    <w:p w14:paraId="123F11D6">
      <w:pPr>
        <w:spacing w:line="360" w:lineRule="auto"/>
        <w:ind w:firstLine="718" w:firstLineChars="342"/>
        <w:rPr>
          <w:lang w:val="en-GB"/>
        </w:rPr>
      </w:pPr>
    </w:p>
    <w:p w14:paraId="1EBE7DEC">
      <w:pPr>
        <w:numPr>
          <w:ilvl w:val="0"/>
          <w:numId w:val="2"/>
        </w:numPr>
        <w:tabs>
          <w:tab w:val="left" w:pos="720"/>
          <w:tab w:val="clear" w:pos="1255"/>
        </w:tabs>
        <w:spacing w:line="360" w:lineRule="auto"/>
        <w:ind w:left="720" w:hanging="540"/>
        <w:rPr>
          <w:b/>
        </w:rPr>
      </w:pPr>
      <w:r>
        <w:rPr>
          <w:b/>
        </w:rPr>
        <w:t>说明</w:t>
      </w:r>
      <w:r>
        <w:rPr>
          <w:rFonts w:hint="eastAsia"/>
          <w:b/>
        </w:rPr>
        <w:t>： 无</w:t>
      </w:r>
    </w:p>
    <w:p w14:paraId="612F74C6">
      <w:pPr>
        <w:spacing w:line="360" w:lineRule="auto"/>
        <w:ind w:firstLine="718" w:firstLineChars="342"/>
        <w:rPr>
          <w:lang w:val="en-GB"/>
        </w:rPr>
      </w:pPr>
    </w:p>
    <w:p w14:paraId="1C62F7B7">
      <w:pPr>
        <w:pStyle w:val="2"/>
      </w:pPr>
      <w:bookmarkStart w:id="14" w:name="_Toc355435254"/>
      <w:bookmarkStart w:id="15" w:name="_Toc112147970"/>
      <w:bookmarkStart w:id="16" w:name="_Toc354489439"/>
      <w:bookmarkStart w:id="17" w:name="_Toc326311862"/>
      <w:r>
        <w:rPr>
          <w:rFonts w:hAnsi="宋体"/>
        </w:rPr>
        <w:t>风险评估和规避</w:t>
      </w:r>
      <w:bookmarkEnd w:id="14"/>
      <w:bookmarkEnd w:id="15"/>
      <w:bookmarkEnd w:id="16"/>
      <w:bookmarkEnd w:id="17"/>
    </w:p>
    <w:p w14:paraId="1BA1A72D">
      <w:pPr>
        <w:spacing w:line="360" w:lineRule="auto"/>
        <w:ind w:firstLine="721" w:firstLineChars="342"/>
        <w:rPr>
          <w:rFonts w:hint="eastAsia"/>
          <w:b/>
          <w:lang w:eastAsia="zh-CN"/>
        </w:rPr>
      </w:pPr>
      <w:r>
        <w:rPr>
          <w:b/>
        </w:rPr>
        <w:t>技术风险</w:t>
      </w:r>
      <w:r>
        <w:rPr>
          <w:rFonts w:hint="eastAsia"/>
          <w:b/>
        </w:rPr>
        <w:t>：</w:t>
      </w:r>
      <w:r>
        <w:rPr>
          <w:rFonts w:hint="eastAsia"/>
          <w:b/>
          <w:lang w:eastAsia="zh-CN"/>
        </w:rPr>
        <w:t>1. 医学实体词典覆盖率不足：基于词典的实体识别方法依赖词典的完备性，可能存在未收录的疾病、药物名称导致漏识别。</w:t>
      </w:r>
    </w:p>
    <w:p w14:paraId="2E995E2E">
      <w:pPr>
        <w:spacing w:line="360" w:lineRule="auto"/>
        <w:ind w:firstLine="721" w:firstLineChars="342"/>
        <w:rPr>
          <w:rFonts w:hint="eastAsia"/>
          <w:b/>
          <w:lang w:eastAsia="zh-CN"/>
        </w:rPr>
      </w:pPr>
      <w:r>
        <w:rPr>
          <w:rFonts w:hint="eastAsia"/>
          <w:b/>
          <w:lang w:eastAsia="zh-CN"/>
        </w:rPr>
        <w:t>2. 共现关系准确性有限：基于共现构建的关系存在噪声，部分共现不代表真实因果关系。</w:t>
      </w:r>
    </w:p>
    <w:p w14:paraId="6C16D0DF">
      <w:pPr>
        <w:spacing w:line="360" w:lineRule="auto"/>
        <w:ind w:firstLine="721" w:firstLineChars="342"/>
        <w:rPr>
          <w:rFonts w:hint="eastAsia"/>
          <w:b/>
          <w:lang w:eastAsia="zh-CN"/>
        </w:rPr>
      </w:pPr>
      <w:r>
        <w:t>3. MySQL+FastAPI集成复杂度：团队可能缺乏MySQL和SQLAlchemy的使用经验。</w:t>
      </w:r>
    </w:p>
    <w:p w14:paraId="783809E7">
      <w:pPr>
        <w:spacing w:line="360" w:lineRule="auto"/>
        <w:ind w:firstLine="721" w:firstLineChars="342"/>
        <w:rPr>
          <w:rFonts w:hint="eastAsia"/>
          <w:b/>
          <w:lang w:eastAsia="zh-CN"/>
        </w:rPr>
      </w:pPr>
      <w:r>
        <w:rPr>
          <w:rFonts w:hint="eastAsia"/>
          <w:b/>
          <w:lang w:eastAsia="zh-CN"/>
        </w:rPr>
        <w:t>解决：</w:t>
      </w:r>
    </w:p>
    <w:p w14:paraId="40035ECB">
      <w:pPr>
        <w:spacing w:line="360" w:lineRule="auto"/>
        <w:ind w:firstLine="721" w:firstLineChars="342"/>
        <w:rPr>
          <w:rFonts w:hint="eastAsia"/>
          <w:b/>
          <w:lang w:eastAsia="zh-CN"/>
        </w:rPr>
      </w:pPr>
      <w:r>
        <w:rPr>
          <w:rFonts w:hint="eastAsia"/>
          <w:b/>
          <w:lang w:eastAsia="zh-CN"/>
        </w:rPr>
        <w:t>①整合多个公开医学词典（ICD-10、DrugBank中文版等），最大化覆盖率；</w:t>
      </w:r>
    </w:p>
    <w:p w14:paraId="6480388D">
      <w:pPr>
        <w:spacing w:line="360" w:lineRule="auto"/>
        <w:ind w:firstLine="721" w:firstLineChars="342"/>
        <w:rPr>
          <w:rFonts w:hint="eastAsia"/>
          <w:b/>
          <w:lang w:eastAsia="zh-CN"/>
        </w:rPr>
      </w:pPr>
      <w:r>
        <w:rPr>
          <w:rFonts w:hint="eastAsia"/>
          <w:b/>
          <w:lang w:eastAsia="zh-CN"/>
        </w:rPr>
        <w:t>②设置共现频率阈值，仅保留多次共现的实体对，在界面标注关系置信度；</w:t>
      </w:r>
    </w:p>
    <w:p w14:paraId="198B6932">
      <w:pPr>
        <w:spacing w:line="360" w:lineRule="auto"/>
        <w:ind w:firstLine="721" w:firstLineChars="342"/>
      </w:pPr>
      <w:r>
        <w:t>③使用MySQL Desktop或Docker一键部署，准备SQLAlchemy模板代码；如受阻则降级为NetworkX内存图谱+简单Web展示。解决：</w:t>
      </w:r>
    </w:p>
    <w:p w14:paraId="721C05F8">
      <w:pPr>
        <w:spacing w:line="360" w:lineRule="auto"/>
        <w:ind w:firstLine="718" w:firstLineChars="342"/>
        <w:rPr>
          <w:lang w:val="en-GB"/>
        </w:rPr>
      </w:pPr>
    </w:p>
    <w:p w14:paraId="63E5743D">
      <w:pPr>
        <w:pStyle w:val="3"/>
        <w:ind w:firstLine="480"/>
        <w:rPr>
          <w:rFonts w:hint="eastAsia"/>
          <w:b/>
          <w:lang w:eastAsia="zh-CN"/>
        </w:rPr>
      </w:pPr>
      <w:r>
        <w:rPr>
          <w:b/>
        </w:rPr>
        <w:t>其它风险</w:t>
      </w:r>
      <w:r>
        <w:rPr>
          <w:rFonts w:hint="eastAsia"/>
          <w:b/>
        </w:rPr>
        <w:t>：</w:t>
      </w:r>
      <w:r>
        <w:rPr>
          <w:rFonts w:hint="eastAsia"/>
          <w:b/>
          <w:lang w:eastAsia="zh-CN"/>
        </w:rPr>
        <w:t>1. 数据获取时效风险：PubMed API在短时间内批量请求可能被限流，中文文献数据需提前准备。</w:t>
      </w:r>
    </w:p>
    <w:p w14:paraId="4648E792">
      <w:pPr>
        <w:pStyle w:val="3"/>
        <w:ind w:firstLine="480"/>
        <w:rPr>
          <w:rFonts w:hint="eastAsia"/>
          <w:b/>
          <w:lang w:eastAsia="zh-CN"/>
        </w:rPr>
      </w:pPr>
      <w:r>
        <w:rPr>
          <w:rFonts w:hint="eastAsia"/>
          <w:b/>
          <w:lang w:eastAsia="zh-CN"/>
        </w:rPr>
        <w:t>管理风险：</w:t>
      </w:r>
    </w:p>
    <w:p w14:paraId="2C987744">
      <w:pPr>
        <w:pStyle w:val="3"/>
        <w:ind w:firstLine="480"/>
        <w:rPr>
          <w:rFonts w:hint="eastAsia"/>
          <w:b/>
          <w:lang w:eastAsia="zh-CN"/>
        </w:rPr>
      </w:pPr>
      <w:r>
        <w:rPr>
          <w:rFonts w:hint="eastAsia"/>
          <w:b/>
          <w:lang w:eastAsia="zh-CN"/>
        </w:rPr>
        <w:t>1. 7天工期极度紧张：3人7天完成完整的数据—图谱—Web链路，任何一个环节延期都会影响整体交付。</w:t>
      </w:r>
    </w:p>
    <w:p w14:paraId="7610C920">
      <w:pPr>
        <w:pStyle w:val="3"/>
        <w:ind w:firstLine="480"/>
        <w:rPr>
          <w:rFonts w:hint="eastAsia"/>
          <w:b/>
          <w:lang w:eastAsia="zh-CN"/>
        </w:rPr>
      </w:pPr>
      <w:r>
        <w:rPr>
          <w:rFonts w:hint="eastAsia"/>
          <w:b/>
          <w:lang w:eastAsia="zh-CN"/>
        </w:rPr>
        <w:t>2. 成员技能不对称：3人技术栈不完全匹配，可能导致某些模块无人胜任。</w:t>
      </w:r>
    </w:p>
    <w:p w14:paraId="11951008">
      <w:pPr>
        <w:pStyle w:val="3"/>
        <w:ind w:firstLine="480"/>
        <w:rPr>
          <w:rFonts w:hint="eastAsia"/>
          <w:b/>
          <w:lang w:eastAsia="zh-CN"/>
        </w:rPr>
      </w:pPr>
      <w:r>
        <w:rPr>
          <w:rFonts w:hint="eastAsia"/>
          <w:b/>
          <w:lang w:eastAsia="zh-CN"/>
        </w:rPr>
        <w:t>解决：</w:t>
      </w:r>
    </w:p>
    <w:p w14:paraId="3508ABD1">
      <w:pPr>
        <w:pStyle w:val="3"/>
        <w:ind w:firstLine="480"/>
        <w:rPr>
          <w:rFonts w:hint="eastAsia"/>
          <w:b/>
          <w:lang w:eastAsia="zh-CN"/>
        </w:rPr>
      </w:pPr>
      <w:r>
        <w:rPr>
          <w:rFonts w:hint="eastAsia"/>
          <w:b/>
          <w:lang w:eastAsia="zh-CN"/>
        </w:rPr>
        <w:t>①每日站会对齐进度，严格划定MVP边界，不做范围蔓延；第3天中期检查，进度落后则砍非核心功能保底交付；</w:t>
      </w:r>
    </w:p>
    <w:p w14:paraId="0A6188B7">
      <w:pPr>
        <w:pStyle w:val="3"/>
        <w:ind w:firstLine="480"/>
        <w:rPr>
          <w:rFonts w:hint="eastAsia"/>
          <w:b/>
          <w:lang w:eastAsia="zh-CN"/>
        </w:rPr>
      </w:pPr>
      <w:r>
        <w:t>②Day 1上午统一技术培训（jieba分词、MySQL基础、Vue/FastAPI入门），按强项分工，每日交叉review互为backup。</w:t>
      </w:r>
    </w:p>
    <w:p w14:paraId="4C03251C">
      <w:pPr>
        <w:pStyle w:val="3"/>
        <w:ind w:firstLine="480"/>
        <w:rPr>
          <w:rFonts w:hint="eastAsia"/>
          <w:b/>
          <w:lang w:eastAsia="zh-CN"/>
        </w:rPr>
      </w:pPr>
    </w:p>
    <w:p w14:paraId="331C0F76">
      <w:pPr>
        <w:pStyle w:val="3"/>
        <w:ind w:firstLine="480"/>
        <w:rPr>
          <w:rFonts w:hint="eastAsia"/>
          <w:b/>
          <w:lang w:eastAsia="zh-CN"/>
        </w:rPr>
      </w:pPr>
      <w:r>
        <w:t>2. 环境依赖冲突：MySQL、Python依赖包可能因环境差异出现安装失败或版本冲突。</w:t>
      </w:r>
    </w:p>
    <w:p w14:paraId="500DA686">
      <w:pPr>
        <w:pStyle w:val="3"/>
        <w:ind w:firstLine="480"/>
        <w:rPr>
          <w:rFonts w:hint="eastAsia"/>
          <w:b/>
          <w:lang w:eastAsia="zh-CN"/>
        </w:rPr>
      </w:pPr>
      <w:r>
        <w:rPr>
          <w:rFonts w:hint="eastAsia"/>
          <w:b/>
          <w:lang w:eastAsia="zh-CN"/>
        </w:rPr>
        <w:t>解决：</w:t>
      </w:r>
    </w:p>
    <w:p w14:paraId="47E9FCB8">
      <w:pPr>
        <w:pStyle w:val="3"/>
        <w:ind w:firstLine="480"/>
        <w:rPr>
          <w:rFonts w:hint="eastAsia"/>
          <w:b/>
          <w:lang w:eastAsia="zh-CN"/>
        </w:rPr>
      </w:pPr>
      <w:r>
        <w:rPr>
          <w:rFonts w:hint="eastAsia"/>
          <w:b/>
          <w:lang w:eastAsia="zh-CN"/>
        </w:rPr>
        <w:t>①Day 1优先启动PubMed数据下载，使用带重试机制的批量脚本；中文文献使用预设数据集；准备最小可用数据集（100篇）兜底；</w:t>
      </w:r>
    </w:p>
    <w:p w14:paraId="0224B0F8">
      <w:pPr>
        <w:pStyle w:val="3"/>
        <w:ind w:firstLine="480"/>
        <w:rPr>
          <w:rFonts w:hint="eastAsia"/>
          <w:b/>
          <w:lang w:eastAsia="zh-CN"/>
        </w:rPr>
      </w:pPr>
      <w:r>
        <w:t>②统一使用requirements.txt锁定依赖版本，Python 3.9+环境，MySQL使用Docker部署规避Java版本问题。</w:t>
      </w:r>
    </w:p>
    <w:sectPr>
      <w:pgSz w:w="11906" w:h="16838"/>
      <w:pgMar w:top="1400" w:right="1133" w:bottom="1559" w:left="1644" w:header="312" w:footer="539"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entury">
    <w:panose1 w:val="02040604050505020304"/>
    <w:charset w:val="00"/>
    <w:family w:val="roman"/>
    <w:pitch w:val="default"/>
    <w:sig w:usb0="00000287" w:usb1="00000000" w:usb2="00000000" w:usb3="00000000" w:csb0="2000009F" w:csb1="DFD7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1CB06">
    <w:pPr>
      <w:pStyle w:val="16"/>
      <w:spacing w:line="240" w:lineRule="auto"/>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3</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9</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rPr>
        <w:rFonts w:hint="eastAsia"/>
        <w:b/>
        <w:color w:val="7F7F7F"/>
      </w:rPr>
      <w:t xml:space="preserve">  </w:t>
    </w:r>
    <w:r>
      <w:t xml:space="preserve">Copyright © </w:t>
    </w:r>
    <w:r>
      <w:rPr>
        <w:rFonts w:hint="eastAsia"/>
      </w:rPr>
      <w:t>Xuelian</w:t>
    </w:r>
    <w:r>
      <w:t>Technologies Co., Ltd.</w:t>
    </w:r>
  </w:p>
  <w:p w14:paraId="45BE039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C8B96">
    <w:pPr>
      <w:pStyle w:val="16"/>
      <w:jc w:val="both"/>
      <w:rPr>
        <w:rFonts w:hint="eastAsia"/>
      </w:rPr>
    </w:pPr>
  </w:p>
  <w:p w14:paraId="6CA9A333">
    <w:pPr>
      <w:pStyle w:val="16"/>
      <w:jc w:val="both"/>
    </w:pPr>
    <w:r>
      <w:rPr>
        <w:rFonts w:hint="eastAsia"/>
      </w:rPr>
      <w:t>学链科技</w:t>
    </w:r>
    <w:r>
      <w:rPr>
        <w:rFonts w:hint="eastAsia"/>
        <w:lang w:val="en-US" w:eastAsia="zh-CN"/>
      </w:rPr>
      <w:t xml:space="preserve">          </w:t>
    </w:r>
    <w:r>
      <w:t xml:space="preserve">Page </w:t>
    </w:r>
    <w:r>
      <w:rPr>
        <w:rFonts w:hint="eastAsia"/>
        <w:lang w:val="en-US" w:eastAsia="zh-CN"/>
      </w:rPr>
      <w:t xml:space="preserve"> </w:t>
    </w:r>
    <w:r>
      <w:fldChar w:fldCharType="begin"/>
    </w:r>
    <w:r>
      <w:instrText xml:space="preserve"> PAGE </w:instrText>
    </w:r>
    <w:r>
      <w:fldChar w:fldCharType="separate"/>
    </w:r>
    <w:r>
      <w:t>1</w:t>
    </w:r>
    <w:r>
      <w:fldChar w:fldCharType="end"/>
    </w:r>
    <w:r>
      <w:rPr>
        <w:rFonts w:hint="eastAsia"/>
        <w:lang w:val="en-US" w:eastAsia="zh-CN"/>
      </w:rPr>
      <w:t xml:space="preserve"> </w:t>
    </w:r>
    <w:r>
      <w:t xml:space="preserve"> of</w:t>
    </w:r>
    <w:r>
      <w:rPr>
        <w:rFonts w:hint="eastAsia"/>
      </w:rPr>
      <w:t xml:space="preserve"> </w:t>
    </w:r>
    <w:r>
      <w:rPr>
        <w:rFonts w:hint="eastAsia"/>
        <w:lang w:val="en-US" w:eastAsia="zh-CN"/>
      </w:rPr>
      <w:t xml:space="preserve"> 6</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 </w:t>
    </w:r>
    <w:r>
      <w:t xml:space="preserve">Copyright © </w:t>
    </w:r>
    <w:r>
      <w:rPr>
        <w:rFonts w:hint="eastAsia"/>
      </w:rPr>
      <w:t>Xuelian</w:t>
    </w:r>
    <w:r>
      <w:t>Technologies Co., Ltd.</w:t>
    </w:r>
  </w:p>
  <w:p w14:paraId="3FAA2F18">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C44C6">
    <w:pPr>
      <w:pStyle w:val="16"/>
      <w:spacing w:line="360" w:lineRule="auto"/>
      <w:jc w:val="left"/>
    </w:pP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3</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9</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71EDC767">
    <w:pPr>
      <w:pStyle w:val="16"/>
      <w:rPr>
        <w:rFonts w:hint="default" w:eastAsia="宋体"/>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286C">
    <w:pPr>
      <w:pStyle w:val="17"/>
      <w:pBdr>
        <w:bottom w:val="single" w:color="auto" w:sz="4" w:space="0"/>
      </w:pBdr>
      <w:tabs>
        <w:tab w:val="clear" w:pos="4153"/>
        <w:tab w:val="clear" w:pos="8306"/>
      </w:tabs>
      <w:rPr>
        <w:rFonts w:hint="eastAsia"/>
        <w:sz w:val="24"/>
        <w:szCs w:val="24"/>
        <w:lang w:val="en-US" w:eastAsia="zh-CN"/>
      </w:rPr>
    </w:pPr>
  </w:p>
  <w:p w14:paraId="4EDE6C9D">
    <w:pPr>
      <w:pStyle w:val="17"/>
      <w:pBdr>
        <w:bottom w:val="single" w:color="auto" w:sz="4" w:space="0"/>
      </w:pBdr>
      <w:tabs>
        <w:tab w:val="clear" w:pos="4153"/>
        <w:tab w:val="clear" w:pos="8306"/>
      </w:tabs>
      <w:rPr>
        <w:rFonts w:hint="default" w:eastAsia="宋体"/>
        <w:sz w:val="24"/>
        <w:szCs w:val="24"/>
        <w:lang w:val="en-US" w:eastAsia="zh-CN"/>
      </w:rPr>
    </w:pPr>
    <w:r>
      <w:rPr>
        <w:rFonts w:hint="eastAsia"/>
        <w:sz w:val="24"/>
        <w:szCs w:val="24"/>
        <w:lang w:val="en-US" w:eastAsia="zh-CN"/>
      </w:rPr>
      <w:t xml:space="preserve">武汉学链科技有限公司                                         </w:t>
    </w:r>
    <w:r>
      <w:pict>
        <v:shape id="_x0000_i1026" o:spt="75" type="#_x0000_t75" style="height:24.35pt;width:51.4pt;" filled="f" o:preferrelative="t" stroked="f" coordsize="21600,21600">
          <v:path/>
          <v:fill on="f" focussize="0,0"/>
          <v:stroke on="f"/>
          <v:imagedata r:id="rId1" o:title=""/>
          <o:lock v:ext="edit" aspectratio="t"/>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72D61">
    <w:pPr>
      <w:pStyle w:val="17"/>
      <w:pBdr>
        <w:bottom w:val="single" w:color="auto" w:sz="4" w:space="0"/>
      </w:pBdr>
      <w:jc w:val="left"/>
    </w:pPr>
    <w:r>
      <w:rPr>
        <w:rFonts w:hint="eastAsia"/>
        <w:sz w:val="24"/>
        <w:szCs w:val="24"/>
        <w:lang w:val="en-US" w:eastAsia="zh-CN"/>
      </w:rPr>
      <w:t xml:space="preserve">武汉学链科技有限公司 </w:t>
    </w:r>
    <w:r>
      <w:rPr>
        <w:rFonts w:hint="eastAsia"/>
        <w:lang w:val="en-US" w:eastAsia="zh-CN"/>
      </w:rPr>
      <w:t xml:space="preserve">                                                    </w:t>
    </w:r>
    <w:r>
      <w:pict>
        <v:shape id="_x0000_i1025" o:spt="75" type="#_x0000_t75" style="height:24.35pt;width:51.4pt;" filled="f" o:preferrelative="t" stroked="f" coordsize="21600,21600">
          <v:path/>
          <v:fill on="f" focussize="0,0"/>
          <v:stroke on="f"/>
          <v:imagedata r:id="rId1" o:title=""/>
          <o:lock v:ext="edit" aspectratio="t"/>
          <w10:wrap type="none"/>
          <w10:anchorlock/>
        </v:shape>
      </w:pict>
    </w:r>
    <w:r>
      <w:rPr>
        <w:rFonts w:hint="eastAsia"/>
        <w:lang w:val="en-US" w:eastAsia="zh-C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7B3A1">
    <w:pPr>
      <w:pStyle w:val="17"/>
      <w:pBdr>
        <w:bottom w:val="none" w:color="auto" w:sz="0" w:space="0"/>
      </w:pBdr>
      <w:tabs>
        <w:tab w:val="clear" w:pos="4153"/>
        <w:tab w:val="clear" w:pos="8306"/>
      </w:tabs>
    </w:pPr>
  </w:p>
  <w:p w14:paraId="6C234097">
    <w:pPr>
      <w:pStyle w:val="17"/>
      <w:pBdr>
        <w:bottom w:val="single" w:color="auto" w:sz="4" w:space="0"/>
      </w:pBdr>
      <w:tabs>
        <w:tab w:val="clear" w:pos="4153"/>
        <w:tab w:val="clear" w:pos="8306"/>
      </w:tabs>
      <w:rPr>
        <w:rFonts w:hint="default" w:eastAsia="宋体"/>
        <w:sz w:val="24"/>
        <w:szCs w:val="24"/>
        <w:lang w:val="en-US" w:eastAsia="zh-CN"/>
      </w:rPr>
    </w:pPr>
    <w:r>
      <w:rPr>
        <w:rFonts w:hint="eastAsia"/>
        <w:sz w:val="24"/>
        <w:szCs w:val="24"/>
        <w:lang w:val="en-US" w:eastAsia="zh-CN"/>
      </w:rPr>
      <w:t xml:space="preserve">武汉学链科技有限公司                                            </w:t>
    </w:r>
    <w:r>
      <w:pict>
        <v:shape id="_x0000_i1027" o:spt="75" type="#_x0000_t75" style="height:24.35pt;width:51.4pt;" filled="f" o:preferrelative="t" stroked="f" coordsize="21600,21600">
          <v:path/>
          <v:fill on="f" focussize="0,0"/>
          <v:stroke on="f"/>
          <v:imagedata r:id="rId1" o:title=""/>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0000001"/>
    <w:multiLevelType w:val="multilevel"/>
    <w:tmpl w:val="0000000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
    <w:nsid w:val="00000008"/>
    <w:multiLevelType w:val="multilevel"/>
    <w:tmpl w:val="00000008"/>
    <w:lvl w:ilvl="0" w:tentative="0">
      <w:start w:val="1"/>
      <w:numFmt w:val="bullet"/>
      <w:lvlText w:val=""/>
      <w:lvlPicBulletId w:val="0"/>
      <w:lvlJc w:val="left"/>
      <w:pPr>
        <w:tabs>
          <w:tab w:val="left" w:pos="1255"/>
        </w:tabs>
        <w:ind w:left="1255" w:hanging="420"/>
      </w:pPr>
      <w:rPr>
        <w:rFonts w:hint="default" w:ascii="Wingdings" w:hAnsi="Wingdings"/>
      </w:rPr>
    </w:lvl>
    <w:lvl w:ilvl="1" w:tentative="0">
      <w:start w:val="1"/>
      <w:numFmt w:val="bullet"/>
      <w:lvlText w:val=""/>
      <w:lvlJc w:val="left"/>
      <w:pPr>
        <w:tabs>
          <w:tab w:val="left" w:pos="1675"/>
        </w:tabs>
        <w:ind w:left="1675" w:hanging="420"/>
      </w:pPr>
      <w:rPr>
        <w:rFonts w:hint="default" w:ascii="Wingdings" w:hAnsi="Wingdings"/>
      </w:rPr>
    </w:lvl>
    <w:lvl w:ilvl="2" w:tentative="0">
      <w:start w:val="1"/>
      <w:numFmt w:val="bullet"/>
      <w:lvlText w:val=""/>
      <w:lvlJc w:val="left"/>
      <w:pPr>
        <w:tabs>
          <w:tab w:val="left" w:pos="2095"/>
        </w:tabs>
        <w:ind w:left="2095" w:hanging="420"/>
      </w:pPr>
      <w:rPr>
        <w:rFonts w:hint="default" w:ascii="Wingdings" w:hAnsi="Wingdings"/>
      </w:rPr>
    </w:lvl>
    <w:lvl w:ilvl="3" w:tentative="0">
      <w:start w:val="1"/>
      <w:numFmt w:val="bullet"/>
      <w:lvlText w:val=""/>
      <w:lvlJc w:val="left"/>
      <w:pPr>
        <w:tabs>
          <w:tab w:val="left" w:pos="2515"/>
        </w:tabs>
        <w:ind w:left="2515" w:hanging="420"/>
      </w:pPr>
      <w:rPr>
        <w:rFonts w:hint="default" w:ascii="Wingdings" w:hAnsi="Wingdings"/>
      </w:rPr>
    </w:lvl>
    <w:lvl w:ilvl="4" w:tentative="0">
      <w:start w:val="1"/>
      <w:numFmt w:val="bullet"/>
      <w:lvlText w:val=""/>
      <w:lvlJc w:val="left"/>
      <w:pPr>
        <w:tabs>
          <w:tab w:val="left" w:pos="2935"/>
        </w:tabs>
        <w:ind w:left="2935" w:hanging="420"/>
      </w:pPr>
      <w:rPr>
        <w:rFonts w:hint="default" w:ascii="Wingdings" w:hAnsi="Wingdings"/>
      </w:rPr>
    </w:lvl>
    <w:lvl w:ilvl="5" w:tentative="0">
      <w:start w:val="1"/>
      <w:numFmt w:val="bullet"/>
      <w:lvlText w:val=""/>
      <w:lvlJc w:val="left"/>
      <w:pPr>
        <w:tabs>
          <w:tab w:val="left" w:pos="3355"/>
        </w:tabs>
        <w:ind w:left="3355" w:hanging="420"/>
      </w:pPr>
      <w:rPr>
        <w:rFonts w:hint="default" w:ascii="Wingdings" w:hAnsi="Wingdings"/>
      </w:rPr>
    </w:lvl>
    <w:lvl w:ilvl="6" w:tentative="0">
      <w:start w:val="1"/>
      <w:numFmt w:val="bullet"/>
      <w:lvlText w:val=""/>
      <w:lvlJc w:val="left"/>
      <w:pPr>
        <w:tabs>
          <w:tab w:val="left" w:pos="3775"/>
        </w:tabs>
        <w:ind w:left="3775" w:hanging="420"/>
      </w:pPr>
      <w:rPr>
        <w:rFonts w:hint="default" w:ascii="Wingdings" w:hAnsi="Wingdings"/>
      </w:rPr>
    </w:lvl>
    <w:lvl w:ilvl="7" w:tentative="0">
      <w:start w:val="1"/>
      <w:numFmt w:val="bullet"/>
      <w:lvlText w:val=""/>
      <w:lvlJc w:val="left"/>
      <w:pPr>
        <w:tabs>
          <w:tab w:val="left" w:pos="4195"/>
        </w:tabs>
        <w:ind w:left="4195" w:hanging="420"/>
      </w:pPr>
      <w:rPr>
        <w:rFonts w:hint="default" w:ascii="Wingdings" w:hAnsi="Wingdings"/>
      </w:rPr>
    </w:lvl>
    <w:lvl w:ilvl="8" w:tentative="0">
      <w:start w:val="1"/>
      <w:numFmt w:val="bullet"/>
      <w:lvlText w:val=""/>
      <w:lvlJc w:val="left"/>
      <w:pPr>
        <w:tabs>
          <w:tab w:val="left" w:pos="4615"/>
        </w:tabs>
        <w:ind w:left="4615"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ZhYjI3NzQzODFmNDVjZjlmNTRkMWE3YTI3NzI1OTkifQ=="/>
  </w:docVars>
  <w:rsids>
    <w:rsidRoot w:val="00172A27"/>
    <w:rsid w:val="0FC159EE"/>
    <w:rsid w:val="1DEC57A6"/>
    <w:rsid w:val="1EBD051F"/>
    <w:rsid w:val="240A022E"/>
    <w:rsid w:val="25791078"/>
    <w:rsid w:val="25F429DB"/>
    <w:rsid w:val="292C1F0D"/>
    <w:rsid w:val="2FB850EF"/>
    <w:rsid w:val="30500936"/>
    <w:rsid w:val="39E45A75"/>
    <w:rsid w:val="3A8552DE"/>
    <w:rsid w:val="40A25DBE"/>
    <w:rsid w:val="40B71AD6"/>
    <w:rsid w:val="449E568F"/>
    <w:rsid w:val="45743D62"/>
    <w:rsid w:val="673E67BD"/>
    <w:rsid w:val="6C386C1D"/>
    <w:rsid w:val="6C755646"/>
    <w:rsid w:val="729B46BD"/>
    <w:rsid w:val="737875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3"/>
    <w:uiPriority w:val="0"/>
    <w:pPr>
      <w:keepNext/>
      <w:keepLines/>
      <w:numPr>
        <w:ilvl w:val="0"/>
        <w:numId w:val="1"/>
      </w:numPr>
      <w:tabs>
        <w:tab w:val="left" w:pos="540"/>
      </w:tabs>
      <w:spacing w:before="360" w:beforeLines="0" w:line="0" w:lineRule="atLeast"/>
      <w:outlineLvl w:val="0"/>
    </w:pPr>
    <w:rPr>
      <w:b/>
      <w:bCs/>
      <w:kern w:val="44"/>
      <w:sz w:val="32"/>
      <w:szCs w:val="32"/>
    </w:rPr>
  </w:style>
  <w:style w:type="paragraph" w:styleId="4">
    <w:name w:val="heading 2"/>
    <w:basedOn w:val="1"/>
    <w:next w:val="3"/>
    <w:uiPriority w:val="0"/>
    <w:pPr>
      <w:keepNext/>
      <w:keepLines/>
      <w:numPr>
        <w:ilvl w:val="1"/>
        <w:numId w:val="1"/>
      </w:numPr>
      <w:spacing w:before="240" w:beforeLines="0" w:line="0" w:lineRule="atLeast"/>
      <w:outlineLvl w:val="1"/>
    </w:pPr>
    <w:rPr>
      <w:b/>
      <w:bCs/>
      <w:sz w:val="28"/>
      <w:szCs w:val="28"/>
    </w:rPr>
  </w:style>
  <w:style w:type="paragraph" w:styleId="5">
    <w:name w:val="heading 3"/>
    <w:basedOn w:val="1"/>
    <w:next w:val="3"/>
    <w:qFormat/>
    <w:uiPriority w:val="0"/>
    <w:pPr>
      <w:keepNext/>
      <w:keepLines/>
      <w:numPr>
        <w:ilvl w:val="2"/>
        <w:numId w:val="1"/>
      </w:numPr>
      <w:spacing w:before="120" w:beforeLines="0" w:line="0" w:lineRule="atLeast"/>
      <w:outlineLvl w:val="2"/>
    </w:pPr>
    <w:rPr>
      <w:b/>
      <w:bCs/>
      <w:sz w:val="24"/>
      <w:szCs w:val="28"/>
    </w:rPr>
  </w:style>
  <w:style w:type="paragraph" w:styleId="6">
    <w:name w:val="heading 4"/>
    <w:basedOn w:val="1"/>
    <w:next w:val="3"/>
    <w:qFormat/>
    <w:uiPriority w:val="0"/>
    <w:pPr>
      <w:keepNext/>
      <w:keepLines/>
      <w:numPr>
        <w:ilvl w:val="3"/>
        <w:numId w:val="1"/>
      </w:numPr>
      <w:spacing w:before="120" w:beforeLines="0" w:line="0" w:lineRule="atLeast"/>
      <w:outlineLvl w:val="3"/>
    </w:pPr>
    <w:rPr>
      <w:b/>
      <w:bCs/>
    </w:rPr>
  </w:style>
  <w:style w:type="paragraph" w:styleId="7">
    <w:name w:val="heading 5"/>
    <w:basedOn w:val="1"/>
    <w:next w:val="1"/>
    <w:link w:val="26"/>
    <w:uiPriority w:val="0"/>
    <w:pPr>
      <w:keepNext/>
      <w:keepLines/>
      <w:numPr>
        <w:ilvl w:val="4"/>
        <w:numId w:val="1"/>
      </w:numPr>
      <w:spacing w:before="280" w:beforeLines="0" w:after="290" w:afterLines="0" w:line="376" w:lineRule="auto"/>
      <w:outlineLvl w:val="4"/>
    </w:pPr>
    <w:rPr>
      <w:b/>
      <w:bCs/>
      <w:kern w:val="2"/>
      <w:sz w:val="28"/>
      <w:szCs w:val="28"/>
    </w:rPr>
  </w:style>
  <w:style w:type="paragraph" w:styleId="8">
    <w:name w:val="heading 6"/>
    <w:basedOn w:val="1"/>
    <w:next w:val="1"/>
    <w:link w:val="27"/>
    <w:uiPriority w:val="0"/>
    <w:pPr>
      <w:keepNext/>
      <w:keepLines/>
      <w:numPr>
        <w:ilvl w:val="5"/>
        <w:numId w:val="1"/>
      </w:numPr>
      <w:spacing w:before="240" w:beforeLines="0" w:after="64" w:afterLines="0" w:line="320" w:lineRule="auto"/>
      <w:outlineLvl w:val="5"/>
    </w:pPr>
    <w:rPr>
      <w:rFonts w:ascii="Cambria" w:hAnsi="Cambria" w:eastAsia="宋体" w:cs="Times New Roman"/>
      <w:b/>
      <w:bCs/>
      <w:kern w:val="2"/>
      <w:sz w:val="24"/>
      <w:szCs w:val="24"/>
    </w:rPr>
  </w:style>
  <w:style w:type="paragraph" w:styleId="9">
    <w:name w:val="heading 7"/>
    <w:basedOn w:val="1"/>
    <w:next w:val="1"/>
    <w:link w:val="28"/>
    <w:uiPriority w:val="0"/>
    <w:pPr>
      <w:keepNext/>
      <w:keepLines/>
      <w:numPr>
        <w:ilvl w:val="6"/>
        <w:numId w:val="1"/>
      </w:numPr>
      <w:spacing w:before="240" w:beforeLines="0" w:after="64" w:afterLines="0" w:line="320" w:lineRule="auto"/>
      <w:outlineLvl w:val="6"/>
    </w:pPr>
    <w:rPr>
      <w:b/>
      <w:bCs/>
      <w:kern w:val="2"/>
      <w:sz w:val="24"/>
      <w:szCs w:val="24"/>
    </w:rPr>
  </w:style>
  <w:style w:type="paragraph" w:styleId="10">
    <w:name w:val="heading 8"/>
    <w:basedOn w:val="1"/>
    <w:next w:val="1"/>
    <w:link w:val="29"/>
    <w:uiPriority w:val="0"/>
    <w:pPr>
      <w:keepNext/>
      <w:keepLines/>
      <w:numPr>
        <w:ilvl w:val="7"/>
        <w:numId w:val="1"/>
      </w:numPr>
      <w:spacing w:before="240" w:beforeLines="0" w:after="64" w:afterLines="0" w:line="320" w:lineRule="auto"/>
      <w:outlineLvl w:val="7"/>
    </w:pPr>
    <w:rPr>
      <w:rFonts w:ascii="Cambria" w:hAnsi="Cambria" w:eastAsia="宋体" w:cs="Times New Roman"/>
      <w:kern w:val="2"/>
      <w:sz w:val="24"/>
      <w:szCs w:val="24"/>
    </w:rPr>
  </w:style>
  <w:style w:type="paragraph" w:styleId="11">
    <w:name w:val="heading 9"/>
    <w:basedOn w:val="1"/>
    <w:next w:val="1"/>
    <w:link w:val="30"/>
    <w:qFormat/>
    <w:uiPriority w:val="0"/>
    <w:pPr>
      <w:keepNext/>
      <w:keepLines/>
      <w:numPr>
        <w:ilvl w:val="8"/>
        <w:numId w:val="1"/>
      </w:numPr>
      <w:spacing w:before="240" w:beforeLines="0" w:after="64" w:afterLines="0" w:line="320" w:lineRule="auto"/>
      <w:outlineLvl w:val="8"/>
    </w:pPr>
    <w:rPr>
      <w:rFonts w:ascii="Cambria" w:hAnsi="Cambria" w:eastAsia="宋体" w:cs="Times New Roman"/>
      <w:kern w:val="2"/>
      <w:sz w:val="21"/>
      <w:szCs w:val="21"/>
    </w:rPr>
  </w:style>
  <w:style w:type="character" w:default="1" w:styleId="23">
    <w:name w:val="Default Paragraph Font"/>
    <w:uiPriority w:val="0"/>
  </w:style>
  <w:style w:type="table" w:default="1" w:styleId="22">
    <w:name w:val="Normal Table"/>
    <w:unhideWhenUsed/>
    <w:qFormat/>
    <w:uiPriority w:val="99"/>
    <w:tblPr>
      <w:tblCellMar>
        <w:top w:w="0" w:type="dxa"/>
        <w:left w:w="108" w:type="dxa"/>
        <w:bottom w:w="0" w:type="dxa"/>
        <w:right w:w="108" w:type="dxa"/>
      </w:tblCellMar>
    </w:tblPr>
  </w:style>
  <w:style w:type="paragraph" w:customStyle="1" w:styleId="3">
    <w:name w:val="1 正文"/>
    <w:basedOn w:val="1"/>
    <w:qFormat/>
    <w:uiPriority w:val="0"/>
    <w:pPr>
      <w:spacing w:before="100" w:beforeLines="0" w:beforeAutospacing="1" w:after="100" w:afterLines="0" w:afterAutospacing="1" w:line="360" w:lineRule="auto"/>
      <w:ind w:firstLine="200" w:firstLineChars="200"/>
      <w:contextualSpacing/>
    </w:pPr>
    <w:rPr>
      <w:sz w:val="24"/>
    </w:rPr>
  </w:style>
  <w:style w:type="paragraph" w:styleId="12">
    <w:name w:val="caption"/>
    <w:basedOn w:val="1"/>
    <w:next w:val="1"/>
    <w:qFormat/>
    <w:uiPriority w:val="0"/>
    <w:pPr>
      <w:jc w:val="center"/>
    </w:pPr>
    <w:rPr>
      <w:rFonts w:ascii="Arial" w:hAnsi="Arial" w:eastAsia="黑体" w:cs="Arial"/>
      <w:sz w:val="18"/>
      <w:szCs w:val="20"/>
    </w:rPr>
  </w:style>
  <w:style w:type="paragraph" w:styleId="13">
    <w:name w:val="Document Map"/>
    <w:basedOn w:val="1"/>
    <w:qFormat/>
    <w:uiPriority w:val="0"/>
    <w:pPr>
      <w:shd w:val="clear" w:color="auto" w:fill="000080"/>
    </w:pPr>
  </w:style>
  <w:style w:type="paragraph" w:styleId="14">
    <w:name w:val="toc 3"/>
    <w:basedOn w:val="1"/>
    <w:next w:val="1"/>
    <w:qFormat/>
    <w:uiPriority w:val="0"/>
    <w:pPr>
      <w:ind w:left="840" w:leftChars="400"/>
    </w:pPr>
  </w:style>
  <w:style w:type="paragraph" w:styleId="15">
    <w:name w:val="Balloon Text"/>
    <w:basedOn w:val="1"/>
    <w:link w:val="31"/>
    <w:qFormat/>
    <w:uiPriority w:val="0"/>
    <w:rPr>
      <w:kern w:val="2"/>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tabs>
        <w:tab w:val="center" w:pos="4153"/>
        <w:tab w:val="right" w:pos="8306"/>
      </w:tabs>
      <w:snapToGrid w:val="0"/>
      <w:jc w:val="left"/>
    </w:pPr>
    <w:rPr>
      <w:sz w:val="18"/>
      <w:szCs w:val="18"/>
    </w:rPr>
  </w:style>
  <w:style w:type="paragraph" w:styleId="18">
    <w:name w:val="toc 1"/>
    <w:basedOn w:val="1"/>
    <w:next w:val="1"/>
    <w:qFormat/>
    <w:uiPriority w:val="0"/>
    <w:pPr>
      <w:spacing w:before="120" w:beforeLines="0" w:after="120" w:afterLines="0"/>
      <w:jc w:val="left"/>
    </w:pPr>
    <w:rPr>
      <w:b/>
      <w:bCs/>
      <w:caps/>
      <w:sz w:val="20"/>
      <w:szCs w:val="20"/>
    </w:rPr>
  </w:style>
  <w:style w:type="paragraph" w:styleId="19">
    <w:name w:val="table of figures"/>
    <w:basedOn w:val="1"/>
    <w:next w:val="1"/>
    <w:qFormat/>
    <w:uiPriority w:val="0"/>
    <w:pPr>
      <w:ind w:left="200" w:leftChars="200" w:hanging="200" w:hangingChars="200"/>
    </w:pPr>
  </w:style>
  <w:style w:type="paragraph" w:styleId="20">
    <w:name w:val="toc 2"/>
    <w:basedOn w:val="1"/>
    <w:next w:val="1"/>
    <w:qFormat/>
    <w:uiPriority w:val="0"/>
    <w:pPr>
      <w:ind w:left="420" w:leftChars="200"/>
    </w:pPr>
  </w:style>
  <w:style w:type="paragraph" w:styleId="21">
    <w:name w:val="HTML Preformatted"/>
    <w:basedOn w:val="1"/>
    <w:link w:val="3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styleId="24">
    <w:name w:val="page number"/>
    <w:basedOn w:val="23"/>
    <w:qFormat/>
    <w:uiPriority w:val="0"/>
  </w:style>
  <w:style w:type="character" w:styleId="25">
    <w:name w:val="Hyperlink"/>
    <w:qFormat/>
    <w:uiPriority w:val="0"/>
    <w:rPr>
      <w:color w:val="0000FF"/>
      <w:u w:val="single"/>
    </w:rPr>
  </w:style>
  <w:style w:type="character" w:customStyle="1" w:styleId="26">
    <w:name w:val="标题 5 Char Char"/>
    <w:link w:val="7"/>
    <w:qFormat/>
    <w:uiPriority w:val="0"/>
    <w:rPr>
      <w:b/>
      <w:bCs/>
      <w:kern w:val="2"/>
      <w:sz w:val="28"/>
      <w:szCs w:val="28"/>
    </w:rPr>
  </w:style>
  <w:style w:type="character" w:customStyle="1" w:styleId="27">
    <w:name w:val="标题 6 Char Char"/>
    <w:link w:val="8"/>
    <w:qFormat/>
    <w:uiPriority w:val="0"/>
    <w:rPr>
      <w:rFonts w:ascii="Cambria" w:hAnsi="Cambria" w:eastAsia="宋体" w:cs="Times New Roman"/>
      <w:b/>
      <w:bCs/>
      <w:kern w:val="2"/>
      <w:sz w:val="24"/>
      <w:szCs w:val="24"/>
    </w:rPr>
  </w:style>
  <w:style w:type="character" w:customStyle="1" w:styleId="28">
    <w:name w:val="标题 7 Char Char"/>
    <w:link w:val="9"/>
    <w:qFormat/>
    <w:uiPriority w:val="0"/>
    <w:rPr>
      <w:b/>
      <w:bCs/>
      <w:kern w:val="2"/>
      <w:sz w:val="24"/>
      <w:szCs w:val="24"/>
    </w:rPr>
  </w:style>
  <w:style w:type="character" w:customStyle="1" w:styleId="29">
    <w:name w:val="标题 8 Char Char"/>
    <w:link w:val="10"/>
    <w:qFormat/>
    <w:uiPriority w:val="0"/>
    <w:rPr>
      <w:rFonts w:ascii="Cambria" w:hAnsi="Cambria" w:eastAsia="宋体" w:cs="Times New Roman"/>
      <w:kern w:val="2"/>
      <w:sz w:val="24"/>
      <w:szCs w:val="24"/>
    </w:rPr>
  </w:style>
  <w:style w:type="character" w:customStyle="1" w:styleId="30">
    <w:name w:val="标题 9 Char Char"/>
    <w:link w:val="11"/>
    <w:qFormat/>
    <w:uiPriority w:val="0"/>
    <w:rPr>
      <w:rFonts w:ascii="Cambria" w:hAnsi="Cambria" w:eastAsia="宋体" w:cs="Times New Roman"/>
      <w:kern w:val="2"/>
      <w:sz w:val="21"/>
      <w:szCs w:val="21"/>
    </w:rPr>
  </w:style>
  <w:style w:type="character" w:customStyle="1" w:styleId="31">
    <w:name w:val="批注框文本 Char Char"/>
    <w:link w:val="15"/>
    <w:qFormat/>
    <w:uiPriority w:val="0"/>
    <w:rPr>
      <w:kern w:val="2"/>
      <w:sz w:val="18"/>
      <w:szCs w:val="18"/>
    </w:rPr>
  </w:style>
  <w:style w:type="character" w:customStyle="1" w:styleId="32">
    <w:name w:val="HTML 预设格式 Char Char"/>
    <w:link w:val="21"/>
    <w:qFormat/>
    <w:uiPriority w:val="0"/>
    <w:rPr>
      <w:rFonts w:ascii="宋体" w:hAnsi="宋体" w:cs="宋体"/>
      <w:sz w:val="24"/>
      <w:szCs w:val="24"/>
    </w:rPr>
  </w:style>
  <w:style w:type="character" w:customStyle="1" w:styleId="33">
    <w:name w:val="表头样式 Char Char"/>
    <w:link w:val="34"/>
    <w:qFormat/>
    <w:uiPriority w:val="0"/>
    <w:rPr>
      <w:rFonts w:ascii="Arial" w:hAnsi="Arial"/>
      <w:b/>
      <w:sz w:val="21"/>
      <w:szCs w:val="22"/>
    </w:rPr>
  </w:style>
  <w:style w:type="paragraph" w:customStyle="1" w:styleId="34">
    <w:name w:val="表头样式"/>
    <w:basedOn w:val="1"/>
    <w:link w:val="33"/>
    <w:qFormat/>
    <w:uiPriority w:val="0"/>
    <w:pPr>
      <w:keepNext/>
      <w:autoSpaceDE w:val="0"/>
      <w:autoSpaceDN w:val="0"/>
      <w:adjustRightInd w:val="0"/>
      <w:jc w:val="center"/>
    </w:pPr>
    <w:rPr>
      <w:rFonts w:ascii="Arial" w:hAnsi="Arial"/>
      <w:b/>
      <w:sz w:val="21"/>
      <w:szCs w:val="22"/>
    </w:rPr>
  </w:style>
  <w:style w:type="character" w:customStyle="1" w:styleId="35">
    <w:name w:val="表格文本 Char Char"/>
    <w:link w:val="36"/>
    <w:qFormat/>
    <w:uiPriority w:val="0"/>
    <w:rPr>
      <w:rFonts w:ascii="Arial" w:hAnsi="Arial" w:eastAsia="宋体"/>
      <w:szCs w:val="21"/>
      <w:lang w:val="en-US" w:eastAsia="en-US" w:bidi="ar-SA"/>
    </w:rPr>
  </w:style>
  <w:style w:type="paragraph" w:customStyle="1" w:styleId="36">
    <w:name w:val="表格文本"/>
    <w:basedOn w:val="1"/>
    <w:link w:val="35"/>
    <w:qFormat/>
    <w:uiPriority w:val="0"/>
    <w:pPr>
      <w:widowControl/>
      <w:tabs>
        <w:tab w:val="decimal" w:pos="0"/>
      </w:tabs>
      <w:autoSpaceDE w:val="0"/>
      <w:autoSpaceDN w:val="0"/>
      <w:adjustRightInd w:val="0"/>
      <w:jc w:val="left"/>
    </w:pPr>
    <w:rPr>
      <w:rFonts w:ascii="Arial" w:hAnsi="Arial" w:eastAsia="宋体"/>
      <w:szCs w:val="21"/>
      <w:lang w:val="en-US" w:eastAsia="en-US" w:bidi="ar-SA"/>
    </w:rPr>
  </w:style>
  <w:style w:type="paragraph" w:customStyle="1" w:styleId="37">
    <w:name w:val="封面表格文本"/>
    <w:basedOn w:val="1"/>
    <w:qFormat/>
    <w:uiPriority w:val="0"/>
    <w:pPr>
      <w:keepNext/>
      <w:autoSpaceDE w:val="0"/>
      <w:autoSpaceDN w:val="0"/>
      <w:adjustRightInd w:val="0"/>
      <w:jc w:val="center"/>
    </w:pPr>
    <w:rPr>
      <w:rFonts w:ascii="Arial" w:hAnsi="Arial"/>
      <w:kern w:val="0"/>
      <w:szCs w:val="22"/>
    </w:rPr>
  </w:style>
  <w:style w:type="paragraph" w:customStyle="1" w:styleId="38">
    <w:name w:val="1 编写建议"/>
    <w:basedOn w:val="3"/>
    <w:qFormat/>
    <w:uiPriority w:val="0"/>
    <w:pPr>
      <w:ind w:firstLine="420"/>
    </w:pPr>
    <w:rPr>
      <w:i/>
      <w:color w:val="0000FF"/>
    </w:rPr>
  </w:style>
  <w:style w:type="paragraph" w:customStyle="1" w:styleId="39">
    <w:name w:val="正文 + 左  4字符"/>
    <w:basedOn w:val="3"/>
    <w:qFormat/>
    <w:uiPriority w:val="0"/>
    <w:pPr>
      <w:ind w:left="400" w:leftChars="400" w:firstLine="0" w:firstLineChars="0"/>
    </w:pPr>
    <w:rPr>
      <w:rFonts w:cs="宋体"/>
      <w:szCs w:val="20"/>
    </w:rPr>
  </w:style>
  <w:style w:type="paragraph" w:customStyle="1" w:styleId="40">
    <w:name w:val="宋体 三号 加粗 居中"/>
    <w:basedOn w:val="1"/>
    <w:qFormat/>
    <w:uiPriority w:val="0"/>
    <w:pPr>
      <w:widowControl/>
      <w:overflowPunct w:val="0"/>
      <w:autoSpaceDE w:val="0"/>
      <w:autoSpaceDN w:val="0"/>
      <w:adjustRightInd w:val="0"/>
      <w:spacing w:line="0" w:lineRule="atLeast"/>
      <w:jc w:val="center"/>
      <w:textAlignment w:val="baseline"/>
    </w:pPr>
    <w:rPr>
      <w:rFonts w:cs="宋体"/>
      <w:b/>
      <w:bCs/>
      <w:kern w:val="0"/>
      <w:sz w:val="32"/>
      <w:szCs w:val="20"/>
    </w:rPr>
  </w:style>
  <w:style w:type="paragraph" w:customStyle="1" w:styleId="41">
    <w:name w:val="缺省文本"/>
    <w:basedOn w:val="1"/>
    <w:qFormat/>
    <w:uiPriority w:val="0"/>
    <w:pPr>
      <w:keepNext/>
      <w:autoSpaceDE w:val="0"/>
      <w:autoSpaceDN w:val="0"/>
      <w:adjustRightInd w:val="0"/>
      <w:spacing w:line="360" w:lineRule="auto"/>
      <w:jc w:val="left"/>
    </w:pPr>
    <w:rPr>
      <w:rFonts w:ascii="Arial" w:hAnsi="Arial"/>
      <w:kern w:val="0"/>
      <w:szCs w:val="22"/>
    </w:rPr>
  </w:style>
  <w:style w:type="paragraph" w:customStyle="1" w:styleId="42">
    <w:name w:val="宋体 四号 居中"/>
    <w:basedOn w:val="1"/>
    <w:qFormat/>
    <w:uiPriority w:val="0"/>
    <w:pPr>
      <w:widowControl/>
      <w:overflowPunct w:val="0"/>
      <w:autoSpaceDE w:val="0"/>
      <w:autoSpaceDN w:val="0"/>
      <w:adjustRightInd w:val="0"/>
      <w:spacing w:line="0" w:lineRule="atLeast"/>
      <w:jc w:val="center"/>
      <w:textAlignment w:val="baseline"/>
    </w:pPr>
    <w:rPr>
      <w:rFonts w:ascii="Century" w:hAnsi="Courier New" w:cs="宋体"/>
      <w:kern w:val="0"/>
      <w:sz w:val="28"/>
      <w:szCs w:val="20"/>
    </w:rPr>
  </w:style>
  <w:style w:type="paragraph" w:customStyle="1" w:styleId="43">
    <w:name w:val="摘要"/>
    <w:basedOn w:val="1"/>
    <w:qFormat/>
    <w:uiPriority w:val="0"/>
    <w:pPr>
      <w:keepNext/>
      <w:widowControl/>
      <w:tabs>
        <w:tab w:val="left" w:pos="907"/>
      </w:tabs>
      <w:autoSpaceDE w:val="0"/>
      <w:autoSpaceDN w:val="0"/>
      <w:adjustRightInd w:val="0"/>
      <w:spacing w:line="360" w:lineRule="auto"/>
      <w:ind w:left="879" w:hanging="879"/>
    </w:pPr>
    <w:rPr>
      <w:rFonts w:ascii="Arial" w:hAnsi="Arial"/>
      <w:b/>
      <w:kern w:val="0"/>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22522;&#30784;&#24212;&#29992;\wps\WPS%20Office\12.1.0.26895\office6\Ruanko_PM.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Ruanko_PM.dot</Template>
  <Pages>7</Pages>
  <Words>1700</Words>
  <Characters>2145</Characters>
  <Lines>18</Lines>
  <Paragraphs>5</Paragraphs>
  <TotalTime>5</TotalTime>
  <ScaleCrop>false</ScaleCrop>
  <LinksUpToDate>false</LinksUpToDate>
  <CharactersWithSpaces>2230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2012-09-12T01:58:00Z</dcterms:created>
  <dc:creator>summer</dc:creator>
  <cp:lastModifiedBy>彭欣</cp:lastModifiedBy>
  <dcterms:modified xsi:type="dcterms:W3CDTF">2026-07-17T03:16:22Z</dcterms:modified>
  <dc:title>项目名称</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A80F09E90C504A6BB60904CC4D8F7842_13</vt:lpwstr>
  </property>
  <property fmtid="{D5CDD505-2E9C-101B-9397-08002B2CF9AE}" pid="4" name="KSOTemplateDocerSaveRecord">
    <vt:lpwstr>eyJoZGlkIjoiZmU0MmEyN2YyNGVmYmIzZDU0N2VlMzU5NWNmYjRkMTUiLCJ1c2VySWQiOiIxODYyNzUyNTY5In0=</vt:lpwstr>
  </property>
</Properties>
</file>