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07</w:t>
      </w:r>
    </w:p>
    <w:p>
      <w:pPr>
        <w:pStyle w:val="Title"/>
      </w:pPr>
      <w:r>
        <w:t>Requisitos Funcionais</w:t>
      </w:r>
    </w:p>
    <w:p>
      <w:pPr>
        <w:pStyle w:val="Subtitle"/>
      </w:pPr>
      <w:r>
        <w:t>Catálogo consolidado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Consolidado na BL-SGP-001; release candidata em homologação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Convenções</w:t>
      </w:r>
    </w:p>
    <w:p>
      <w:r>
        <w:rPr>
          <w:rFonts w:ascii="Calibri" w:hAnsi="Calibri"/>
          <w:b w:val="0"/>
          <w:i w:val="0"/>
          <w:color w:val="24313A"/>
          <w:sz w:val="21"/>
        </w:rPr>
        <w:t>Os identificadores RF001 a RF060 foram preservados. Ampliações posteriores ao recorte original usam EV-MVP para evitar renumeração silenciosa.</w:t>
      </w:r>
    </w:p>
    <w:p>
      <w:pPr>
        <w:pStyle w:val="Heading1"/>
      </w:pPr>
      <w:r>
        <w:t>2. Requisitos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000"/>
        <w:gridCol w:w="3300"/>
        <w:gridCol w:w="7500"/>
        <w:gridCol w:w="1700"/>
      </w:tblGrid>
      <w:tr>
        <w:trPr>
          <w:tblHeader w:val="true"/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Título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Descrição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Status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Autenticar usuário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acesso com e-mail e senha válidos, somente para usuário ativo.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Encerrar sessão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logout e invalidação segura da sessão autenticada.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Recuperar senha por e-mail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Disponibilizar fluxo público de recuperação de senha por e-mail.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Não entregue no MVP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Manter o próprio perfil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atualização do nome, e-mail e senha pelo usuário autenticado.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Gerenciar usuários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Cadastrar, consultar, editar e pesquisar usuários por perfil autorizado.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Ativar ou desativar usuário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Controlar acesso sem exclusão física da conta ou de referências históricas.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perfil global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Classificar o usuário como Administrador ou Usuário.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 cliente ou unidade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pessoa, setor, órgão ou organização demandante.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RF009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Editar cliente ou unidade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Atualizar os dados cadastrais do demandante.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clientes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Listar, pesquisar e filtrar clientes e unidades.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Ativar ou desativar cliente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Impedir novos vínculos sem apagar os vínculos históricos.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 projeto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projeto com cliente, responsável, objetivo e dados de gestão.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Editar projeto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Atualizar dados gerais e informações documentais do projeto.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projetos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Listar, filtrar e detalhar projetos visíveis ao usuário.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Controlar situação do projeto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Gerenciar planejamento, andamento, conclusão, cancelamento e arquivamento.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nível de gestão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Classificar o projeto como simplificado, intermediário ou completo.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planejamento do projeto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metodologia, início e término previsto ou realizado.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Arquivar ou restaurar projeto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Retirar projeto da operação corrente sem exclusão física.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RF019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Adicionar participante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Vincular usuário ativo à equipe do projeto.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Atribuir papéis no projeto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um ou mais papéis contextuais por participante.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Encerrar participação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Inativar vínculo ou papel, preservando o período de participação.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Restringir acesso por participação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dados somente a administradores ou participantes ativos.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 requisito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requisito vinculado obrigatoriamente a um projeto.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Editar e versionar requisito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Preservar a versão anterior quando campos relevantes forem alterados.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requisitos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Listar, pesquisar e filtrar requisitos por projeto e visão geral.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Alterar situação do requisito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Controlar o ciclo de vida do requisito.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prioridade do requisito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Classificar a prioridade conforme os valores configurados.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responsável pelo requisito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Selecionar participante ativo do mesmo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RF029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critérios de aceite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Manter critérios claros e opcionais para validação.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código do requisito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código REQ-000 sequencial e único no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Cadastrar tarefa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tarefa e seus dados de execução.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Editar tarefa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Atualizar título, descrição, vínculos, responsável, prioridade, estimativa e datas.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tarefas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Listar, detalhar, pesquisar e filtrar tarefas.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Vincular tarefa ao projeto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Exigir projeto para toda tarefa.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Vincular tarefa ao requisito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vínculo opcional com requisito do mesmo projeto.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responsável pela tarefa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Selecionar participante ativo do mesmo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Planejar datas da tarefa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Registrar início e prazo com coerência cronológica.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Controlar situação e histórico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Manter seis etapas e registrar alterações de fluxo.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RF039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Definir prioridade da tarefa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Classificar a tarefa em quatro níveis.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Disponibilizar Kanban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Criar um quadro visual por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Agrupar tarefas por etapa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Backlog, A Fazer, Em Andamento, Em Revisão, Em Teste e Concluído.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Movimentar tarefa no Kanban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Alterar etapa por arrastar e soltar ou seletor acessível.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Configurar colunas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ao gerente alterar nome exibido e ordem das colunas.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Documento de Visão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Produzir o artefato com dados reais do projeto.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Lista de Requisitos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Produzir lista consolidada com versões e critérios de aceite.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Lista de Tarefas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Produzir lista com vínculos, responsável, estimativa e prazo.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Armazenar e versionar documentos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Manter arquivos privados e histórico independente por tipo.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Exportar PDF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e permitir download autorizado em PDF.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RF049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Exportar DOCX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Gerar e permitir download autorizado em DOCX.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Inserir comentário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Comentar no projeto, requisito ou tarefa.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Consultar comentários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conteúdo, contexto, autor, data e hora.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RF052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Enviar anexo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Anexar arquivo ao projeto, requisito ou tarefa.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Baixar anexo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Permitir download somente a usuário autorizado.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RF054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Remover anexo logicamente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Ocultar e bloquear download, preservando arquivo e auditoria.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RF055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Consolidar histórico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Reunir eventos relevantes do projeto em linha do tempo.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RF056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Filtrar histórico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Filtrar eventos por categoria sem alterar os registros.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RF057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indicadores gerais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Apresentar oito indicadores calculados sobre dados visíveis.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RF058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situação e progresso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Calcular progresso por tarefas concluídas e distribuir situações.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RF059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Destacar prazos e atenção</w:t>
            </w:r>
          </w:p>
        </w:tc>
        <w:tc>
          <w:tcPr>
            <w:tcW w:type="dxa" w:w="7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próximos prazos, atrasos e projetos que exigem atenção.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  <w:tr>
        <w:trPr>
          <w:cantSplit w:val="true"/>
          <w:cantSplit/>
        </w:trPr>
        <w:tc>
          <w:tcPr>
            <w:tcW w:type="dxa" w:w="1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RF060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Exibir atividades recentes</w:t>
            </w:r>
          </w:p>
        </w:tc>
        <w:tc>
          <w:tcPr>
            <w:tcW w:type="dxa" w:w="7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Apresentar eventos recentes respeitando a visibilidade do usuário.</w:t>
            </w:r>
          </w:p>
        </w:tc>
        <w:tc>
          <w:tcPr>
            <w:tcW w:type="dxa" w:w="1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5"/>
              </w:rPr>
              <w:t>Entregue</w:t>
            </w:r>
          </w:p>
        </w:tc>
      </w:tr>
    </w:tbl>
    <w:p>
      <w:pPr>
        <w:spacing w:after="0"/>
      </w:pPr>
    </w:p>
    <w:p>
      <w:pPr>
        <w:pStyle w:val="Heading1"/>
      </w:pPr>
      <w:r>
        <w:t>3. Ampliações controladas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600"/>
        <w:gridCol w:w="3600"/>
        <w:gridCol w:w="8300"/>
      </w:tblGrid>
      <w:tr>
        <w:trPr>
          <w:tblHeader w:val="true"/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Título</w:t>
            </w:r>
          </w:p>
        </w:tc>
        <w:tc>
          <w:tcPr>
            <w:tcW w:type="dxa" w:w="8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Descrição</w:t>
            </w:r>
          </w:p>
        </w:tc>
      </w:tr>
      <w:tr>
        <w:trPr>
          <w:cantSplit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Backlog Consolidado do Projeto</w:t>
            </w:r>
          </w:p>
        </w:tc>
        <w:tc>
          <w:tcPr>
            <w:tcW w:type="dxa" w:w="8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Quarto tipo de documento, agrupado por requisito e com tarefas sem requisito.</w:t>
            </w:r>
          </w:p>
        </w:tc>
      </w:tr>
      <w:tr>
        <w:trPr>
          <w:cantSplit w:val="true"/>
          <w:cantSplit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EV-MVP-002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Calendário</w:t>
            </w:r>
          </w:p>
        </w:tc>
        <w:tc>
          <w:tcPr>
            <w:tcW w:type="dxa" w:w="8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Visão geral e por projeto, com filtros e itens sem planejamento.</w:t>
            </w:r>
          </w:p>
        </w:tc>
      </w:tr>
      <w:tr>
        <w:trPr>
          <w:cantSplit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Cronograma Gantt básico</w:t>
            </w:r>
          </w:p>
        </w:tc>
        <w:tc>
          <w:tcPr>
            <w:tcW w:type="dxa" w:w="8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Linha temporal de tarefas agrupadas por requisito, sem dependências ou caminho crítico.</w:t>
            </w:r>
          </w:p>
        </w:tc>
      </w:tr>
      <w:tr>
        <w:trPr>
          <w:cantSplit w:val="true"/>
          <w:cantSplit/>
        </w:trPr>
        <w:tc>
          <w:tcPr>
            <w:tcW w:type="dxa" w:w="1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EV-MVP-004</w:t>
            </w:r>
          </w:p>
        </w:tc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Identidade pública do SGP</w:t>
            </w:r>
          </w:p>
        </w:tc>
        <w:tc>
          <w:tcPr>
            <w:tcW w:type="dxa" w:w="8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6"/>
              </w:rPr>
              <w:t>Página inicial, título, favicon e marca próprios, sem conteúdo promocional do Laravel.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Requisitos Funcionais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07 - Requisitos Funcionais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