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BD" w:rsidRPr="002975BD" w:rsidRDefault="0014263C" w:rsidP="002975BD">
      <w:pPr>
        <w:pStyle w:val="1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6F6CD0" wp14:editId="5AAE67EA">
            <wp:simplePos x="0" y="0"/>
            <wp:positionH relativeFrom="column">
              <wp:posOffset>15875</wp:posOffset>
            </wp:positionH>
            <wp:positionV relativeFrom="paragraph">
              <wp:posOffset>772795</wp:posOffset>
            </wp:positionV>
            <wp:extent cx="4457700" cy="7926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60323_1724094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975BD">
        <w:rPr>
          <w:rFonts w:hint="eastAsia"/>
        </w:rPr>
        <w:t>游玩时长及可检票时长</w:t>
      </w:r>
    </w:p>
    <w:p w:rsidR="002975BD" w:rsidRDefault="002975BD" w:rsidP="002975BD"/>
    <w:p w:rsidR="00530393" w:rsidRDefault="00530393" w:rsidP="00530393">
      <w:pPr>
        <w:pStyle w:val="1"/>
      </w:pPr>
      <w:r>
        <w:rPr>
          <w:rFonts w:hint="eastAsia"/>
        </w:rPr>
        <w:t>未满检结算方式规则</w:t>
      </w:r>
    </w:p>
    <w:tbl>
      <w:tblPr>
        <w:tblStyle w:val="a7"/>
        <w:tblW w:w="8831" w:type="dxa"/>
        <w:tblLook w:val="04A0" w:firstRow="1" w:lastRow="0" w:firstColumn="1" w:lastColumn="0" w:noHBand="0" w:noVBand="1"/>
      </w:tblPr>
      <w:tblGrid>
        <w:gridCol w:w="1958"/>
        <w:gridCol w:w="1703"/>
        <w:gridCol w:w="2585"/>
        <w:gridCol w:w="2585"/>
      </w:tblGrid>
      <w:tr w:rsidR="00D412B3" w:rsidRPr="00D412B3" w:rsidTr="00D412B3">
        <w:trPr>
          <w:trHeight w:val="764"/>
        </w:trPr>
        <w:tc>
          <w:tcPr>
            <w:tcW w:w="1958" w:type="dxa"/>
            <w:shd w:val="clear" w:color="auto" w:fill="D9D9D9" w:themeFill="background1" w:themeFillShade="D9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政策分类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供应商给魔方未满检结算方式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需要设置给下游分销商未满检结算规则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魔方需要填写供应商给直签分销商的未满检结算方式</w:t>
            </w:r>
          </w:p>
        </w:tc>
      </w:tr>
      <w:tr w:rsidR="00D412B3" w:rsidRPr="00602BE8" w:rsidTr="00D412B3">
        <w:trPr>
          <w:trHeight w:val="392"/>
        </w:trPr>
        <w:tc>
          <w:tcPr>
            <w:tcW w:w="1958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</w:t>
            </w:r>
            <w:r>
              <w:rPr>
                <w:szCs w:val="18"/>
              </w:rPr>
              <w:t>单</w:t>
            </w:r>
            <w:r>
              <w:rPr>
                <w:rFonts w:hint="eastAsia"/>
                <w:szCs w:val="18"/>
              </w:rPr>
              <w:t>）</w:t>
            </w:r>
            <w:r>
              <w:rPr>
                <w:szCs w:val="18"/>
              </w:rPr>
              <w:t>（散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1703" w:type="dxa"/>
          </w:tcPr>
          <w:p w:rsidR="00D412B3" w:rsidRPr="00530393" w:rsidRDefault="003B63CD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有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</w:tr>
      <w:tr w:rsidR="00D412B3" w:rsidRPr="00602BE8" w:rsidTr="00D412B3">
        <w:trPr>
          <w:trHeight w:val="382"/>
        </w:trPr>
        <w:tc>
          <w:tcPr>
            <w:tcW w:w="1958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</w:t>
            </w:r>
            <w:r>
              <w:rPr>
                <w:szCs w:val="18"/>
              </w:rPr>
              <w:t>单</w:t>
            </w:r>
            <w:r>
              <w:rPr>
                <w:rFonts w:hint="eastAsia"/>
                <w:szCs w:val="18"/>
              </w:rPr>
              <w:t>）</w:t>
            </w:r>
            <w:r>
              <w:rPr>
                <w:szCs w:val="18"/>
              </w:rPr>
              <w:t>（</w:t>
            </w:r>
            <w:r>
              <w:rPr>
                <w:rFonts w:hint="eastAsia"/>
                <w:szCs w:val="18"/>
              </w:rPr>
              <w:t>团）</w:t>
            </w:r>
          </w:p>
        </w:tc>
        <w:tc>
          <w:tcPr>
            <w:tcW w:w="1703" w:type="dxa"/>
          </w:tcPr>
          <w:p w:rsidR="00D412B3" w:rsidRDefault="003B63CD" w:rsidP="003B63C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有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</w:tr>
      <w:tr w:rsidR="00D412B3" w:rsidRPr="00602BE8" w:rsidTr="00D412B3">
        <w:trPr>
          <w:trHeight w:val="382"/>
        </w:trPr>
        <w:tc>
          <w:tcPr>
            <w:tcW w:w="1958" w:type="dxa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</w:t>
            </w:r>
            <w:r>
              <w:rPr>
                <w:szCs w:val="18"/>
              </w:rPr>
              <w:t>散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1703" w:type="dxa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有</w:t>
            </w:r>
          </w:p>
        </w:tc>
        <w:tc>
          <w:tcPr>
            <w:tcW w:w="2585" w:type="dxa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</w:tr>
      <w:tr w:rsidR="00D412B3" w:rsidRPr="00602BE8" w:rsidTr="00D412B3">
        <w:trPr>
          <w:trHeight w:val="382"/>
        </w:trPr>
        <w:tc>
          <w:tcPr>
            <w:tcW w:w="1958" w:type="dxa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魔方政策（团）</w:t>
            </w:r>
          </w:p>
        </w:tc>
        <w:tc>
          <w:tcPr>
            <w:tcW w:w="1703" w:type="dxa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有</w:t>
            </w:r>
          </w:p>
        </w:tc>
        <w:tc>
          <w:tcPr>
            <w:tcW w:w="2585" w:type="dxa"/>
          </w:tcPr>
          <w:p w:rsidR="00D412B3" w:rsidRPr="00602BE8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</w:tr>
      <w:tr w:rsidR="00D412B3" w:rsidRPr="00602BE8" w:rsidTr="00D412B3">
        <w:trPr>
          <w:trHeight w:val="382"/>
        </w:trPr>
        <w:tc>
          <w:tcPr>
            <w:tcW w:w="1958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直签政策（</w:t>
            </w:r>
            <w:r>
              <w:rPr>
                <w:szCs w:val="18"/>
              </w:rPr>
              <w:t>散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1703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无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  <w:tc>
          <w:tcPr>
            <w:tcW w:w="2585" w:type="dxa"/>
          </w:tcPr>
          <w:p w:rsidR="00D412B3" w:rsidRDefault="003B63CD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</w:t>
            </w:r>
          </w:p>
        </w:tc>
      </w:tr>
      <w:tr w:rsidR="00D412B3" w:rsidRPr="00602BE8" w:rsidTr="00D412B3">
        <w:trPr>
          <w:trHeight w:val="382"/>
        </w:trPr>
        <w:tc>
          <w:tcPr>
            <w:tcW w:w="1958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直签政策（团）</w:t>
            </w:r>
          </w:p>
        </w:tc>
        <w:tc>
          <w:tcPr>
            <w:tcW w:w="1703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无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需要</w:t>
            </w:r>
          </w:p>
        </w:tc>
      </w:tr>
      <w:tr w:rsidR="00D412B3" w:rsidRPr="00602BE8" w:rsidTr="00D412B3">
        <w:trPr>
          <w:trHeight w:val="382"/>
        </w:trPr>
        <w:tc>
          <w:tcPr>
            <w:tcW w:w="1958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直销政策</w:t>
            </w:r>
          </w:p>
        </w:tc>
        <w:tc>
          <w:tcPr>
            <w:tcW w:w="1703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无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  <w:tc>
          <w:tcPr>
            <w:tcW w:w="2585" w:type="dxa"/>
          </w:tcPr>
          <w:p w:rsidR="00D412B3" w:rsidRDefault="00D412B3" w:rsidP="00D412B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不需要</w:t>
            </w:r>
          </w:p>
        </w:tc>
      </w:tr>
    </w:tbl>
    <w:p w:rsidR="0008424D" w:rsidRDefault="00530393" w:rsidP="00530393">
      <w:pPr>
        <w:pStyle w:val="1"/>
      </w:pPr>
      <w:r>
        <w:rPr>
          <w:rFonts w:hint="eastAsia"/>
        </w:rPr>
        <w:t>销售端口规则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7"/>
        <w:gridCol w:w="772"/>
        <w:gridCol w:w="850"/>
        <w:gridCol w:w="851"/>
        <w:gridCol w:w="850"/>
        <w:gridCol w:w="851"/>
        <w:gridCol w:w="597"/>
        <w:gridCol w:w="816"/>
        <w:gridCol w:w="792"/>
      </w:tblGrid>
      <w:tr w:rsidR="00530393" w:rsidRPr="00602BE8" w:rsidTr="00530393">
        <w:tc>
          <w:tcPr>
            <w:tcW w:w="1917" w:type="dxa"/>
            <w:shd w:val="clear" w:color="auto" w:fill="D9D9D9" w:themeFill="background1" w:themeFillShade="D9"/>
          </w:tcPr>
          <w:p w:rsidR="00530393" w:rsidRPr="00602BE8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政策分类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:rsidR="00530393" w:rsidRPr="00602BE8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旅行社</w:t>
            </w:r>
            <w:r>
              <w:rPr>
                <w:rFonts w:hint="eastAsia"/>
                <w:szCs w:val="18"/>
              </w:rPr>
              <w:t>PC</w:t>
            </w:r>
            <w:r>
              <w:rPr>
                <w:rFonts w:hint="eastAsia"/>
                <w:szCs w:val="18"/>
              </w:rPr>
              <w:t>端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导游</w:t>
            </w:r>
            <w:r>
              <w:rPr>
                <w:rFonts w:hint="eastAsia"/>
                <w:szCs w:val="18"/>
              </w:rPr>
              <w:t>App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商户</w:t>
            </w:r>
            <w:r>
              <w:rPr>
                <w:rFonts w:hint="eastAsia"/>
                <w:szCs w:val="18"/>
              </w:rPr>
              <w:t>A</w:t>
            </w:r>
            <w:r>
              <w:rPr>
                <w:szCs w:val="18"/>
              </w:rPr>
              <w:t>pp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导游微店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商户微店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OTA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线下窗口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二维码微店</w:t>
            </w:r>
          </w:p>
        </w:tc>
      </w:tr>
      <w:tr w:rsidR="00530393" w:rsidRPr="00602BE8" w:rsidTr="00530393">
        <w:tc>
          <w:tcPr>
            <w:tcW w:w="1917" w:type="dxa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</w:t>
            </w:r>
            <w:r>
              <w:rPr>
                <w:szCs w:val="18"/>
              </w:rPr>
              <w:t>单</w:t>
            </w:r>
            <w:r>
              <w:rPr>
                <w:rFonts w:hint="eastAsia"/>
                <w:szCs w:val="18"/>
              </w:rPr>
              <w:t>）</w:t>
            </w:r>
            <w:r>
              <w:rPr>
                <w:szCs w:val="18"/>
              </w:rPr>
              <w:t>（散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</w:tr>
      <w:tr w:rsidR="00530393" w:rsidRPr="00602BE8" w:rsidTr="00530393">
        <w:tc>
          <w:tcPr>
            <w:tcW w:w="1917" w:type="dxa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</w:t>
            </w:r>
            <w:r>
              <w:rPr>
                <w:szCs w:val="18"/>
              </w:rPr>
              <w:t>单</w:t>
            </w:r>
            <w:r>
              <w:rPr>
                <w:rFonts w:hint="eastAsia"/>
                <w:szCs w:val="18"/>
              </w:rPr>
              <w:t>）</w:t>
            </w:r>
            <w:r>
              <w:rPr>
                <w:szCs w:val="18"/>
              </w:rPr>
              <w:t>（</w:t>
            </w:r>
            <w:r>
              <w:rPr>
                <w:rFonts w:hint="eastAsia"/>
                <w:szCs w:val="18"/>
              </w:rPr>
              <w:t>团）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</w:tr>
      <w:tr w:rsidR="00530393" w:rsidRPr="00602BE8" w:rsidTr="00530393">
        <w:tc>
          <w:tcPr>
            <w:tcW w:w="1917" w:type="dxa"/>
          </w:tcPr>
          <w:p w:rsidR="00530393" w:rsidRPr="00602BE8" w:rsidRDefault="00530393" w:rsidP="0053039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</w:t>
            </w:r>
            <w:r>
              <w:rPr>
                <w:szCs w:val="18"/>
              </w:rPr>
              <w:t>散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</w:tr>
      <w:tr w:rsidR="00530393" w:rsidRPr="00602BE8" w:rsidTr="00530393">
        <w:tc>
          <w:tcPr>
            <w:tcW w:w="1917" w:type="dxa"/>
          </w:tcPr>
          <w:p w:rsidR="00530393" w:rsidRPr="00602BE8" w:rsidRDefault="00530393" w:rsidP="0053039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魔方政策（团）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</w:tr>
      <w:tr w:rsidR="00530393" w:rsidRPr="00602BE8" w:rsidTr="00530393">
        <w:tc>
          <w:tcPr>
            <w:tcW w:w="1917" w:type="dxa"/>
          </w:tcPr>
          <w:p w:rsidR="00530393" w:rsidRDefault="00530393" w:rsidP="0053039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直签政策（</w:t>
            </w:r>
            <w:r>
              <w:rPr>
                <w:szCs w:val="18"/>
              </w:rPr>
              <w:t>散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</w:tr>
      <w:tr w:rsidR="00530393" w:rsidRPr="00602BE8" w:rsidTr="00530393">
        <w:tc>
          <w:tcPr>
            <w:tcW w:w="1917" w:type="dxa"/>
          </w:tcPr>
          <w:p w:rsidR="00530393" w:rsidRDefault="00530393" w:rsidP="0053039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直签政策（团）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</w:tr>
      <w:tr w:rsidR="00530393" w:rsidRPr="00602BE8" w:rsidTr="00530393">
        <w:tc>
          <w:tcPr>
            <w:tcW w:w="1917" w:type="dxa"/>
          </w:tcPr>
          <w:p w:rsidR="00530393" w:rsidRDefault="00530393" w:rsidP="00526D0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直销政策</w:t>
            </w:r>
          </w:p>
        </w:tc>
        <w:tc>
          <w:tcPr>
            <w:tcW w:w="77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0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51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597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</w:p>
        </w:tc>
        <w:tc>
          <w:tcPr>
            <w:tcW w:w="816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  <w:tc>
          <w:tcPr>
            <w:tcW w:w="792" w:type="dxa"/>
          </w:tcPr>
          <w:p w:rsidR="00530393" w:rsidRPr="00530393" w:rsidRDefault="00530393" w:rsidP="00530393">
            <w:pPr>
              <w:jc w:val="center"/>
              <w:rPr>
                <w:b/>
                <w:color w:val="0070C0"/>
                <w:szCs w:val="18"/>
              </w:rPr>
            </w:pPr>
            <w:r w:rsidRPr="00530393">
              <w:rPr>
                <w:rFonts w:ascii="微软雅黑" w:hAnsi="微软雅黑" w:hint="eastAsia"/>
                <w:b/>
                <w:color w:val="0070C0"/>
                <w:szCs w:val="18"/>
              </w:rPr>
              <w:t>√</w:t>
            </w:r>
          </w:p>
        </w:tc>
      </w:tr>
    </w:tbl>
    <w:p w:rsidR="00530393" w:rsidRPr="00530393" w:rsidRDefault="00530393" w:rsidP="00530393"/>
    <w:sectPr w:rsidR="00530393" w:rsidRPr="0053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84" w:rsidRDefault="00111F84" w:rsidP="00530393">
      <w:pPr>
        <w:spacing w:line="240" w:lineRule="auto"/>
      </w:pPr>
      <w:r>
        <w:separator/>
      </w:r>
    </w:p>
  </w:endnote>
  <w:endnote w:type="continuationSeparator" w:id="0">
    <w:p w:rsidR="00111F84" w:rsidRDefault="00111F84" w:rsidP="00530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84" w:rsidRDefault="00111F84" w:rsidP="00530393">
      <w:pPr>
        <w:spacing w:line="240" w:lineRule="auto"/>
      </w:pPr>
      <w:r>
        <w:separator/>
      </w:r>
    </w:p>
  </w:footnote>
  <w:footnote w:type="continuationSeparator" w:id="0">
    <w:p w:rsidR="00111F84" w:rsidRDefault="00111F84" w:rsidP="005303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98"/>
    <w:rsid w:val="000151D6"/>
    <w:rsid w:val="00111F84"/>
    <w:rsid w:val="0014263C"/>
    <w:rsid w:val="00193E32"/>
    <w:rsid w:val="002975BD"/>
    <w:rsid w:val="002B4A22"/>
    <w:rsid w:val="003B63CD"/>
    <w:rsid w:val="00404D98"/>
    <w:rsid w:val="00530393"/>
    <w:rsid w:val="006D38AC"/>
    <w:rsid w:val="007D31DB"/>
    <w:rsid w:val="00A04403"/>
    <w:rsid w:val="00B33572"/>
    <w:rsid w:val="00C41223"/>
    <w:rsid w:val="00D412B3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47440-48F4-44FA-A0EF-F94E292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93"/>
    <w:pPr>
      <w:spacing w:line="400" w:lineRule="exact"/>
    </w:pPr>
    <w:rPr>
      <w:rFonts w:eastAsia="微软雅黑"/>
      <w:kern w:val="0"/>
      <w:szCs w:val="17"/>
    </w:rPr>
  </w:style>
  <w:style w:type="paragraph" w:styleId="1">
    <w:name w:val="heading 1"/>
    <w:basedOn w:val="a"/>
    <w:next w:val="a"/>
    <w:link w:val="10"/>
    <w:uiPriority w:val="9"/>
    <w:qFormat/>
    <w:rsid w:val="0053039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393"/>
    <w:pPr>
      <w:keepNext/>
      <w:keepLines/>
      <w:spacing w:before="160" w:after="160" w:line="240" w:lineRule="auto"/>
      <w:outlineLvl w:val="1"/>
    </w:pPr>
    <w:rPr>
      <w:rFonts w:asciiTheme="majorHAnsi" w:hAnsiTheme="majorHAnsi" w:cstheme="majorBidi"/>
      <w:b/>
      <w:color w:val="404040" w:themeColor="text1" w:themeTint="BF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30393"/>
    <w:pPr>
      <w:keepNext/>
      <w:keepLines/>
      <w:spacing w:before="100" w:after="100" w:line="240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39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39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eastAsiaTheme="minorEastAsia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3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0393"/>
    <w:rPr>
      <w:rFonts w:asciiTheme="majorHAnsi" w:eastAsia="微软雅黑" w:hAnsiTheme="majorHAnsi" w:cstheme="majorBidi"/>
      <w:b/>
      <w:color w:val="404040" w:themeColor="text1" w:themeTint="BF"/>
      <w:kern w:val="0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530393"/>
    <w:rPr>
      <w:rFonts w:asciiTheme="majorHAnsi" w:eastAsiaTheme="majorEastAsia" w:hAnsiTheme="majorHAnsi" w:cstheme="majorBidi"/>
      <w:b/>
      <w:color w:val="000000" w:themeColor="text1"/>
      <w:kern w:val="0"/>
      <w:sz w:val="24"/>
    </w:rPr>
  </w:style>
  <w:style w:type="table" w:styleId="a7">
    <w:name w:val="Table Grid"/>
    <w:basedOn w:val="a1"/>
    <w:uiPriority w:val="39"/>
    <w:rsid w:val="00530393"/>
    <w:rPr>
      <w:kern w:val="0"/>
      <w:sz w:val="17"/>
      <w:szCs w:val="17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30393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5303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30393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Xin</dc:creator>
  <cp:keywords/>
  <dc:description/>
  <cp:lastModifiedBy>Wentao Xin</cp:lastModifiedBy>
  <cp:revision>8</cp:revision>
  <dcterms:created xsi:type="dcterms:W3CDTF">2016-03-12T09:03:00Z</dcterms:created>
  <dcterms:modified xsi:type="dcterms:W3CDTF">2016-03-23T10:13:00Z</dcterms:modified>
</cp:coreProperties>
</file>