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labor-division.txt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In your phase3 directory, include also a file named </w:t>
      </w:r>
      <w:r w:rsidRPr="00000000" w:rsidR="00000000" w:rsidDel="00000000">
        <w:rPr>
          <w:b w:val="1"/>
          <w:rtl w:val="0"/>
        </w:rPr>
        <w:t xml:space="preserve">labor-division.txt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(soft copy only) that describes the contributions of each team member.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CoinStack.java → Sunnia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Player.java → Lilian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ComputerBegPlayer</w:t>
      </w:r>
      <w:r w:rsidRPr="00000000" w:rsidR="00000000" w:rsidDel="00000000">
        <w:rPr>
          <w:rtl w:val="0"/>
        </w:rPr>
        <w:t xml:space="preserve">.java → Sunnia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ComputerInterPlayer.java → Lilian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ComputerAdvPlayer.java → Sunnia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PlayerQueue.java → Sunnia &amp; Lilian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NimGame.java → Sunnia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NimGameGUI.java → Lilian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HomePanel.java → Lilian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InstructionsPanel.java → Lilian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LevelPanel.java → Lilian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GamePanel.java → Sunnia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WinResultsPanel.java → Lilian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LoseResultsPanel.java → Lilian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labor-division.docx</dc:title>
</cp:coreProperties>
</file>