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future of artificial intelligence</w:t>
      </w:r>
    </w:p>
    <w:p>
      <w:r>
        <w:t>Title: The Future of Artificial Intelligence</w:t>
        <w:br/>
        <w:br/>
        <w:t>Introduction</w:t>
        <w:br/>
        <w:t>Artificial intelligence (AI) has made significant advancements in recent years, and its impact on various industries and aspects of our daily lives is profound. As we look to the future, the potential for AI to continue transforming the way we work, communicate, and innovate is immense. This document explores the exciting possibilities and potential challenges of the future of artificial intelligence.</w:t>
        <w:br/>
        <w:br/>
        <w:t>AI in Healthcare</w:t>
        <w:br/>
        <w:t>One of the most promising areas for the future of AI is in healthcare. AI-powered technologies have the potential to revolutionize medical diagnosis, treatment, and patient care. From predictive analytics to personalized medicine, AI is expected to play a crucial role in improving patient outcomes and reducing healthcare costs.</w:t>
        <w:br/>
        <w:br/>
        <w:t>AI in Transportation</w:t>
        <w:br/>
        <w:t>The future of transportation is also expected to be heavily influenced by AI. Autonomous vehicles, powered by AI algorithms, have the potential to make transportation safer, more efficient, and accessible to a wider population. AI can also optimize traffic flow, reduce congestion, and minimize environmental impact.</w:t>
        <w:br/>
        <w:br/>
        <w:t>AI in Education</w:t>
        <w:br/>
        <w:t>AI has the potential to transform the education sector by personalizing learning experiences for students, automating administrative tasks, and enabling the development of advanced educational tools and content. With AI, educators can gain insights into student learning patterns and provide tailored support to maximize student success.</w:t>
        <w:br/>
        <w:br/>
        <w:t>AI in Business and Industry</w:t>
        <w:br/>
        <w:t>In the business world, AI is already being used to automate repetitive tasks, improve customer service, and enhance decision-making processes. In the future, AI is expected to further streamline operations, optimize supply chains, and enable the development of innovative products and services.</w:t>
        <w:br/>
        <w:br/>
        <w:t>Challenges and Considerations</w:t>
        <w:br/>
        <w:t>While the potential benefits of AI are vast, the future of artificial intelligence also presents challenges and considerations. These include ethical concerns surrounding AI decision-making, potential job displacement due to automation, and the need for robust regulations and policies to govern the use of AI technologies.</w:t>
        <w:br/>
        <w:br/>
        <w:t>Conclusion</w:t>
        <w:br/>
        <w:t>The future of artificial intelligence is undoubtedly filled with promise and potential. As AI continues to advance, it will be crucial for businesses, governments, and society at large to carefully consider the implications of AI adoption and work towards harnessing its power for the collective good. By addressing the challenges and embracing the opportunities presented by AI, we can shape a future where artificial intelligence enhances human capabilities and improves the quality of life for people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