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160" w:line="240" w:lineRule="auto"/>
        <w:jc w:val="center"/>
        <w:rPr>
          <w:b w:val="1"/>
          <w:sz w:val="40"/>
          <w:szCs w:val="40"/>
        </w:rPr>
      </w:pPr>
      <w:r w:rsidDel="00000000" w:rsidR="00000000" w:rsidRPr="00000000">
        <w:rPr>
          <w:b w:val="1"/>
          <w:sz w:val="40"/>
          <w:szCs w:val="40"/>
        </w:rPr>
        <w:drawing>
          <wp:inline distB="114300" distT="114300" distL="114300" distR="114300">
            <wp:extent cx="1008793" cy="984774"/>
            <wp:effectExtent b="0" l="0" r="0" t="0"/>
            <wp:docPr descr="logo_ITT1.png" id="4" name="image3.png"/>
            <a:graphic>
              <a:graphicData uri="http://schemas.openxmlformats.org/drawingml/2006/picture">
                <pic:pic>
                  <pic:nvPicPr>
                    <pic:cNvPr descr="logo_ITT1.png" id="0" name="image3.png"/>
                    <pic:cNvPicPr preferRelativeResize="0"/>
                  </pic:nvPicPr>
                  <pic:blipFill>
                    <a:blip r:embed="rId6"/>
                    <a:srcRect b="0" l="0" r="0" t="0"/>
                    <a:stretch>
                      <a:fillRect/>
                    </a:stretch>
                  </pic:blipFill>
                  <pic:spPr>
                    <a:xfrm>
                      <a:off x="0" y="0"/>
                      <a:ext cx="1008793" cy="98477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114300</wp:posOffset>
            </wp:positionV>
            <wp:extent cx="2071688" cy="7448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1688" cy="7448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2238375</wp:posOffset>
            </wp:positionH>
            <wp:positionV relativeFrom="paragraph">
              <wp:posOffset>114300</wp:posOffset>
            </wp:positionV>
            <wp:extent cx="1720994" cy="7572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20994" cy="757238"/>
                    </a:xfrm>
                    <a:prstGeom prst="rect"/>
                    <a:ln/>
                  </pic:spPr>
                </pic:pic>
              </a:graphicData>
            </a:graphic>
          </wp:anchor>
        </w:drawing>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TECNOLÓGICO NACIONAL DE MÉXICO</w:t>
      </w:r>
    </w:p>
    <w:p w:rsidR="00000000" w:rsidDel="00000000" w:rsidP="00000000" w:rsidRDefault="00000000" w:rsidRPr="00000000" w14:paraId="00000004">
      <w:pPr>
        <w:widowControl w:val="0"/>
        <w:spacing w:after="160" w:line="240" w:lineRule="auto"/>
        <w:jc w:val="center"/>
        <w:rPr>
          <w:sz w:val="36"/>
          <w:szCs w:val="36"/>
        </w:rPr>
      </w:pPr>
      <w:r w:rsidDel="00000000" w:rsidR="00000000" w:rsidRPr="00000000">
        <w:rPr>
          <w:sz w:val="36"/>
          <w:szCs w:val="36"/>
          <w:rtl w:val="0"/>
        </w:rPr>
        <w:t xml:space="preserve">INSTITUTO TECNOLÓGICO DE TIJUANA</w:t>
      </w:r>
    </w:p>
    <w:p w:rsidR="00000000" w:rsidDel="00000000" w:rsidP="00000000" w:rsidRDefault="00000000" w:rsidRPr="00000000" w14:paraId="00000005">
      <w:pPr>
        <w:widowControl w:val="0"/>
        <w:spacing w:after="160" w:line="240" w:lineRule="auto"/>
        <w:jc w:val="center"/>
        <w:rPr>
          <w:sz w:val="36"/>
          <w:szCs w:val="36"/>
        </w:rPr>
      </w:pPr>
      <w:r w:rsidDel="00000000" w:rsidR="00000000" w:rsidRPr="00000000">
        <w:rPr>
          <w:sz w:val="36"/>
          <w:szCs w:val="36"/>
          <w:rtl w:val="0"/>
        </w:rPr>
        <w:t xml:space="preserve">SUBDIRECCIÓN ACADÉMICA</w:t>
      </w:r>
    </w:p>
    <w:p w:rsidR="00000000" w:rsidDel="00000000" w:rsidP="00000000" w:rsidRDefault="00000000" w:rsidRPr="00000000" w14:paraId="00000006">
      <w:pPr>
        <w:widowControl w:val="0"/>
        <w:spacing w:after="160" w:line="240" w:lineRule="auto"/>
        <w:jc w:val="center"/>
        <w:rPr>
          <w:sz w:val="36"/>
          <w:szCs w:val="36"/>
        </w:rPr>
      </w:pPr>
      <w:r w:rsidDel="00000000" w:rsidR="00000000" w:rsidRPr="00000000">
        <w:rPr>
          <w:sz w:val="36"/>
          <w:szCs w:val="36"/>
          <w:rtl w:val="0"/>
        </w:rPr>
        <w:t xml:space="preserve">DEPARTAMENTO DE SISTEMAS Y COMPUTACIÓN</w:t>
      </w:r>
    </w:p>
    <w:p w:rsidR="00000000" w:rsidDel="00000000" w:rsidP="00000000" w:rsidRDefault="00000000" w:rsidRPr="00000000" w14:paraId="00000007">
      <w:pPr>
        <w:widowControl w:val="0"/>
        <w:spacing w:after="160" w:lin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8">
      <w:pPr>
        <w:widowControl w:val="0"/>
        <w:spacing w:after="160" w:line="240" w:lineRule="auto"/>
        <w:jc w:val="center"/>
        <w:rPr>
          <w:sz w:val="36"/>
          <w:szCs w:val="36"/>
        </w:rPr>
      </w:pPr>
      <w:r w:rsidDel="00000000" w:rsidR="00000000" w:rsidRPr="00000000">
        <w:rPr>
          <w:sz w:val="36"/>
          <w:szCs w:val="36"/>
          <w:rtl w:val="0"/>
        </w:rPr>
        <w:t xml:space="preserve">PERIODO:</w:t>
      </w:r>
    </w:p>
    <w:p w:rsidR="00000000" w:rsidDel="00000000" w:rsidP="00000000" w:rsidRDefault="00000000" w:rsidRPr="00000000" w14:paraId="00000009">
      <w:pPr>
        <w:widowControl w:val="0"/>
        <w:spacing w:after="160" w:line="240" w:lineRule="auto"/>
        <w:jc w:val="center"/>
        <w:rPr>
          <w:sz w:val="36"/>
          <w:szCs w:val="36"/>
        </w:rPr>
      </w:pPr>
      <w:r w:rsidDel="00000000" w:rsidR="00000000" w:rsidRPr="00000000">
        <w:rPr>
          <w:sz w:val="36"/>
          <w:szCs w:val="36"/>
          <w:rtl w:val="0"/>
        </w:rPr>
        <w:t xml:space="preserve">ENERO-JUNIO 2020</w:t>
      </w:r>
    </w:p>
    <w:p w:rsidR="00000000" w:rsidDel="00000000" w:rsidP="00000000" w:rsidRDefault="00000000" w:rsidRPr="00000000" w14:paraId="0000000A">
      <w:pPr>
        <w:widowControl w:val="0"/>
        <w:spacing w:after="160" w:line="240" w:lineRule="auto"/>
        <w:jc w:val="center"/>
        <w:rPr>
          <w:sz w:val="36"/>
          <w:szCs w:val="36"/>
        </w:rPr>
      </w:pPr>
      <w:r w:rsidDel="00000000" w:rsidR="00000000" w:rsidRPr="00000000">
        <w:rPr>
          <w:rtl w:val="0"/>
        </w:rPr>
      </w:r>
    </w:p>
    <w:p w:rsidR="00000000" w:rsidDel="00000000" w:rsidP="00000000" w:rsidRDefault="00000000" w:rsidRPr="00000000" w14:paraId="0000000B">
      <w:pPr>
        <w:widowControl w:val="0"/>
        <w:spacing w:after="160" w:line="240" w:lineRule="auto"/>
        <w:jc w:val="center"/>
        <w:rPr>
          <w:sz w:val="36"/>
          <w:szCs w:val="36"/>
        </w:rPr>
      </w:pPr>
      <w:r w:rsidDel="00000000" w:rsidR="00000000" w:rsidRPr="00000000">
        <w:rPr>
          <w:sz w:val="36"/>
          <w:szCs w:val="36"/>
          <w:rtl w:val="0"/>
        </w:rPr>
        <w:t xml:space="preserve">ING. INFORMÁTICA</w:t>
      </w:r>
    </w:p>
    <w:p w:rsidR="00000000" w:rsidDel="00000000" w:rsidP="00000000" w:rsidRDefault="00000000" w:rsidRPr="00000000" w14:paraId="0000000C">
      <w:pPr>
        <w:widowControl w:val="0"/>
        <w:spacing w:after="160" w:line="240" w:lineRule="auto"/>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Materia: </w:t>
      </w:r>
    </w:p>
    <w:p w:rsidR="00000000" w:rsidDel="00000000" w:rsidP="00000000" w:rsidRDefault="00000000" w:rsidRPr="00000000" w14:paraId="0000000E">
      <w:pPr>
        <w:widowControl w:val="0"/>
        <w:spacing w:after="160" w:line="240" w:lineRule="auto"/>
        <w:jc w:val="center"/>
        <w:rPr>
          <w:sz w:val="36"/>
          <w:szCs w:val="36"/>
        </w:rPr>
      </w:pPr>
      <w:r w:rsidDel="00000000" w:rsidR="00000000" w:rsidRPr="00000000">
        <w:rPr>
          <w:sz w:val="36"/>
          <w:szCs w:val="36"/>
          <w:highlight w:val="white"/>
          <w:rtl w:val="0"/>
        </w:rPr>
        <w:t xml:space="preserve">Minería de Datos </w:t>
      </w:r>
      <w:r w:rsidDel="00000000" w:rsidR="00000000" w:rsidRPr="00000000">
        <w:rPr>
          <w:rtl w:val="0"/>
        </w:rPr>
      </w:r>
    </w:p>
    <w:p w:rsidR="00000000" w:rsidDel="00000000" w:rsidP="00000000" w:rsidRDefault="00000000" w:rsidRPr="00000000" w14:paraId="0000000F">
      <w:pPr>
        <w:widowControl w:val="0"/>
        <w:spacing w:after="160" w:line="240" w:lineRule="auto"/>
        <w:jc w:val="center"/>
        <w:rPr>
          <w:sz w:val="36"/>
          <w:szCs w:val="36"/>
        </w:rPr>
      </w:pPr>
      <w:r w:rsidDel="00000000" w:rsidR="00000000" w:rsidRPr="00000000">
        <w:rPr>
          <w:rtl w:val="0"/>
        </w:rPr>
      </w:r>
    </w:p>
    <w:p w:rsidR="00000000" w:rsidDel="00000000" w:rsidP="00000000" w:rsidRDefault="00000000" w:rsidRPr="00000000" w14:paraId="00000010">
      <w:pPr>
        <w:widowControl w:val="0"/>
        <w:spacing w:after="160" w:line="240" w:lineRule="auto"/>
        <w:jc w:val="center"/>
        <w:rPr>
          <w:sz w:val="36"/>
          <w:szCs w:val="36"/>
        </w:rPr>
      </w:pPr>
      <w:r w:rsidDel="00000000" w:rsidR="00000000" w:rsidRPr="00000000">
        <w:rPr>
          <w:sz w:val="36"/>
          <w:szCs w:val="36"/>
          <w:rtl w:val="0"/>
        </w:rPr>
        <w:t xml:space="preserve">Geometry y Gramáticas de gráficas</w:t>
      </w:r>
      <w:r w:rsidDel="00000000" w:rsidR="00000000" w:rsidRPr="00000000">
        <w:rPr>
          <w:sz w:val="36"/>
          <w:szCs w:val="36"/>
          <w:highlight w:val="white"/>
          <w:rtl w:val="0"/>
        </w:rPr>
        <w:t xml:space="preserve"> </w:t>
      </w: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Docente:  </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Jose Christian Romero Hernandez</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Alumnos: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Anahi Estrada Casillas 15212154</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Lilia Rosales Ibarias 15212165</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Gramática de los gráficos</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Gramática de los gráficos se refiere que en lugar de construir el gráfico lo que sé hacer es describir cuales son los componentes que lo forman. La idea básica es especificar de forma independiente los bloques de construcción y combinarlos para crear prácticamente cualquier tipo de visualización gráfica que se desee. Los bloques de construcción de un gráfico incluyen: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 Datos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 Mapeo estético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 Transformaciones estadísticas </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Escalas • Sistema de coordenadas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 Ajustes de posición </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 Aspecto </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Objeto geométrico</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center"/>
        <w:rPr>
          <w:b w:val="1"/>
          <w:sz w:val="24"/>
          <w:szCs w:val="24"/>
        </w:rPr>
      </w:pPr>
      <w:r w:rsidDel="00000000" w:rsidR="00000000" w:rsidRPr="00000000">
        <w:rPr>
          <w:b w:val="1"/>
          <w:sz w:val="24"/>
          <w:szCs w:val="24"/>
          <w:rtl w:val="0"/>
        </w:rPr>
        <w:t xml:space="preserve">Las capas (geom)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Las capas de ggplot2 también se denominan geom. Una vez que la configuración de base se hace, se pueden agregar los geoms uno encima del otro.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Ejemplo: se posiciona una </w:t>
      </w:r>
      <w:r w:rsidDel="00000000" w:rsidR="00000000" w:rsidRPr="00000000">
        <w:rPr>
          <w:sz w:val="24"/>
          <w:szCs w:val="24"/>
          <w:rtl w:val="0"/>
        </w:rPr>
        <w:t xml:space="preserve">variable X en el eje X, se posiciona una variable Y en el eje Y, utiliza una tercera variable para el relleno de color de las figuras geométricas finales. </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En las dos líneas adicionales se establece: en primer lugar, el argumento geom_point() indica que uno de los elementos geométricos a posicionar son puntos, sin configuraciones adicionales; en segundo lugar, se posiciona - mediante el comando geom_smooth(method=lm, linetype=2) una línea de tendencia suavizada (mediante un procedimiento de regresión lineal) que mostrará la tendencia lineal de la nube de puntos.</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No olvidar que luego de la primera línea, las funciones de geometría deben agregarse indicando un signo +.</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Pr>
        <w:drawing>
          <wp:inline distB="114300" distT="114300" distL="114300" distR="114300">
            <wp:extent cx="5500688" cy="1990725"/>
            <wp:effectExtent b="0" l="0" r="0" t="0"/>
            <wp:docPr id="1" name="image4.png"/>
            <a:graphic>
              <a:graphicData uri="http://schemas.openxmlformats.org/drawingml/2006/picture">
                <pic:pic>
                  <pic:nvPicPr>
                    <pic:cNvPr id="0" name="image4.png"/>
                    <pic:cNvPicPr preferRelativeResize="0"/>
                  </pic:nvPicPr>
                  <pic:blipFill>
                    <a:blip r:embed="rId9"/>
                    <a:srcRect b="11284" l="5980" r="5149" t="0"/>
                    <a:stretch>
                      <a:fillRect/>
                    </a:stretch>
                  </pic:blipFill>
                  <pic:spPr>
                    <a:xfrm>
                      <a:off x="0" y="0"/>
                      <a:ext cx="5500688" cy="1990725"/>
                    </a:xfrm>
                    <a:prstGeom prst="rect"/>
                    <a:ln/>
                  </pic:spPr>
                </pic:pic>
              </a:graphicData>
            </a:graphic>
          </wp:inline>
        </w:drawing>
      </w: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