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32"/>
          <w:szCs w:val="32"/>
        </w:rPr>
      </w:pPr>
      <w:r>
        <w:drawing>
          <wp:inline distT="0" distB="0" distL="114300" distR="114300">
            <wp:extent cx="1990725" cy="93535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6412" cy="962002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CRM系统升级包测试报告模板</w:t>
      </w:r>
    </w:p>
    <w:p>
      <w:pPr>
        <w:jc w:val="center"/>
        <w:rPr>
          <w:b/>
          <w:bCs/>
          <w:sz w:val="44"/>
          <w:szCs w:val="44"/>
        </w:rPr>
      </w:pPr>
    </w:p>
    <w:tbl>
      <w:tblPr>
        <w:tblStyle w:val="2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2552"/>
        <w:gridCol w:w="19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shd w:val="clear" w:color="auto" w:fill="A8D08D" w:themeFill="accent6" w:themeFillTint="99"/>
          </w:tcPr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报告编号：</w:t>
            </w:r>
          </w:p>
        </w:tc>
        <w:tc>
          <w:tcPr>
            <w:tcW w:w="6600" w:type="dxa"/>
            <w:gridSpan w:val="3"/>
          </w:tcPr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CRM20171214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shd w:val="clear" w:color="auto" w:fill="A8D08D" w:themeFill="accent6" w:themeFillTint="99"/>
          </w:tcPr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当前版本：</w:t>
            </w:r>
          </w:p>
        </w:tc>
        <w:tc>
          <w:tcPr>
            <w:tcW w:w="6600" w:type="dxa"/>
            <w:gridSpan w:val="3"/>
          </w:tcPr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1.0</w:t>
            </w:r>
            <w:r>
              <w:rPr>
                <w:b/>
                <w:bCs/>
                <w:szCs w:val="21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shd w:val="clear" w:color="auto" w:fill="A8D08D" w:themeFill="accent6" w:themeFillTint="99"/>
          </w:tcPr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编写人员：</w:t>
            </w:r>
          </w:p>
        </w:tc>
        <w:tc>
          <w:tcPr>
            <w:tcW w:w="2552" w:type="dxa"/>
          </w:tcPr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于贵发</w:t>
            </w:r>
          </w:p>
        </w:tc>
        <w:tc>
          <w:tcPr>
            <w:tcW w:w="1974" w:type="dxa"/>
            <w:tcBorders>
              <w:bottom w:val="single" w:color="auto" w:sz="4" w:space="0"/>
            </w:tcBorders>
            <w:shd w:val="clear" w:color="auto" w:fill="A8D08D" w:themeFill="accent6" w:themeFillTint="99"/>
          </w:tcPr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编写时间</w:t>
            </w:r>
          </w:p>
        </w:tc>
        <w:tc>
          <w:tcPr>
            <w:tcW w:w="2074" w:type="dxa"/>
          </w:tcPr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2017.12.12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shd w:val="clear" w:color="auto" w:fill="A8D08D" w:themeFill="accent6" w:themeFillTint="99"/>
          </w:tcPr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审批人员：</w:t>
            </w:r>
          </w:p>
        </w:tc>
        <w:tc>
          <w:tcPr>
            <w:tcW w:w="2552" w:type="dxa"/>
          </w:tcPr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王焱</w:t>
            </w:r>
          </w:p>
        </w:tc>
        <w:tc>
          <w:tcPr>
            <w:tcW w:w="1974" w:type="dxa"/>
            <w:shd w:val="clear" w:color="auto" w:fill="A8D08D" w:themeFill="accent6" w:themeFillTint="99"/>
          </w:tcPr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审批时间</w:t>
            </w:r>
          </w:p>
        </w:tc>
        <w:tc>
          <w:tcPr>
            <w:tcW w:w="2074" w:type="dxa"/>
          </w:tcPr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2017.12.14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shd w:val="clear" w:color="auto" w:fill="A8D08D" w:themeFill="accent6" w:themeFillTint="99"/>
          </w:tcPr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公司名称：</w:t>
            </w:r>
          </w:p>
        </w:tc>
        <w:tc>
          <w:tcPr>
            <w:tcW w:w="6600" w:type="dxa"/>
            <w:gridSpan w:val="3"/>
          </w:tcPr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中国铁塔股份有限公司</w:t>
            </w:r>
          </w:p>
        </w:tc>
      </w:tr>
    </w:tbl>
    <w:sdt>
      <w:sdtPr>
        <w:rPr>
          <w:rFonts w:asciiTheme="minorHAnsi" w:hAnsiTheme="minorHAnsi" w:eastAsiaTheme="minorEastAsia" w:cstheme="minorBidi"/>
          <w:color w:val="auto"/>
          <w:kern w:val="2"/>
          <w:sz w:val="21"/>
          <w:szCs w:val="22"/>
          <w:lang w:eastAsia="zh-CN"/>
        </w:rPr>
        <w:id w:val="151643105"/>
      </w:sdtPr>
      <w:sdtEnd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eastAsia="zh-CN"/>
        </w:rPr>
      </w:sdtEndPr>
      <w:sdtContent>
        <w:p>
          <w:pPr>
            <w:pStyle w:val="36"/>
          </w:pPr>
          <w:r>
            <w:t>Table of Contents</w:t>
          </w:r>
        </w:p>
        <w:p>
          <w:pPr>
            <w:pStyle w:val="13"/>
            <w:tabs>
              <w:tab w:val="right" w:leader="dot" w:pos="829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"_Toc501351993" </w:instrText>
          </w:r>
          <w:r>
            <w:fldChar w:fldCharType="separate"/>
          </w:r>
          <w:r>
            <w:rPr>
              <w:rStyle w:val="20"/>
              <w:rFonts w:ascii="Arial" w:hAnsi="Arial" w:cs="Arial"/>
            </w:rPr>
            <w:t>1、</w:t>
          </w:r>
          <w:r>
            <w:rPr>
              <w:rStyle w:val="20"/>
            </w:rPr>
            <w:t xml:space="preserve"> 测试需求及目的</w:t>
          </w:r>
          <w:r>
            <w:tab/>
          </w:r>
          <w:r>
            <w:fldChar w:fldCharType="begin"/>
          </w:r>
          <w:r>
            <w:instrText xml:space="preserve"> PAGEREF _Toc501351993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"_Toc501351994" </w:instrText>
          </w:r>
          <w:r>
            <w:fldChar w:fldCharType="separate"/>
          </w:r>
          <w:r>
            <w:rPr>
              <w:rStyle w:val="20"/>
              <w:rFonts w:ascii="Arial" w:hAnsi="Arial" w:cs="Arial"/>
            </w:rPr>
            <w:t>2、</w:t>
          </w:r>
          <w:r>
            <w:rPr>
              <w:rStyle w:val="20"/>
            </w:rPr>
            <w:t xml:space="preserve"> 升级包名称</w:t>
          </w:r>
          <w:r>
            <w:tab/>
          </w:r>
          <w:r>
            <w:fldChar w:fldCharType="begin"/>
          </w:r>
          <w:r>
            <w:instrText xml:space="preserve"> PAGEREF _Toc501351994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"_Toc501351995" </w:instrText>
          </w:r>
          <w:r>
            <w:fldChar w:fldCharType="separate"/>
          </w:r>
          <w:r>
            <w:rPr>
              <w:rStyle w:val="20"/>
              <w:rFonts w:ascii="Arial" w:hAnsi="Arial" w:cs="Arial"/>
            </w:rPr>
            <w:t>3、</w:t>
          </w:r>
          <w:r>
            <w:rPr>
              <w:rStyle w:val="20"/>
            </w:rPr>
            <w:t xml:space="preserve"> 测试环境信息</w:t>
          </w:r>
          <w:r>
            <w:tab/>
          </w:r>
          <w:r>
            <w:fldChar w:fldCharType="begin"/>
          </w:r>
          <w:r>
            <w:instrText xml:space="preserve"> PAGEREF _Toc501351995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"_Toc501351996" </w:instrText>
          </w:r>
          <w:r>
            <w:fldChar w:fldCharType="separate"/>
          </w:r>
          <w:r>
            <w:rPr>
              <w:rStyle w:val="20"/>
              <w:rFonts w:ascii="Arial" w:hAnsi="Arial" w:eastAsia="宋体" w:cs="Arial"/>
            </w:rPr>
            <w:t>4、</w:t>
          </w:r>
          <w:r>
            <w:rPr>
              <w:rStyle w:val="20"/>
              <w:rFonts w:ascii="宋体" w:hAnsi="宋体" w:eastAsia="宋体"/>
            </w:rPr>
            <w:t xml:space="preserve"> 测试人/测试时间</w:t>
          </w:r>
          <w:r>
            <w:tab/>
          </w:r>
          <w:r>
            <w:fldChar w:fldCharType="begin"/>
          </w:r>
          <w:r>
            <w:instrText xml:space="preserve"> PAGEREF _Toc501351996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"_Toc501351997" </w:instrText>
          </w:r>
          <w:r>
            <w:fldChar w:fldCharType="separate"/>
          </w:r>
          <w:r>
            <w:rPr>
              <w:rStyle w:val="20"/>
              <w:rFonts w:ascii="Arial" w:hAnsi="Arial" w:eastAsia="宋体" w:cs="Arial"/>
            </w:rPr>
            <w:t>5、</w:t>
          </w:r>
          <w:r>
            <w:rPr>
              <w:rStyle w:val="20"/>
              <w:rFonts w:ascii="宋体" w:hAnsi="宋体" w:eastAsia="宋体"/>
            </w:rPr>
            <w:t xml:space="preserve"> 测试用例及测试结果</w:t>
          </w:r>
          <w:r>
            <w:tab/>
          </w:r>
          <w:r>
            <w:fldChar w:fldCharType="begin"/>
          </w:r>
          <w:r>
            <w:instrText xml:space="preserve"> PAGEREF _Toc501351997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"_Toc501351998" </w:instrText>
          </w:r>
          <w:r>
            <w:fldChar w:fldCharType="separate"/>
          </w:r>
          <w:r>
            <w:rPr>
              <w:rStyle w:val="20"/>
              <w:rFonts w:asciiTheme="minorEastAsia" w:hAnsiTheme="minorEastAsia"/>
            </w:rPr>
            <w:t>5.1 测试用例列表：</w:t>
          </w:r>
          <w:r>
            <w:tab/>
          </w:r>
          <w:r>
            <w:fldChar w:fldCharType="begin"/>
          </w:r>
          <w:r>
            <w:instrText xml:space="preserve"> PAGEREF _Toc501351998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"_Toc501351999" </w:instrText>
          </w:r>
          <w:r>
            <w:fldChar w:fldCharType="separate"/>
          </w:r>
          <w:r>
            <w:rPr>
              <w:rStyle w:val="20"/>
              <w:rFonts w:asciiTheme="minorEastAsia" w:hAnsiTheme="minorEastAsia"/>
            </w:rPr>
            <w:t xml:space="preserve">5.1.1 </w:t>
          </w:r>
          <w:r>
            <w:rPr>
              <w:rStyle w:val="20"/>
              <w:rFonts w:cs="宋体" w:asciiTheme="minorEastAsia" w:hAnsiTheme="minorEastAsia"/>
              <w:kern w:val="0"/>
            </w:rPr>
            <w:t>R-ZBZB-20171018090822_电信订单不允许发起订单取消申请流程。</w:t>
          </w:r>
          <w:r>
            <w:tab/>
          </w:r>
          <w:r>
            <w:fldChar w:fldCharType="begin"/>
          </w:r>
          <w:r>
            <w:instrText xml:space="preserve"> PAGEREF _Toc501351999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"_Toc501352000" </w:instrText>
          </w:r>
          <w:r>
            <w:fldChar w:fldCharType="separate"/>
          </w:r>
          <w:r>
            <w:rPr>
              <w:rStyle w:val="20"/>
              <w:rFonts w:ascii="Arial" w:hAnsi="Arial" w:cs="Arial"/>
            </w:rPr>
            <w:t>6、</w:t>
          </w:r>
          <w:r>
            <w:rPr>
              <w:rStyle w:val="20"/>
            </w:rPr>
            <w:t xml:space="preserve"> 遗留问题</w:t>
          </w:r>
          <w:r>
            <w:tab/>
          </w:r>
          <w:r>
            <w:fldChar w:fldCharType="begin"/>
          </w:r>
          <w:r>
            <w:instrText xml:space="preserve"> PAGEREF _Toc501352000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"_Toc501352001" </w:instrText>
          </w:r>
          <w:r>
            <w:fldChar w:fldCharType="separate"/>
          </w:r>
          <w:r>
            <w:rPr>
              <w:rStyle w:val="20"/>
              <w:rFonts w:ascii="Arial" w:hAnsi="Arial" w:cs="Arial"/>
            </w:rPr>
            <w:t>7、</w:t>
          </w:r>
          <w:r>
            <w:rPr>
              <w:rStyle w:val="20"/>
            </w:rPr>
            <w:t xml:space="preserve"> 缺陷的统计及分析</w:t>
          </w:r>
          <w:r>
            <w:tab/>
          </w:r>
          <w:r>
            <w:fldChar w:fldCharType="begin"/>
          </w:r>
          <w:r>
            <w:instrText xml:space="preserve"> PAGEREF _Toc501352001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"_Toc501352002" </w:instrText>
          </w:r>
          <w:r>
            <w:fldChar w:fldCharType="separate"/>
          </w:r>
          <w:r>
            <w:rPr>
              <w:rStyle w:val="20"/>
              <w:rFonts w:ascii="Arial" w:hAnsi="Arial" w:cs="Arial"/>
            </w:rPr>
            <w:t>8、</w:t>
          </w:r>
          <w:r>
            <w:rPr>
              <w:rStyle w:val="20"/>
            </w:rPr>
            <w:t xml:space="preserve"> 测试结论，风险分析及相关建议</w:t>
          </w:r>
          <w:r>
            <w:tab/>
          </w:r>
          <w:r>
            <w:fldChar w:fldCharType="begin"/>
          </w:r>
          <w:r>
            <w:instrText xml:space="preserve"> PAGEREF _Toc501352002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r>
            <w:rPr>
              <w:b/>
              <w:bCs/>
            </w:rPr>
            <w:fldChar w:fldCharType="end"/>
          </w:r>
        </w:p>
      </w:sdtContent>
    </w:sdt>
    <w:p>
      <w:pPr>
        <w:pStyle w:val="2"/>
        <w:numPr>
          <w:ilvl w:val="0"/>
          <w:numId w:val="1"/>
        </w:numPr>
        <w:rPr>
          <w:sz w:val="36"/>
          <w:szCs w:val="36"/>
        </w:rPr>
      </w:pPr>
      <w:bookmarkStart w:id="0" w:name="_Toc501351993"/>
      <w:bookmarkStart w:id="1" w:name="_Toc489371987"/>
      <w:r>
        <w:rPr>
          <w:rFonts w:hint="eastAsia"/>
          <w:sz w:val="36"/>
          <w:szCs w:val="36"/>
        </w:rPr>
        <w:t>测试需求及目的</w:t>
      </w:r>
      <w:bookmarkEnd w:id="0"/>
      <w:bookmarkEnd w:id="1"/>
    </w:p>
    <w:tbl>
      <w:tblPr>
        <w:tblStyle w:val="21"/>
        <w:tblW w:w="829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8"/>
        <w:gridCol w:w="2280"/>
        <w:gridCol w:w="378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2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8D08D" w:themeFill="accent6" w:themeFillTint="99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b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b/>
                <w:color w:val="000000"/>
                <w:kern w:val="0"/>
                <w:szCs w:val="21"/>
              </w:rPr>
              <w:t>需求编号</w:t>
            </w:r>
          </w:p>
        </w:tc>
        <w:tc>
          <w:tcPr>
            <w:tcW w:w="2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8D08D" w:themeFill="accent6" w:themeFillTint="99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b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b/>
                <w:color w:val="000000"/>
                <w:kern w:val="0"/>
                <w:szCs w:val="21"/>
              </w:rPr>
              <w:t>功能</w:t>
            </w:r>
          </w:p>
        </w:tc>
        <w:tc>
          <w:tcPr>
            <w:tcW w:w="378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8D08D" w:themeFill="accent6" w:themeFillTint="99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b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b/>
                <w:color w:val="000000"/>
                <w:kern w:val="0"/>
                <w:szCs w:val="21"/>
              </w:rPr>
              <w:t>需求说明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9" w:hRule="atLeast"/>
        </w:trPr>
        <w:tc>
          <w:tcPr>
            <w:tcW w:w="222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FF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color w:val="FF0000"/>
                <w:kern w:val="0"/>
                <w:szCs w:val="21"/>
              </w:rPr>
              <w:t>R-ZBZB-20171018090822</w:t>
            </w:r>
          </w:p>
        </w:tc>
        <w:tc>
          <w:tcPr>
            <w:tcW w:w="2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FF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color w:val="FF0000"/>
                <w:kern w:val="0"/>
                <w:szCs w:val="21"/>
              </w:rPr>
              <w:t>电信订单不允许发起订单取消申请流程。</w:t>
            </w:r>
          </w:p>
        </w:tc>
        <w:tc>
          <w:tcPr>
            <w:tcW w:w="378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FF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color w:val="FF0000"/>
                <w:kern w:val="0"/>
                <w:szCs w:val="21"/>
              </w:rPr>
              <w:t>电信订单不允许发起订单取消申请流程。</w:t>
            </w:r>
          </w:p>
        </w:tc>
      </w:tr>
    </w:tbl>
    <w:p>
      <w:pPr>
        <w:rPr>
          <w:rFonts w:asciiTheme="minorEastAsia" w:hAnsiTheme="minorEastAsia"/>
          <w:b/>
          <w:bCs/>
          <w:i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pStyle w:val="2"/>
        <w:numPr>
          <w:ilvl w:val="0"/>
          <w:numId w:val="2"/>
        </w:numPr>
        <w:rPr>
          <w:sz w:val="36"/>
          <w:szCs w:val="36"/>
        </w:rPr>
      </w:pPr>
      <w:bookmarkStart w:id="2" w:name="_Toc501351994"/>
      <w:bookmarkStart w:id="3" w:name="_Toc489371988"/>
      <w:r>
        <w:rPr>
          <w:rFonts w:hint="eastAsia"/>
          <w:sz w:val="36"/>
          <w:szCs w:val="36"/>
        </w:rPr>
        <w:t>升级包名称</w:t>
      </w:r>
      <w:bookmarkEnd w:id="2"/>
      <w:bookmarkEnd w:id="3"/>
    </w:p>
    <w:tbl>
      <w:tblPr>
        <w:tblStyle w:val="21"/>
        <w:tblW w:w="829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3"/>
        <w:gridCol w:w="681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14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8D08D" w:themeFill="accent6" w:themeFillTint="99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b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b/>
                <w:color w:val="000000"/>
                <w:kern w:val="0"/>
                <w:szCs w:val="21"/>
              </w:rPr>
              <w:t>序号</w:t>
            </w:r>
          </w:p>
        </w:tc>
        <w:tc>
          <w:tcPr>
            <w:tcW w:w="68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8D08D" w:themeFill="accent6" w:themeFillTint="99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b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b/>
                <w:color w:val="000000"/>
                <w:kern w:val="0"/>
                <w:szCs w:val="21"/>
              </w:rPr>
              <w:t>升级包名称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148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1</w:t>
            </w:r>
          </w:p>
        </w:tc>
        <w:tc>
          <w:tcPr>
            <w:tcW w:w="68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lib/liballot_engine.so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148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2</w:t>
            </w:r>
          </w:p>
        </w:tc>
        <w:tc>
          <w:tcPr>
            <w:tcW w:w="68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lib/libaccinvoiceMgr.so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8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3</w:t>
            </w:r>
          </w:p>
        </w:tc>
        <w:tc>
          <w:tcPr>
            <w:tcW w:w="68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lib/libsaccotherfeemgr.so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8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4</w:t>
            </w:r>
          </w:p>
        </w:tc>
        <w:tc>
          <w:tcPr>
            <w:tcW w:w="68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lib/libspaytable.so</w:t>
            </w:r>
          </w:p>
        </w:tc>
      </w:tr>
    </w:tbl>
    <w:p>
      <w:pPr>
        <w:pStyle w:val="2"/>
        <w:numPr>
          <w:ilvl w:val="0"/>
          <w:numId w:val="2"/>
        </w:numPr>
        <w:rPr>
          <w:sz w:val="36"/>
          <w:szCs w:val="36"/>
        </w:rPr>
      </w:pPr>
      <w:bookmarkStart w:id="4" w:name="_Toc489371989"/>
      <w:bookmarkStart w:id="5" w:name="_Toc501351995"/>
      <w:r>
        <w:rPr>
          <w:rFonts w:hint="eastAsia"/>
          <w:sz w:val="36"/>
          <w:szCs w:val="36"/>
        </w:rPr>
        <w:t>测试环境</w:t>
      </w:r>
      <w:bookmarkEnd w:id="4"/>
      <w:r>
        <w:rPr>
          <w:rFonts w:hint="eastAsia"/>
          <w:sz w:val="36"/>
          <w:szCs w:val="36"/>
        </w:rPr>
        <w:t>信息</w:t>
      </w:r>
      <w:bookmarkEnd w:id="5"/>
    </w:p>
    <w:p>
      <w:r>
        <w:rPr>
          <w:rFonts w:hint="eastAsia"/>
          <w:b/>
          <w:sz w:val="32"/>
          <w:szCs w:val="32"/>
        </w:rPr>
        <w:t>W</w:t>
      </w:r>
      <w:r>
        <w:rPr>
          <w:b/>
          <w:sz w:val="32"/>
          <w:szCs w:val="32"/>
        </w:rPr>
        <w:t xml:space="preserve">eb </w:t>
      </w:r>
      <w:r>
        <w:rPr>
          <w:rFonts w:hint="eastAsia"/>
          <w:b/>
          <w:sz w:val="32"/>
          <w:szCs w:val="32"/>
        </w:rPr>
        <w:t>测试环境：</w:t>
      </w:r>
      <w:r>
        <w:rPr>
          <w:rStyle w:val="20"/>
          <w:rFonts w:hint="eastAsia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t>【如果是WEB请选填此项】</w:t>
      </w:r>
    </w:p>
    <w:tbl>
      <w:tblPr>
        <w:tblStyle w:val="2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6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shd w:val="clear" w:color="auto" w:fill="A8D08D" w:themeFill="accent6" w:themeFillTint="99"/>
          </w:tcPr>
          <w:p>
            <w:pPr>
              <w:widowControl/>
              <w:jc w:val="center"/>
              <w:rPr>
                <w:rFonts w:cs="宋体" w:asciiTheme="minorEastAsia" w:hAnsiTheme="minorEastAsia"/>
                <w:b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b/>
                <w:color w:val="000000"/>
                <w:kern w:val="0"/>
                <w:szCs w:val="21"/>
              </w:rPr>
              <w:t>测试环境URL</w:t>
            </w:r>
          </w:p>
        </w:tc>
        <w:tc>
          <w:tcPr>
            <w:tcW w:w="6600" w:type="dxa"/>
          </w:tcPr>
          <w:p>
            <w:r>
              <w:fldChar w:fldCharType="begin"/>
            </w:r>
            <w:r>
              <w:instrText xml:space="preserve"> HYPERLINK "http://123.126.34.63:8061/default/main/welcome/login.jsp" </w:instrText>
            </w:r>
            <w:r>
              <w:fldChar w:fldCharType="separate"/>
            </w:r>
            <w:r>
              <w:rPr>
                <w:rStyle w:val="20"/>
              </w:rPr>
              <w:t>http://123.126.34.63:8061/default/main/welcome/login.jsp</w:t>
            </w:r>
            <w:r>
              <w:rPr>
                <w:rStyle w:val="20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shd w:val="clear" w:color="auto" w:fill="A8D08D" w:themeFill="accent6" w:themeFillTint="99"/>
          </w:tcPr>
          <w:p>
            <w:pPr>
              <w:widowControl/>
              <w:jc w:val="center"/>
              <w:rPr>
                <w:rFonts w:cs="宋体" w:asciiTheme="minorEastAsia" w:hAnsiTheme="minorEastAsia"/>
                <w:b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b/>
                <w:color w:val="000000"/>
                <w:kern w:val="0"/>
                <w:szCs w:val="21"/>
              </w:rPr>
              <w:t>测试浏览器</w:t>
            </w:r>
          </w:p>
        </w:tc>
        <w:tc>
          <w:tcPr>
            <w:tcW w:w="6600" w:type="dxa"/>
          </w:tcPr>
          <w:p>
            <w:r>
              <w:rPr>
                <w:rStyle w:val="20"/>
                <w:rFonts w:hint="eastAsia"/>
                <w:color w:val="000000" w:themeColor="text1"/>
                <w:u w:val="none"/>
                <w14:textFill>
                  <w14:solidFill>
                    <w14:schemeClr w14:val="tx1"/>
                  </w14:solidFill>
                </w14:textFill>
              </w:rPr>
              <w:t>Goo</w:t>
            </w:r>
            <w:r>
              <w:rPr>
                <w:rStyle w:val="20"/>
                <w:color w:val="000000" w:themeColor="text1"/>
                <w:u w:val="none"/>
                <w14:textFill>
                  <w14:solidFill>
                    <w14:schemeClr w14:val="tx1"/>
                  </w14:solidFill>
                </w14:textFill>
              </w:rPr>
              <w:t xml:space="preserve">gle Chrome </w:t>
            </w:r>
            <w:r>
              <w:rPr>
                <w:rFonts w:ascii="Segoe UI" w:hAnsi="Segoe UI" w:cs="Segoe UI"/>
                <w:color w:val="757575"/>
                <w:sz w:val="20"/>
                <w:szCs w:val="20"/>
              </w:rPr>
              <w:t>62.0.3202.94 (Official Build) (64-bit)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shd w:val="clear" w:color="auto" w:fill="A8D08D" w:themeFill="accent6" w:themeFillTint="99"/>
          </w:tcPr>
          <w:p>
            <w:pPr>
              <w:widowControl/>
              <w:jc w:val="center"/>
              <w:rPr>
                <w:rFonts w:cs="宋体" w:asciiTheme="minorEastAsia" w:hAnsiTheme="minorEastAsia"/>
                <w:b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b/>
                <w:color w:val="000000"/>
                <w:kern w:val="0"/>
                <w:szCs w:val="21"/>
              </w:rPr>
              <w:t>测试账号/密码</w:t>
            </w:r>
          </w:p>
        </w:tc>
        <w:tc>
          <w:tcPr>
            <w:tcW w:w="6600" w:type="dxa"/>
          </w:tcPr>
          <w:p>
            <w:r>
              <w:t>A</w:t>
            </w:r>
            <w:r>
              <w:rPr>
                <w:rFonts w:hint="eastAsia"/>
              </w:rPr>
              <w:t>dmin/</w:t>
            </w:r>
            <w:r>
              <w:t>123456, chinatw/654321</w:t>
            </w:r>
          </w:p>
        </w:tc>
      </w:tr>
    </w:tbl>
    <w:p/>
    <w:p>
      <w:pPr>
        <w:rPr>
          <w:rStyle w:val="20"/>
          <w:b/>
          <w:color w:val="000000" w:themeColor="text1"/>
          <w:sz w:val="32"/>
          <w:szCs w:val="32"/>
          <w:u w:val="none"/>
          <w14:textFill>
            <w14:solidFill>
              <w14:schemeClr w14:val="tx1"/>
            </w14:solidFill>
          </w14:textFill>
        </w:rPr>
      </w:pPr>
      <w:bookmarkStart w:id="6" w:name="_Toc489371990"/>
      <w:r>
        <w:rPr>
          <w:rStyle w:val="20"/>
          <w:rFonts w:hint="eastAsia"/>
          <w:b/>
          <w:color w:val="000000" w:themeColor="text1"/>
          <w:sz w:val="32"/>
          <w:szCs w:val="32"/>
          <w:u w:val="none"/>
          <w14:textFill>
            <w14:solidFill>
              <w14:schemeClr w14:val="tx1"/>
            </w14:solidFill>
          </w14:textFill>
        </w:rPr>
        <w:t>App</w:t>
      </w:r>
      <w:r>
        <w:rPr>
          <w:rStyle w:val="20"/>
          <w:b/>
          <w:color w:val="000000" w:themeColor="text1"/>
          <w:sz w:val="32"/>
          <w:szCs w:val="32"/>
          <w:u w:val="none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20"/>
          <w:rFonts w:hint="eastAsia"/>
          <w:b/>
          <w:color w:val="000000" w:themeColor="text1"/>
          <w:sz w:val="32"/>
          <w:szCs w:val="32"/>
          <w:u w:val="none"/>
          <w14:textFill>
            <w14:solidFill>
              <w14:schemeClr w14:val="tx1"/>
            </w14:solidFill>
          </w14:textFill>
        </w:rPr>
        <w:t>测试环境：</w:t>
      </w:r>
      <w:r>
        <w:rPr>
          <w:rStyle w:val="20"/>
          <w:rFonts w:hint="eastAsia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t>【如果是APP请选填此项】</w:t>
      </w:r>
    </w:p>
    <w:tbl>
      <w:tblPr>
        <w:tblStyle w:val="2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6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shd w:val="clear" w:color="auto" w:fill="A8D08D" w:themeFill="accent6" w:themeFillTint="99"/>
          </w:tcPr>
          <w:p>
            <w:pPr>
              <w:widowControl/>
              <w:jc w:val="center"/>
              <w:rPr>
                <w:rFonts w:cs="宋体" w:asciiTheme="minorEastAsia" w:hAnsiTheme="minorEastAsia"/>
                <w:b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b/>
                <w:color w:val="000000"/>
                <w:kern w:val="0"/>
                <w:szCs w:val="21"/>
              </w:rPr>
              <w:t>测试版本</w:t>
            </w:r>
          </w:p>
        </w:tc>
        <w:tc>
          <w:tcPr>
            <w:tcW w:w="6600" w:type="dxa"/>
          </w:tcPr>
          <w:p>
            <w:r>
              <w:rPr>
                <w:rFonts w:hint="eastAsia"/>
              </w:rPr>
              <w:t>微信6.5.23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shd w:val="clear" w:color="auto" w:fill="A8D08D" w:themeFill="accent6" w:themeFillTint="99"/>
          </w:tcPr>
          <w:p>
            <w:pPr>
              <w:widowControl/>
              <w:jc w:val="center"/>
              <w:rPr>
                <w:rFonts w:cs="宋体" w:asciiTheme="minorEastAsia" w:hAnsiTheme="minorEastAsia"/>
                <w:b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b/>
                <w:color w:val="000000"/>
                <w:kern w:val="0"/>
                <w:szCs w:val="21"/>
              </w:rPr>
              <w:t>测试设备</w:t>
            </w:r>
          </w:p>
        </w:tc>
        <w:tc>
          <w:tcPr>
            <w:tcW w:w="6600" w:type="dxa"/>
          </w:tcPr>
          <w:p>
            <w:r>
              <w:rPr>
                <w:rFonts w:hint="eastAsia"/>
              </w:rPr>
              <w:t>iP</w:t>
            </w:r>
            <w:r>
              <w:t>hone7 Plus, Xiaomi Note 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shd w:val="clear" w:color="auto" w:fill="A8D08D" w:themeFill="accent6" w:themeFillTint="99"/>
          </w:tcPr>
          <w:p>
            <w:pPr>
              <w:widowControl/>
              <w:jc w:val="center"/>
              <w:rPr>
                <w:rFonts w:cs="宋体" w:asciiTheme="minorEastAsia" w:hAnsiTheme="minorEastAsia"/>
                <w:b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b/>
                <w:color w:val="000000"/>
                <w:kern w:val="0"/>
                <w:szCs w:val="21"/>
              </w:rPr>
              <w:t>手机系统</w:t>
            </w:r>
          </w:p>
        </w:tc>
        <w:tc>
          <w:tcPr>
            <w:tcW w:w="6600" w:type="dxa"/>
          </w:tcPr>
          <w:p>
            <w:r>
              <w:rPr>
                <w:rFonts w:hint="eastAsia"/>
              </w:rPr>
              <w:t>iOS</w:t>
            </w:r>
            <w:r>
              <w:t xml:space="preserve"> 11.12, Android 8.0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shd w:val="clear" w:color="auto" w:fill="A8D08D" w:themeFill="accent6" w:themeFillTint="99"/>
          </w:tcPr>
          <w:p>
            <w:pPr>
              <w:widowControl/>
              <w:jc w:val="center"/>
              <w:rPr>
                <w:rFonts w:cs="宋体" w:asciiTheme="minorEastAsia" w:hAnsiTheme="minorEastAsia"/>
                <w:b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b/>
                <w:color w:val="000000"/>
                <w:kern w:val="0"/>
                <w:szCs w:val="21"/>
              </w:rPr>
              <w:t>测试账号/密码</w:t>
            </w:r>
          </w:p>
        </w:tc>
        <w:tc>
          <w:tcPr>
            <w:tcW w:w="6600" w:type="dxa"/>
          </w:tcPr>
          <w:p>
            <w:r>
              <w:t>A</w:t>
            </w:r>
            <w:r>
              <w:rPr>
                <w:rFonts w:hint="eastAsia"/>
              </w:rPr>
              <w:t>dmin/</w:t>
            </w:r>
            <w:r>
              <w:t>123456, chinatw/654321</w:t>
            </w:r>
          </w:p>
        </w:tc>
      </w:tr>
    </w:tbl>
    <w:p/>
    <w:p>
      <w:pPr>
        <w:pStyle w:val="2"/>
        <w:numPr>
          <w:ilvl w:val="0"/>
          <w:numId w:val="2"/>
        </w:numPr>
        <w:rPr>
          <w:rFonts w:ascii="宋体" w:hAnsi="宋体" w:eastAsia="宋体"/>
          <w:sz w:val="36"/>
          <w:szCs w:val="36"/>
        </w:rPr>
      </w:pPr>
      <w:bookmarkStart w:id="7" w:name="_Toc501351996"/>
      <w:r>
        <w:rPr>
          <w:rFonts w:hint="eastAsia" w:ascii="宋体" w:hAnsi="宋体" w:eastAsia="宋体"/>
          <w:sz w:val="36"/>
          <w:szCs w:val="36"/>
        </w:rPr>
        <w:t>测试人/测试时间</w:t>
      </w:r>
      <w:bookmarkEnd w:id="6"/>
      <w:bookmarkEnd w:id="7"/>
      <w:bookmarkStart w:id="8" w:name="_Toc489371991"/>
    </w:p>
    <w:tbl>
      <w:tblPr>
        <w:tblStyle w:val="21"/>
        <w:tblW w:w="829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47"/>
        <w:gridCol w:w="1744"/>
        <w:gridCol w:w="1233"/>
        <w:gridCol w:w="1221"/>
        <w:gridCol w:w="155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5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8D08D" w:themeFill="accent6" w:themeFillTint="99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b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b/>
                <w:color w:val="000000"/>
                <w:kern w:val="0"/>
                <w:szCs w:val="21"/>
              </w:rPr>
              <w:t>需求编号</w:t>
            </w:r>
          </w:p>
        </w:tc>
        <w:tc>
          <w:tcPr>
            <w:tcW w:w="174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8D08D" w:themeFill="accent6" w:themeFillTint="99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b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b/>
                <w:color w:val="000000"/>
                <w:kern w:val="0"/>
                <w:szCs w:val="21"/>
              </w:rPr>
              <w:t>功能</w:t>
            </w:r>
          </w:p>
        </w:tc>
        <w:tc>
          <w:tcPr>
            <w:tcW w:w="123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8D08D" w:themeFill="accent6" w:themeFillTint="99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b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b/>
                <w:color w:val="000000"/>
                <w:kern w:val="0"/>
                <w:szCs w:val="21"/>
              </w:rPr>
              <w:t>测试人员</w:t>
            </w:r>
          </w:p>
        </w:tc>
        <w:tc>
          <w:tcPr>
            <w:tcW w:w="12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8D08D" w:themeFill="accent6" w:themeFillTint="99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b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b/>
                <w:color w:val="000000"/>
                <w:kern w:val="0"/>
                <w:szCs w:val="21"/>
              </w:rPr>
              <w:t>开始时间</w:t>
            </w:r>
          </w:p>
        </w:tc>
        <w:tc>
          <w:tcPr>
            <w:tcW w:w="15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8D08D" w:themeFill="accent6" w:themeFillTint="99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b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b/>
                <w:color w:val="000000"/>
                <w:kern w:val="0"/>
                <w:szCs w:val="21"/>
              </w:rPr>
              <w:t>结束时间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254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R-ZBZB-20171018090822</w:t>
            </w:r>
          </w:p>
        </w:tc>
        <w:tc>
          <w:tcPr>
            <w:tcW w:w="17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电信订单不允许发起订单取消申请流程。</w:t>
            </w:r>
          </w:p>
        </w:tc>
        <w:tc>
          <w:tcPr>
            <w:tcW w:w="123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于贵发</w:t>
            </w:r>
          </w:p>
        </w:tc>
        <w:tc>
          <w:tcPr>
            <w:tcW w:w="12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2017/12/1</w:t>
            </w:r>
          </w:p>
        </w:tc>
        <w:tc>
          <w:tcPr>
            <w:tcW w:w="15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2017/12/5</w:t>
            </w:r>
          </w:p>
        </w:tc>
      </w:tr>
    </w:tbl>
    <w:p/>
    <w:bookmarkEnd w:id="8"/>
    <w:p>
      <w:pPr>
        <w:pStyle w:val="2"/>
        <w:numPr>
          <w:ilvl w:val="0"/>
          <w:numId w:val="2"/>
        </w:numPr>
        <w:rPr>
          <w:rFonts w:ascii="宋体" w:hAnsi="宋体" w:eastAsia="宋体"/>
          <w:sz w:val="36"/>
          <w:szCs w:val="36"/>
        </w:rPr>
      </w:pPr>
      <w:bookmarkStart w:id="9" w:name="_Toc501351997"/>
      <w:bookmarkStart w:id="10" w:name="_Toc489371992"/>
      <w:r>
        <w:rPr>
          <w:rFonts w:hint="eastAsia" w:ascii="宋体" w:hAnsi="宋体" w:eastAsia="宋体"/>
          <w:sz w:val="36"/>
          <w:szCs w:val="36"/>
        </w:rPr>
        <w:t>测试用例及测试结果</w:t>
      </w:r>
      <w:bookmarkEnd w:id="9"/>
    </w:p>
    <w:p>
      <w:pPr>
        <w:pStyle w:val="3"/>
        <w:rPr>
          <w:rFonts w:asciiTheme="minorEastAsia" w:hAnsiTheme="minorEastAsia" w:eastAsiaTheme="minorEastAsia"/>
        </w:rPr>
      </w:pPr>
      <w:bookmarkStart w:id="11" w:name="_Toc501351998"/>
      <w:r>
        <w:rPr>
          <w:rFonts w:hint="eastAsia" w:asciiTheme="minorEastAsia" w:hAnsiTheme="minorEastAsia" w:eastAsiaTheme="minorEastAsia"/>
        </w:rPr>
        <w:t>5.1 测试用例列表：</w:t>
      </w:r>
      <w:bookmarkEnd w:id="11"/>
    </w:p>
    <w:bookmarkEnd w:id="10"/>
    <w:p>
      <w:pPr>
        <w:pStyle w:val="4"/>
        <w:rPr>
          <w:rFonts w:asciiTheme="minorEastAsia" w:hAnsiTheme="minorEastAsia"/>
          <w:sz w:val="28"/>
          <w:szCs w:val="28"/>
        </w:rPr>
      </w:pPr>
      <w:bookmarkStart w:id="12" w:name="_Toc501351999"/>
      <w:bookmarkStart w:id="13" w:name="_Toc489372008"/>
      <w:r>
        <w:rPr>
          <w:rFonts w:hint="eastAsia" w:asciiTheme="minorEastAsia" w:hAnsiTheme="minorEastAsia"/>
        </w:rPr>
        <w:t>5.1</w:t>
      </w:r>
      <w:r>
        <w:rPr>
          <w:rFonts w:asciiTheme="minorEastAsia" w:hAnsiTheme="minorEastAsia"/>
        </w:rPr>
        <w:t>.1</w:t>
      </w:r>
      <w:r>
        <w:rPr>
          <w:rFonts w:hint="eastAsia" w:asciiTheme="minorEastAsia" w:hAnsiTheme="minorEastAsia"/>
          <w:sz w:val="27"/>
          <w:szCs w:val="27"/>
        </w:rPr>
        <w:t xml:space="preserve"> </w:t>
      </w:r>
      <w:r>
        <w:rPr>
          <w:rFonts w:hint="eastAsia" w:cs="宋体" w:asciiTheme="minorEastAsia" w:hAnsiTheme="minorEastAsia"/>
          <w:color w:val="000000"/>
          <w:kern w:val="0"/>
          <w:sz w:val="27"/>
          <w:szCs w:val="27"/>
        </w:rPr>
        <w:t>R-ZBZB-20171018090822_电信订单不允许发起订单取消申请流程。</w:t>
      </w:r>
      <w:bookmarkEnd w:id="12"/>
    </w:p>
    <w:p>
      <w:pPr>
        <w:rPr>
          <w:sz w:val="27"/>
          <w:szCs w:val="27"/>
        </w:rPr>
      </w:pPr>
      <w:bookmarkStart w:id="14" w:name="OLE_LINK5"/>
      <w:bookmarkStart w:id="15" w:name="OLE_LINK6"/>
      <w:r>
        <w:rPr>
          <w:rFonts w:hint="eastAsia"/>
          <w:sz w:val="27"/>
          <w:szCs w:val="27"/>
        </w:rPr>
        <w:t>5.1.1</w:t>
      </w:r>
      <w:r>
        <w:rPr>
          <w:sz w:val="27"/>
          <w:szCs w:val="27"/>
        </w:rPr>
        <w:t>.1</w:t>
      </w:r>
      <w:r>
        <w:rPr>
          <w:rFonts w:hint="eastAsia"/>
          <w:b/>
          <w:sz w:val="27"/>
          <w:szCs w:val="27"/>
        </w:rPr>
        <w:t xml:space="preserve"> </w:t>
      </w:r>
      <w:bookmarkStart w:id="16" w:name="OLE_LINK8"/>
      <w:r>
        <w:rPr>
          <w:rFonts w:hint="eastAsia"/>
          <w:b/>
          <w:sz w:val="27"/>
          <w:szCs w:val="27"/>
        </w:rPr>
        <w:t xml:space="preserve">业务办理 </w:t>
      </w:r>
      <w:r>
        <w:rPr>
          <w:b/>
          <w:sz w:val="27"/>
          <w:szCs w:val="27"/>
        </w:rPr>
        <w:t xml:space="preserve">– </w:t>
      </w:r>
      <w:r>
        <w:rPr>
          <w:rFonts w:hint="eastAsia"/>
          <w:b/>
          <w:sz w:val="27"/>
          <w:szCs w:val="27"/>
        </w:rPr>
        <w:t xml:space="preserve">订单变更 </w:t>
      </w:r>
      <w:r>
        <w:rPr>
          <w:b/>
          <w:sz w:val="27"/>
          <w:szCs w:val="27"/>
        </w:rPr>
        <w:t xml:space="preserve">– </w:t>
      </w:r>
      <w:r>
        <w:rPr>
          <w:rFonts w:hint="eastAsia"/>
          <w:b/>
          <w:sz w:val="27"/>
          <w:szCs w:val="27"/>
        </w:rPr>
        <w:t>验证“不销项订单取消”按钮工作正常</w:t>
      </w:r>
      <w:bookmarkEnd w:id="16"/>
    </w:p>
    <w:p/>
    <w:tbl>
      <w:tblPr>
        <w:tblStyle w:val="22"/>
        <w:tblW w:w="84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8"/>
        <w:gridCol w:w="3078"/>
        <w:gridCol w:w="1730"/>
        <w:gridCol w:w="15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2108" w:type="dxa"/>
            <w:shd w:val="clear" w:color="auto" w:fill="A8D08D" w:themeFill="accent6" w:themeFillTint="99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用例标题：</w:t>
            </w:r>
          </w:p>
        </w:tc>
        <w:tc>
          <w:tcPr>
            <w:tcW w:w="6332" w:type="dxa"/>
            <w:gridSpan w:val="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新增模块代维场地管理的增、删、改、查等功能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2108" w:type="dxa"/>
            <w:shd w:val="clear" w:color="auto" w:fill="A8D08D" w:themeFill="accent6" w:themeFillTint="99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用例类型:</w:t>
            </w:r>
          </w:p>
        </w:tc>
        <w:tc>
          <w:tcPr>
            <w:tcW w:w="3078" w:type="dxa"/>
          </w:tcPr>
          <w:p>
            <w:r>
              <w:rPr>
                <w:rFonts w:hint="eastAsia"/>
              </w:rPr>
              <w:t>功能测试</w:t>
            </w:r>
          </w:p>
        </w:tc>
        <w:tc>
          <w:tcPr>
            <w:tcW w:w="1730" w:type="dxa"/>
            <w:tcBorders>
              <w:bottom w:val="single" w:color="auto" w:sz="4" w:space="0"/>
            </w:tcBorders>
            <w:shd w:val="clear" w:color="auto" w:fill="A8D08D" w:themeFill="accent6" w:themeFillTint="99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优先级:</w:t>
            </w:r>
          </w:p>
        </w:tc>
        <w:tc>
          <w:tcPr>
            <w:tcW w:w="1524" w:type="dxa"/>
          </w:tcPr>
          <w:p>
            <w:r>
              <w:rPr>
                <w:rFonts w:hint="eastAsia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2108" w:type="dxa"/>
            <w:shd w:val="clear" w:color="auto" w:fill="A8D08D" w:themeFill="accent6" w:themeFillTint="99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前置条件：</w:t>
            </w:r>
          </w:p>
        </w:tc>
        <w:tc>
          <w:tcPr>
            <w:tcW w:w="3078" w:type="dxa"/>
            <w:tcBorders>
              <w:bottom w:val="single" w:color="auto" w:sz="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Chrome75.0.3770.100（正式版本） （64 位）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http://101.227.248.101:8989/layout/index.xhtml  </w:t>
            </w:r>
          </w:p>
          <w:p>
            <w:r>
              <w:rPr>
                <w:rFonts w:hint="eastAsia"/>
              </w:rPr>
              <w:t>GZ003 sa888888</w:t>
            </w:r>
          </w:p>
        </w:tc>
        <w:tc>
          <w:tcPr>
            <w:tcW w:w="1730" w:type="dxa"/>
            <w:tcBorders>
              <w:bottom w:val="single" w:color="auto" w:sz="4" w:space="0"/>
            </w:tcBorders>
            <w:shd w:val="clear" w:color="auto" w:fill="A8D08D" w:themeFill="accent6" w:themeFillTint="99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测试数据：</w:t>
            </w:r>
          </w:p>
        </w:tc>
        <w:tc>
          <w:tcPr>
            <w:tcW w:w="1524" w:type="dxa"/>
            <w:tcBorders>
              <w:bottom w:val="single" w:color="auto" w:sz="4" w:space="0"/>
            </w:tcBorders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2108" w:type="dxa"/>
            <w:shd w:val="clear" w:color="auto" w:fill="A8D08D" w:themeFill="accent6" w:themeFillTint="99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测试步骤：</w:t>
            </w:r>
          </w:p>
        </w:tc>
        <w:tc>
          <w:tcPr>
            <w:tcW w:w="3078" w:type="dxa"/>
            <w:shd w:val="clear" w:color="auto" w:fill="A8D08D" w:themeFill="accent6" w:themeFillTint="99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步骤详细描述</w:t>
            </w:r>
          </w:p>
        </w:tc>
        <w:tc>
          <w:tcPr>
            <w:tcW w:w="1730" w:type="dxa"/>
            <w:shd w:val="clear" w:color="auto" w:fill="A8D08D" w:themeFill="accent6" w:themeFillTint="99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期望结果：</w:t>
            </w:r>
          </w:p>
        </w:tc>
        <w:tc>
          <w:tcPr>
            <w:tcW w:w="1524" w:type="dxa"/>
            <w:shd w:val="clear" w:color="auto" w:fill="A8D08D" w:themeFill="accent6" w:themeFillTint="99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实际结果：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5" w:hRule="atLeast"/>
        </w:trPr>
        <w:tc>
          <w:tcPr>
            <w:tcW w:w="2108" w:type="dxa"/>
            <w:vMerge w:val="restart"/>
          </w:tcPr>
          <w:p/>
        </w:tc>
        <w:tc>
          <w:tcPr>
            <w:tcW w:w="3078" w:type="dxa"/>
          </w:tcPr>
          <w:p>
            <w:r>
              <w:rPr>
                <w:rFonts w:hint="eastAsia"/>
              </w:rPr>
              <w:t>1. 进入场地管理模块, 不添加任务条件,点击查询</w:t>
            </w:r>
          </w:p>
        </w:tc>
        <w:tc>
          <w:tcPr>
            <w:tcW w:w="173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1.</w:t>
            </w:r>
            <w:bookmarkStart w:id="17" w:name="OLE_LINK10"/>
            <w:r>
              <w:rPr>
                <w:rFonts w:hint="eastAsia"/>
              </w:rPr>
              <w:t>显示序号、省、市、区、场地名称、公司组织机构名称、</w:t>
            </w:r>
          </w:p>
          <w:p>
            <w:r>
              <w:rPr>
                <w:rFonts w:hint="eastAsia"/>
              </w:rPr>
              <w:t>组织级别、维护专业、 公司机构ID、公司名称等相关资源</w:t>
            </w:r>
            <w:bookmarkEnd w:id="17"/>
          </w:p>
        </w:tc>
        <w:tc>
          <w:tcPr>
            <w:tcW w:w="152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bookmarkStart w:id="18" w:name="OLE_LINK14"/>
            <w:r>
              <w:rPr>
                <w:rFonts w:hint="eastAsia"/>
                <w:lang w:val="en-US" w:eastAsia="zh-CN"/>
              </w:rPr>
              <w:t>通过</w:t>
            </w:r>
            <w:bookmarkEnd w:id="18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48" w:hRule="atLeast"/>
        </w:trPr>
        <w:tc>
          <w:tcPr>
            <w:tcW w:w="2108" w:type="dxa"/>
            <w:vMerge w:val="continue"/>
          </w:tcPr>
          <w:p/>
        </w:tc>
        <w:tc>
          <w:tcPr>
            <w:tcW w:w="3078" w:type="dxa"/>
          </w:tcPr>
          <w:p>
            <w:r>
              <w:rPr>
                <w:rFonts w:hint="eastAsia"/>
              </w:rPr>
              <w:t>2.</w:t>
            </w:r>
            <w:r>
              <w:t xml:space="preserve"> </w:t>
            </w:r>
            <w:r>
              <w:rPr>
                <w:rFonts w:hint="eastAsia"/>
              </w:rPr>
              <w:t>输入组织机构名称、专业、公司机构名称、场地名称、级别、是否已全部上传其中一个条件，显示对应的公司相关信息后点击重置</w:t>
            </w:r>
          </w:p>
        </w:tc>
        <w:tc>
          <w:tcPr>
            <w:tcW w:w="1730" w:type="dxa"/>
          </w:tcPr>
          <w:p>
            <w:r>
              <w:rPr>
                <w:rFonts w:hint="eastAsia"/>
              </w:rPr>
              <w:t>2.相关查询条件都被清空</w:t>
            </w:r>
          </w:p>
        </w:tc>
        <w:tc>
          <w:tcPr>
            <w:tcW w:w="152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48" w:hRule="atLeast"/>
        </w:trPr>
        <w:tc>
          <w:tcPr>
            <w:tcW w:w="2108" w:type="dxa"/>
            <w:vMerge w:val="continue"/>
          </w:tcPr>
          <w:p/>
        </w:tc>
        <w:tc>
          <w:tcPr>
            <w:tcW w:w="3078" w:type="dxa"/>
          </w:tcPr>
          <w:p>
            <w:r>
              <w:rPr>
                <w:rFonts w:hint="eastAsia"/>
              </w:rPr>
              <w:t>3.</w:t>
            </w:r>
            <w:r>
              <w:t xml:space="preserve"> </w:t>
            </w:r>
            <w:r>
              <w:rPr>
                <w:rFonts w:hint="eastAsia"/>
              </w:rPr>
              <w:t>分别组合选择维护专业、代维公司机构名称、输入场地名称、输入组织级别、点击下拉框选择是/否已全部上传进行查询</w:t>
            </w:r>
          </w:p>
        </w:tc>
        <w:tc>
          <w:tcPr>
            <w:tcW w:w="1730" w:type="dxa"/>
          </w:tcPr>
          <w:p>
            <w:r>
              <w:rPr>
                <w:rFonts w:hint="eastAsia"/>
              </w:rPr>
              <w:t>3.能够成功查询</w:t>
            </w:r>
          </w:p>
        </w:tc>
        <w:tc>
          <w:tcPr>
            <w:tcW w:w="152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3" w:hRule="atLeast"/>
        </w:trPr>
        <w:tc>
          <w:tcPr>
            <w:tcW w:w="2108" w:type="dxa"/>
            <w:vMerge w:val="continue"/>
          </w:tcPr>
          <w:p/>
        </w:tc>
        <w:tc>
          <w:tcPr>
            <w:tcW w:w="307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4.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点击新增按钮，跳出弹窗</w:t>
            </w:r>
          </w:p>
          <w:p>
            <w:r>
              <w:rPr>
                <w:rFonts w:hint="eastAsia"/>
              </w:rPr>
              <w:t>输入内容，上传照片</w:t>
            </w:r>
          </w:p>
        </w:tc>
        <w:tc>
          <w:tcPr>
            <w:tcW w:w="173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4.成功新增场地信息</w:t>
            </w:r>
          </w:p>
          <w:p/>
        </w:tc>
        <w:tc>
          <w:tcPr>
            <w:tcW w:w="152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48" w:hRule="atLeast"/>
        </w:trPr>
        <w:tc>
          <w:tcPr>
            <w:tcW w:w="2108" w:type="dxa"/>
            <w:vMerge w:val="continue"/>
          </w:tcPr>
          <w:p/>
        </w:tc>
        <w:tc>
          <w:tcPr>
            <w:tcW w:w="3078" w:type="dxa"/>
          </w:tcPr>
          <w:p>
            <w:r>
              <w:rPr>
                <w:rFonts w:hint="eastAsia"/>
              </w:rPr>
              <w:t>5.</w:t>
            </w:r>
            <w:r>
              <w:t xml:space="preserve"> </w:t>
            </w:r>
            <w:r>
              <w:rPr>
                <w:rFonts w:hint="eastAsia"/>
              </w:rPr>
              <w:t>查看弹出页面</w:t>
            </w:r>
          </w:p>
        </w:tc>
        <w:tc>
          <w:tcPr>
            <w:tcW w:w="173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5.删除对应的资源信息成功</w:t>
            </w:r>
          </w:p>
          <w:p/>
        </w:tc>
        <w:tc>
          <w:tcPr>
            <w:tcW w:w="1524" w:type="dxa"/>
          </w:tcPr>
          <w:p>
            <w:r>
              <w:rPr>
                <w:rFonts w:hint="eastAsia"/>
                <w:lang w:val="en-US" w:eastAsia="zh-CN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2108" w:type="dxa"/>
            <w:vMerge w:val="continue"/>
            <w:tcBorders>
              <w:bottom w:val="single" w:color="auto" w:sz="4" w:space="0"/>
            </w:tcBorders>
          </w:tcPr>
          <w:p/>
        </w:tc>
        <w:tc>
          <w:tcPr>
            <w:tcW w:w="3078" w:type="dxa"/>
            <w:vAlign w:val="top"/>
          </w:tcPr>
          <w:p>
            <w:r>
              <w:rPr>
                <w:rFonts w:hint="eastAsia"/>
              </w:rPr>
              <w:t>6.点击数据导出</w:t>
            </w:r>
          </w:p>
        </w:tc>
        <w:tc>
          <w:tcPr>
            <w:tcW w:w="173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6.导出对应的数据，excel文档与系统数据一致</w:t>
            </w:r>
          </w:p>
          <w:p/>
        </w:tc>
        <w:tc>
          <w:tcPr>
            <w:tcW w:w="1524" w:type="dxa"/>
            <w:vAlign w:val="top"/>
          </w:tcPr>
          <w:p>
            <w:r>
              <w:rPr>
                <w:rFonts w:hint="eastAsia"/>
                <w:lang w:val="en-US" w:eastAsia="zh-CN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2108" w:type="dxa"/>
            <w:vMerge w:val="continue"/>
            <w:tcBorders>
              <w:bottom w:val="single" w:color="auto" w:sz="4" w:space="0"/>
            </w:tcBorders>
          </w:tcPr>
          <w:p/>
        </w:tc>
        <w:tc>
          <w:tcPr>
            <w:tcW w:w="3078" w:type="dxa"/>
            <w:vAlign w:val="top"/>
          </w:tcPr>
          <w:p>
            <w:r>
              <w:rPr>
                <w:rFonts w:hint="eastAsia"/>
              </w:rPr>
              <w:t>7.点击数据导入</w:t>
            </w:r>
            <w:r>
              <w:rPr>
                <w:rFonts w:hint="eastAsia"/>
                <w:lang w:eastAsia="zh-CN"/>
              </w:rPr>
              <w:t>，跳出弹窗，下载模版，点击“请选择文件”，点击导入</w:t>
            </w:r>
          </w:p>
        </w:tc>
        <w:tc>
          <w:tcPr>
            <w:tcW w:w="173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7.新增数据导入成功</w:t>
            </w:r>
          </w:p>
          <w:p/>
        </w:tc>
        <w:tc>
          <w:tcPr>
            <w:tcW w:w="1524" w:type="dxa"/>
            <w:vAlign w:val="top"/>
          </w:tcPr>
          <w:p>
            <w:r>
              <w:rPr>
                <w:rFonts w:hint="eastAsia"/>
                <w:lang w:val="en-US" w:eastAsia="zh-CN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2108" w:type="dxa"/>
            <w:vMerge w:val="continue"/>
            <w:tcBorders>
              <w:bottom w:val="single" w:color="auto" w:sz="4" w:space="0"/>
            </w:tcBorders>
          </w:tcPr>
          <w:p/>
        </w:tc>
        <w:tc>
          <w:tcPr>
            <w:tcW w:w="307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8.鼠标双击任意资源信息,点击会议室照片、独立办公室照片、应急物资及油机仓库现场照片、备品备件仓库照片、消防照片、办公管理资源场所照片,点击其中任意照片资源</w:t>
            </w:r>
          </w:p>
          <w:p>
            <w:r>
              <w:rPr>
                <w:rFonts w:hint="eastAsia"/>
              </w:rPr>
              <w:t>,点击请选择文件，修改后保存</w:t>
            </w:r>
          </w:p>
        </w:tc>
        <w:tc>
          <w:tcPr>
            <w:tcW w:w="1730" w:type="dxa"/>
            <w:vAlign w:val="top"/>
          </w:tcPr>
          <w:p>
            <w:r>
              <w:rPr>
                <w:rFonts w:hint="eastAsia"/>
              </w:rPr>
              <w:t>8.双击数据成功编辑，并保存</w:t>
            </w:r>
          </w:p>
        </w:tc>
        <w:tc>
          <w:tcPr>
            <w:tcW w:w="1524" w:type="dxa"/>
            <w:vAlign w:val="top"/>
          </w:tcPr>
          <w:p>
            <w:r>
              <w:rPr>
                <w:rFonts w:hint="eastAsia"/>
                <w:lang w:val="en-US" w:eastAsia="zh-CN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2108" w:type="dxa"/>
            <w:shd w:val="clear" w:color="auto" w:fill="A8D08D" w:themeFill="accent6" w:themeFillTint="99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测试状态：</w:t>
            </w:r>
          </w:p>
        </w:tc>
        <w:tc>
          <w:tcPr>
            <w:tcW w:w="6332" w:type="dxa"/>
            <w:gridSpan w:val="3"/>
          </w:tcPr>
          <w:p>
            <w:pPr>
              <w:rPr>
                <w:b/>
              </w:rPr>
            </w:pPr>
            <w:bookmarkStart w:id="19" w:name="OLE_LINK9"/>
            <w:r>
              <w:rPr>
                <w:rFonts w:hint="eastAsia"/>
                <w:b/>
                <w:color w:val="00B050"/>
              </w:rPr>
              <w:t>通过</w:t>
            </w:r>
            <w:bookmarkEnd w:id="19"/>
          </w:p>
        </w:tc>
      </w:tr>
      <w:bookmarkEnd w:id="14"/>
      <w:bookmarkEnd w:id="15"/>
    </w:tbl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附件：请把用例相关图片放置到此处，并加说明。</w:t>
      </w:r>
    </w:p>
    <w:p/>
    <w:p>
      <w:pPr>
        <w:rPr>
          <w:sz w:val="27"/>
          <w:szCs w:val="27"/>
        </w:rPr>
      </w:pPr>
      <w:bookmarkStart w:id="20" w:name="_Toc489371993"/>
      <w:r>
        <w:rPr>
          <w:rFonts w:hint="eastAsia"/>
          <w:sz w:val="27"/>
          <w:szCs w:val="27"/>
        </w:rPr>
        <w:t>5.1.1</w:t>
      </w:r>
      <w:r>
        <w:rPr>
          <w:sz w:val="27"/>
          <w:szCs w:val="27"/>
        </w:rPr>
        <w:t>.2</w:t>
      </w:r>
      <w:r>
        <w:rPr>
          <w:rFonts w:hint="eastAsia"/>
          <w:b/>
          <w:sz w:val="27"/>
          <w:szCs w:val="27"/>
        </w:rPr>
        <w:t xml:space="preserve">业务办理 </w:t>
      </w:r>
      <w:r>
        <w:rPr>
          <w:b/>
          <w:sz w:val="27"/>
          <w:szCs w:val="27"/>
        </w:rPr>
        <w:t xml:space="preserve">– </w:t>
      </w:r>
      <w:r>
        <w:rPr>
          <w:rFonts w:hint="eastAsia"/>
          <w:b/>
          <w:sz w:val="27"/>
          <w:szCs w:val="27"/>
        </w:rPr>
        <w:t xml:space="preserve">订单变更 </w:t>
      </w:r>
      <w:r>
        <w:rPr>
          <w:b/>
          <w:sz w:val="27"/>
          <w:szCs w:val="27"/>
        </w:rPr>
        <w:t xml:space="preserve">– </w:t>
      </w:r>
      <w:r>
        <w:rPr>
          <w:rFonts w:hint="eastAsia"/>
          <w:b/>
          <w:sz w:val="27"/>
          <w:szCs w:val="27"/>
        </w:rPr>
        <w:t xml:space="preserve">不销项订单取消 </w:t>
      </w:r>
      <w:r>
        <w:rPr>
          <w:b/>
          <w:sz w:val="27"/>
          <w:szCs w:val="27"/>
        </w:rPr>
        <w:t xml:space="preserve">– </w:t>
      </w:r>
      <w:r>
        <w:rPr>
          <w:rFonts w:hint="eastAsia"/>
          <w:b/>
          <w:sz w:val="27"/>
          <w:szCs w:val="27"/>
        </w:rPr>
        <w:t>验证“查询订单”</w:t>
      </w:r>
    </w:p>
    <w:p>
      <w:bookmarkStart w:id="33" w:name="_GoBack"/>
      <w:bookmarkEnd w:id="33"/>
    </w:p>
    <w:tbl>
      <w:tblPr>
        <w:tblStyle w:val="22"/>
        <w:tblW w:w="84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8"/>
        <w:gridCol w:w="3092"/>
        <w:gridCol w:w="1739"/>
        <w:gridCol w:w="15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2118" w:type="dxa"/>
            <w:shd w:val="clear" w:color="auto" w:fill="A8D08D" w:themeFill="accent6" w:themeFillTint="99"/>
          </w:tcPr>
          <w:p>
            <w:pPr>
              <w:rPr>
                <w:b/>
              </w:rPr>
            </w:pPr>
            <w:bookmarkStart w:id="21" w:name="OLE_LINK12"/>
            <w:bookmarkStart w:id="22" w:name="OLE_LINK13"/>
            <w:r>
              <w:rPr>
                <w:rFonts w:hint="eastAsia"/>
                <w:b/>
              </w:rPr>
              <w:t>用例标题：</w:t>
            </w:r>
          </w:p>
        </w:tc>
        <w:tc>
          <w:tcPr>
            <w:tcW w:w="6362" w:type="dxa"/>
            <w:gridSpan w:val="3"/>
          </w:tcPr>
          <w:p>
            <w:r>
              <w:rPr>
                <w:rFonts w:hint="eastAsia"/>
              </w:rPr>
              <w:t>新增模块代维区域标准化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2118" w:type="dxa"/>
            <w:shd w:val="clear" w:color="auto" w:fill="A8D08D" w:themeFill="accent6" w:themeFillTint="99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用例类型:</w:t>
            </w:r>
          </w:p>
        </w:tc>
        <w:tc>
          <w:tcPr>
            <w:tcW w:w="3092" w:type="dxa"/>
          </w:tcPr>
          <w:p>
            <w:r>
              <w:rPr>
                <w:rFonts w:hint="eastAsia"/>
              </w:rPr>
              <w:t>功能测试</w:t>
            </w:r>
          </w:p>
        </w:tc>
        <w:tc>
          <w:tcPr>
            <w:tcW w:w="1739" w:type="dxa"/>
            <w:tcBorders>
              <w:bottom w:val="single" w:color="auto" w:sz="4" w:space="0"/>
            </w:tcBorders>
            <w:shd w:val="clear" w:color="auto" w:fill="A8D08D" w:themeFill="accent6" w:themeFillTint="99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优先级:</w:t>
            </w:r>
          </w:p>
        </w:tc>
        <w:tc>
          <w:tcPr>
            <w:tcW w:w="1531" w:type="dxa"/>
          </w:tcPr>
          <w:p>
            <w:r>
              <w:rPr>
                <w:rFonts w:hint="eastAsia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2118" w:type="dxa"/>
            <w:shd w:val="clear" w:color="auto" w:fill="A8D08D" w:themeFill="accent6" w:themeFillTint="99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前置条件：</w:t>
            </w:r>
          </w:p>
        </w:tc>
        <w:tc>
          <w:tcPr>
            <w:tcW w:w="3092" w:type="dxa"/>
            <w:tcBorders>
              <w:bottom w:val="single" w:color="auto" w:sz="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Chrome75.0.3770.100（正式版本） （64 位）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http://101.227.248.101:8989/layout/index.xhtml  </w:t>
            </w:r>
          </w:p>
          <w:p>
            <w:r>
              <w:rPr>
                <w:rFonts w:hint="eastAsia"/>
              </w:rPr>
              <w:t>GZ003 sa888888</w:t>
            </w:r>
          </w:p>
        </w:tc>
        <w:tc>
          <w:tcPr>
            <w:tcW w:w="1739" w:type="dxa"/>
            <w:tcBorders>
              <w:bottom w:val="single" w:color="auto" w:sz="4" w:space="0"/>
            </w:tcBorders>
            <w:shd w:val="clear" w:color="auto" w:fill="A8D08D" w:themeFill="accent6" w:themeFillTint="99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测试数据：</w:t>
            </w:r>
          </w:p>
        </w:tc>
        <w:tc>
          <w:tcPr>
            <w:tcW w:w="1531" w:type="dxa"/>
            <w:tcBorders>
              <w:bottom w:val="single" w:color="auto" w:sz="4" w:space="0"/>
            </w:tcBorders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2118" w:type="dxa"/>
            <w:shd w:val="clear" w:color="auto" w:fill="A8D08D" w:themeFill="accent6" w:themeFillTint="99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测试步骤：</w:t>
            </w:r>
          </w:p>
        </w:tc>
        <w:tc>
          <w:tcPr>
            <w:tcW w:w="3092" w:type="dxa"/>
            <w:shd w:val="clear" w:color="auto" w:fill="A8D08D" w:themeFill="accent6" w:themeFillTint="99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步骤详细描述</w:t>
            </w:r>
          </w:p>
        </w:tc>
        <w:tc>
          <w:tcPr>
            <w:tcW w:w="1739" w:type="dxa"/>
            <w:shd w:val="clear" w:color="auto" w:fill="A8D08D" w:themeFill="accent6" w:themeFillTint="99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期望结果：</w:t>
            </w:r>
          </w:p>
        </w:tc>
        <w:tc>
          <w:tcPr>
            <w:tcW w:w="1531" w:type="dxa"/>
            <w:shd w:val="clear" w:color="auto" w:fill="A8D08D" w:themeFill="accent6" w:themeFillTint="99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实际结果：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62" w:hRule="atLeast"/>
        </w:trPr>
        <w:tc>
          <w:tcPr>
            <w:tcW w:w="2118" w:type="dxa"/>
            <w:vMerge w:val="restart"/>
          </w:tcPr>
          <w:p/>
        </w:tc>
        <w:tc>
          <w:tcPr>
            <w:tcW w:w="309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1.进入代维区域标准化模块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，点击评估年份选择x年/x月，点击查询，查询完毕后重置</w:t>
            </w:r>
          </w:p>
          <w:p/>
        </w:tc>
        <w:tc>
          <w:tcPr>
            <w:tcW w:w="173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1.评估年份：显示对应年份的评估记录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成功清空查询条件对应所选择的年、月份</w:t>
            </w:r>
          </w:p>
          <w:p/>
        </w:tc>
        <w:tc>
          <w:tcPr>
            <w:tcW w:w="1531" w:type="dxa"/>
          </w:tcPr>
          <w:p>
            <w:r>
              <w:rPr>
                <w:rFonts w:hint="eastAsia"/>
                <w:lang w:val="en-US" w:eastAsia="zh-CN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0" w:hRule="atLeast"/>
        </w:trPr>
        <w:tc>
          <w:tcPr>
            <w:tcW w:w="2118" w:type="dxa"/>
            <w:vMerge w:val="continue"/>
          </w:tcPr>
          <w:p/>
        </w:tc>
        <w:tc>
          <w:tcPr>
            <w:tcW w:w="309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2.勾选一个或多个数据并点击删除按钮</w:t>
            </w:r>
          </w:p>
          <w:p/>
        </w:tc>
        <w:tc>
          <w:tcPr>
            <w:tcW w:w="173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2.成功删除单个/多个数据，页面查询不到该信息</w:t>
            </w:r>
          </w:p>
          <w:p/>
        </w:tc>
        <w:tc>
          <w:tcPr>
            <w:tcW w:w="1531" w:type="dxa"/>
          </w:tcPr>
          <w:p>
            <w:r>
              <w:rPr>
                <w:rFonts w:hint="eastAsia"/>
                <w:lang w:val="en-US" w:eastAsia="zh-CN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7" w:hRule="atLeast"/>
        </w:trPr>
        <w:tc>
          <w:tcPr>
            <w:tcW w:w="2118" w:type="dxa"/>
            <w:vMerge w:val="continue"/>
          </w:tcPr>
          <w:p/>
        </w:tc>
        <w:tc>
          <w:tcPr>
            <w:tcW w:w="309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3.点击导出excel</w:t>
            </w:r>
          </w:p>
          <w:p/>
        </w:tc>
        <w:tc>
          <w:tcPr>
            <w:tcW w:w="173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3.跳出弹窗提示：导出当前页面所有数据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导出全部、导出当前页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下载成功后显示系统中对应的资源信息</w:t>
            </w:r>
          </w:p>
          <w:p/>
        </w:tc>
        <w:tc>
          <w:tcPr>
            <w:tcW w:w="1531" w:type="dxa"/>
          </w:tcPr>
          <w:p>
            <w:r>
              <w:rPr>
                <w:rFonts w:hint="eastAsia"/>
                <w:lang w:val="en-US" w:eastAsia="zh-CN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62" w:hRule="atLeast"/>
        </w:trPr>
        <w:tc>
          <w:tcPr>
            <w:tcW w:w="2118" w:type="dxa"/>
            <w:vMerge w:val="continue"/>
          </w:tcPr>
          <w:p/>
        </w:tc>
        <w:tc>
          <w:tcPr>
            <w:tcW w:w="3092" w:type="dxa"/>
          </w:tcPr>
          <w:p>
            <w:r>
              <w:rPr>
                <w:rFonts w:hint="eastAsia"/>
              </w:rPr>
              <w:t>4..点击导入excel,在弹出窗口点击下载模版，在模板里添加完数据后保存点击选择文件，显示导入的文件，点击导入</w:t>
            </w:r>
          </w:p>
        </w:tc>
        <w:tc>
          <w:tcPr>
            <w:tcW w:w="1739" w:type="dxa"/>
          </w:tcPr>
          <w:p>
            <w:r>
              <w:rPr>
                <w:rFonts w:hint="eastAsia"/>
              </w:rPr>
              <w:t>4.数据正确成功导入，数据错误成功提示出具体的行列信息有误，成功导入的数据页面可以查询到。</w:t>
            </w:r>
          </w:p>
        </w:tc>
        <w:tc>
          <w:tcPr>
            <w:tcW w:w="1531" w:type="dxa"/>
          </w:tcPr>
          <w:p>
            <w:r>
              <w:rPr>
                <w:rFonts w:hint="eastAsia"/>
                <w:lang w:val="en-US" w:eastAsia="zh-CN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2118" w:type="dxa"/>
            <w:shd w:val="clear" w:color="auto" w:fill="A8D08D" w:themeFill="accent6" w:themeFillTint="99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测试状态：</w:t>
            </w:r>
          </w:p>
        </w:tc>
        <w:tc>
          <w:tcPr>
            <w:tcW w:w="6362" w:type="dxa"/>
            <w:gridSpan w:val="3"/>
          </w:tcPr>
          <w:p>
            <w:pPr>
              <w:rPr>
                <w:rFonts w:hint="eastAsia" w:eastAsiaTheme="minorEastAsia"/>
                <w:b/>
                <w:lang w:val="en-US" w:eastAsia="zh-CN"/>
              </w:rPr>
            </w:pPr>
            <w:r>
              <w:rPr>
                <w:rFonts w:hint="eastAsia"/>
                <w:b/>
                <w:color w:val="00B050"/>
              </w:rPr>
              <w:t>通过</w:t>
            </w:r>
          </w:p>
        </w:tc>
      </w:tr>
      <w:bookmarkEnd w:id="21"/>
      <w:bookmarkEnd w:id="22"/>
    </w:tbl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附件：请把用例相关图片放置到此处，并加说明。</w:t>
      </w:r>
    </w:p>
    <w:bookmarkEnd w:id="20"/>
    <w:p>
      <w:pPr>
        <w:pStyle w:val="2"/>
        <w:numPr>
          <w:ilvl w:val="0"/>
          <w:numId w:val="3"/>
        </w:numPr>
        <w:rPr>
          <w:sz w:val="36"/>
          <w:szCs w:val="36"/>
        </w:rPr>
      </w:pPr>
      <w:bookmarkStart w:id="23" w:name="_Toc501352000"/>
      <w:r>
        <w:rPr>
          <w:rFonts w:hint="eastAsia"/>
          <w:sz w:val="36"/>
          <w:szCs w:val="36"/>
        </w:rPr>
        <w:t>遗留问题</w:t>
      </w:r>
      <w:bookmarkEnd w:id="13"/>
      <w:bookmarkEnd w:id="23"/>
    </w:p>
    <w:p>
      <w:pPr>
        <w:ind w:firstLine="315" w:firstLineChars="150"/>
      </w:pPr>
      <w:r>
        <w:rPr>
          <w:rFonts w:hint="eastAsia"/>
        </w:rPr>
        <w:t>无</w:t>
      </w:r>
    </w:p>
    <w:p>
      <w:pPr>
        <w:pStyle w:val="2"/>
        <w:numPr>
          <w:ilvl w:val="0"/>
          <w:numId w:val="3"/>
        </w:numPr>
        <w:rPr>
          <w:sz w:val="36"/>
          <w:szCs w:val="36"/>
        </w:rPr>
      </w:pPr>
      <w:bookmarkStart w:id="24" w:name="_Toc501352001"/>
      <w:r>
        <w:rPr>
          <w:rFonts w:hint="eastAsia"/>
          <w:sz w:val="36"/>
          <w:szCs w:val="36"/>
        </w:rPr>
        <w:t>缺陷的统计及分析</w:t>
      </w:r>
      <w:bookmarkEnd w:id="24"/>
    </w:p>
    <w:p>
      <w:pPr>
        <w:ind w:firstLine="141" w:firstLineChars="50"/>
        <w:rPr>
          <w:color w:val="FF0000"/>
        </w:rPr>
      </w:pPr>
      <w:bookmarkStart w:id="25" w:name="OLE_LINK7"/>
      <w:bookmarkStart w:id="26" w:name="OLE_LINK11"/>
      <w:r>
        <w:rPr>
          <w:rFonts w:hint="eastAsia"/>
          <w:b/>
          <w:color w:val="FF0000"/>
          <w:sz w:val="28"/>
          <w:szCs w:val="28"/>
        </w:rPr>
        <w:t>待改缺陷：0；</w:t>
      </w:r>
      <w:r>
        <w:rPr>
          <w:rFonts w:hint="eastAsia"/>
          <w:b/>
          <w:color w:val="ED7D31" w:themeColor="accent2"/>
          <w:sz w:val="28"/>
          <w:szCs w:val="28"/>
          <w14:textFill>
            <w14:solidFill>
              <w14:schemeClr w14:val="accent2"/>
            </w14:solidFill>
          </w14:textFill>
        </w:rPr>
        <w:t>遗留缺陷：0；</w:t>
      </w:r>
      <w:r>
        <w:rPr>
          <w:rFonts w:hint="eastAsia"/>
          <w:b/>
          <w:color w:val="00B050"/>
          <w:sz w:val="28"/>
          <w:szCs w:val="28"/>
        </w:rPr>
        <w:t>已改缺陷：0；</w:t>
      </w:r>
    </w:p>
    <w:bookmarkEnd w:id="25"/>
    <w:bookmarkEnd w:id="26"/>
    <w:tbl>
      <w:tblPr>
        <w:tblStyle w:val="21"/>
        <w:tblW w:w="8294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9"/>
        <w:gridCol w:w="3970"/>
        <w:gridCol w:w="1156"/>
        <w:gridCol w:w="1091"/>
        <w:gridCol w:w="108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7" w:hRule="atLeast"/>
        </w:trPr>
        <w:tc>
          <w:tcPr>
            <w:tcW w:w="9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8D08D" w:themeFill="accent6" w:themeFillTint="99"/>
            <w:vAlign w:val="center"/>
          </w:tcPr>
          <w:p>
            <w:pPr>
              <w:widowControl/>
              <w:jc w:val="center"/>
              <w:rPr>
                <w:rFonts w:cstheme="minorHAnsi"/>
                <w:b/>
                <w:color w:val="000000"/>
                <w:kern w:val="0"/>
                <w:szCs w:val="21"/>
              </w:rPr>
            </w:pPr>
            <w:bookmarkStart w:id="27" w:name="OLE_LINK3"/>
            <w:bookmarkStart w:id="28" w:name="OLE_LINK4"/>
            <w:r>
              <w:rPr>
                <w:rFonts w:hint="eastAsia" w:cstheme="minorHAnsi"/>
                <w:b/>
                <w:color w:val="000000"/>
                <w:kern w:val="0"/>
                <w:szCs w:val="21"/>
              </w:rPr>
              <w:t>序列号</w:t>
            </w:r>
          </w:p>
        </w:tc>
        <w:tc>
          <w:tcPr>
            <w:tcW w:w="39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8D08D" w:themeFill="accent6" w:themeFillTint="99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b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b/>
                <w:color w:val="000000"/>
                <w:kern w:val="0"/>
                <w:szCs w:val="21"/>
              </w:rPr>
              <w:t>缺陷标题</w:t>
            </w:r>
          </w:p>
        </w:tc>
        <w:tc>
          <w:tcPr>
            <w:tcW w:w="11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8D08D" w:themeFill="accent6" w:themeFillTint="99"/>
          </w:tcPr>
          <w:p>
            <w:pPr>
              <w:widowControl/>
              <w:jc w:val="center"/>
              <w:rPr>
                <w:rFonts w:cs="宋体" w:asciiTheme="minorEastAsia" w:hAnsiTheme="minorEastAsia"/>
                <w:b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b/>
                <w:color w:val="000000"/>
                <w:kern w:val="0"/>
                <w:szCs w:val="21"/>
              </w:rPr>
              <w:t>严重级别</w:t>
            </w:r>
          </w:p>
        </w:tc>
        <w:tc>
          <w:tcPr>
            <w:tcW w:w="10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8D08D" w:themeFill="accent6" w:themeFillTint="99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b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b/>
                <w:color w:val="000000"/>
                <w:kern w:val="0"/>
                <w:szCs w:val="21"/>
              </w:rPr>
              <w:t>缺陷类型</w:t>
            </w:r>
          </w:p>
        </w:tc>
        <w:tc>
          <w:tcPr>
            <w:tcW w:w="10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8D08D" w:themeFill="accent6" w:themeFillTint="99"/>
          </w:tcPr>
          <w:p>
            <w:pPr>
              <w:widowControl/>
              <w:jc w:val="center"/>
              <w:rPr>
                <w:rFonts w:cs="宋体" w:asciiTheme="minorEastAsia" w:hAnsiTheme="minorEastAsia"/>
                <w:b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b/>
                <w:color w:val="000000"/>
                <w:kern w:val="0"/>
                <w:szCs w:val="21"/>
              </w:rPr>
              <w:t>缺陷状态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98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39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115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cstheme="minorHAnsi"/>
                <w:kern w:val="0"/>
                <w:szCs w:val="21"/>
              </w:rPr>
            </w:pPr>
          </w:p>
        </w:tc>
        <w:tc>
          <w:tcPr>
            <w:tcW w:w="109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108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cstheme="minorHAnsi"/>
                <w:kern w:val="0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98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6"/>
                <w:szCs w:val="16"/>
              </w:rPr>
              <w:t>2</w:t>
            </w:r>
          </w:p>
        </w:tc>
        <w:tc>
          <w:tcPr>
            <w:tcW w:w="39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15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9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8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6"/>
                <w:szCs w:val="16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98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6"/>
                <w:szCs w:val="16"/>
              </w:rPr>
              <w:t>3</w:t>
            </w:r>
          </w:p>
        </w:tc>
        <w:tc>
          <w:tcPr>
            <w:tcW w:w="39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rPr>
                <w:rFonts w:ascii="微软雅黑" w:hAnsi="微软雅黑" w:eastAsia="微软雅黑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15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9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微软雅黑" w:hAnsi="微软雅黑" w:eastAsia="微软雅黑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8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rPr>
                <w:rFonts w:ascii="微软雅黑" w:hAnsi="微软雅黑" w:eastAsia="微软雅黑" w:cs="宋体"/>
                <w:color w:val="000000"/>
                <w:kern w:val="0"/>
                <w:sz w:val="16"/>
                <w:szCs w:val="16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98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微软雅黑" w:hAnsi="微软雅黑" w:eastAsia="微软雅黑" w:cs="宋体"/>
                <w:color w:val="000000"/>
                <w:kern w:val="0"/>
                <w:sz w:val="16"/>
                <w:szCs w:val="16"/>
              </w:rPr>
              <w:t>4</w:t>
            </w:r>
          </w:p>
        </w:tc>
        <w:tc>
          <w:tcPr>
            <w:tcW w:w="39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rPr>
                <w:rFonts w:ascii="微软雅黑" w:hAnsi="微软雅黑" w:eastAsia="微软雅黑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15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9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微软雅黑" w:hAnsi="微软雅黑" w:eastAsia="微软雅黑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8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rPr>
                <w:rFonts w:ascii="微软雅黑" w:hAnsi="微软雅黑" w:eastAsia="微软雅黑" w:cs="宋体"/>
                <w:color w:val="000000"/>
                <w:kern w:val="0"/>
                <w:sz w:val="16"/>
                <w:szCs w:val="16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98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微软雅黑" w:hAnsi="微软雅黑" w:eastAsia="微软雅黑" w:cs="宋体"/>
                <w:color w:val="000000"/>
                <w:kern w:val="0"/>
                <w:sz w:val="16"/>
                <w:szCs w:val="16"/>
              </w:rPr>
              <w:t>5</w:t>
            </w:r>
          </w:p>
        </w:tc>
        <w:tc>
          <w:tcPr>
            <w:tcW w:w="39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rPr>
                <w:rFonts w:ascii="微软雅黑" w:hAnsi="微软雅黑" w:eastAsia="微软雅黑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15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9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微软雅黑" w:hAnsi="微软雅黑" w:eastAsia="微软雅黑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8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rPr>
                <w:rFonts w:ascii="微软雅黑" w:hAnsi="微软雅黑" w:eastAsia="微软雅黑" w:cs="宋体"/>
                <w:color w:val="000000"/>
                <w:kern w:val="0"/>
                <w:sz w:val="16"/>
                <w:szCs w:val="16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98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微软雅黑" w:hAnsi="微软雅黑" w:eastAsia="微软雅黑" w:cs="宋体"/>
                <w:color w:val="000000"/>
                <w:kern w:val="0"/>
                <w:sz w:val="16"/>
                <w:szCs w:val="16"/>
              </w:rPr>
              <w:t>6</w:t>
            </w:r>
          </w:p>
        </w:tc>
        <w:tc>
          <w:tcPr>
            <w:tcW w:w="39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rPr>
                <w:rFonts w:ascii="微软雅黑" w:hAnsi="微软雅黑" w:eastAsia="微软雅黑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15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9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微软雅黑" w:hAnsi="微软雅黑" w:eastAsia="微软雅黑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8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rPr>
                <w:rFonts w:ascii="微软雅黑" w:hAnsi="微软雅黑" w:eastAsia="微软雅黑" w:cs="宋体"/>
                <w:color w:val="000000"/>
                <w:kern w:val="0"/>
                <w:sz w:val="16"/>
                <w:szCs w:val="16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98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微软雅黑" w:hAnsi="微软雅黑" w:eastAsia="微软雅黑" w:cs="宋体"/>
                <w:color w:val="000000"/>
                <w:kern w:val="0"/>
                <w:sz w:val="16"/>
                <w:szCs w:val="16"/>
              </w:rPr>
              <w:t>7</w:t>
            </w:r>
          </w:p>
        </w:tc>
        <w:tc>
          <w:tcPr>
            <w:tcW w:w="39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rPr>
                <w:rFonts w:ascii="微软雅黑" w:hAnsi="微软雅黑" w:eastAsia="微软雅黑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15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9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微软雅黑" w:hAnsi="微软雅黑" w:eastAsia="微软雅黑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8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rPr>
                <w:rFonts w:ascii="微软雅黑" w:hAnsi="微软雅黑" w:eastAsia="微软雅黑" w:cs="宋体"/>
                <w:color w:val="000000"/>
                <w:kern w:val="0"/>
                <w:sz w:val="16"/>
                <w:szCs w:val="16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98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微软雅黑" w:hAnsi="微软雅黑" w:eastAsia="微软雅黑" w:cs="宋体"/>
                <w:color w:val="000000"/>
                <w:kern w:val="0"/>
                <w:sz w:val="16"/>
                <w:szCs w:val="16"/>
              </w:rPr>
              <w:t>8</w:t>
            </w:r>
          </w:p>
        </w:tc>
        <w:tc>
          <w:tcPr>
            <w:tcW w:w="39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rPr>
                <w:rFonts w:ascii="微软雅黑" w:hAnsi="微软雅黑" w:eastAsia="微软雅黑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15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rPr>
                <w:rFonts w:ascii="微软雅黑" w:hAnsi="微软雅黑" w:eastAsia="微软雅黑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9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微软雅黑" w:hAnsi="微软雅黑" w:eastAsia="微软雅黑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8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rPr>
                <w:rFonts w:ascii="微软雅黑" w:hAnsi="微软雅黑" w:eastAsia="微软雅黑" w:cs="宋体"/>
                <w:color w:val="000000"/>
                <w:kern w:val="0"/>
                <w:sz w:val="16"/>
                <w:szCs w:val="16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98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微软雅黑" w:hAnsi="微软雅黑" w:eastAsia="微软雅黑" w:cs="宋体"/>
                <w:color w:val="000000"/>
                <w:kern w:val="0"/>
                <w:sz w:val="16"/>
                <w:szCs w:val="16"/>
              </w:rPr>
              <w:t>9</w:t>
            </w:r>
          </w:p>
        </w:tc>
        <w:tc>
          <w:tcPr>
            <w:tcW w:w="39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rPr>
                <w:rFonts w:ascii="微软雅黑" w:hAnsi="微软雅黑" w:eastAsia="微软雅黑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15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rPr>
                <w:rFonts w:ascii="微软雅黑" w:hAnsi="微软雅黑" w:eastAsia="微软雅黑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9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微软雅黑" w:hAnsi="微软雅黑" w:eastAsia="微软雅黑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8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rPr>
                <w:rFonts w:ascii="微软雅黑" w:hAnsi="微软雅黑" w:eastAsia="微软雅黑" w:cs="宋体"/>
                <w:color w:val="000000"/>
                <w:kern w:val="0"/>
                <w:sz w:val="16"/>
                <w:szCs w:val="16"/>
              </w:rPr>
            </w:pPr>
          </w:p>
        </w:tc>
      </w:tr>
      <w:bookmarkEnd w:id="27"/>
      <w:bookmarkEnd w:id="28"/>
    </w:tbl>
    <w:p>
      <w:r>
        <w:rPr>
          <w:rFonts w:hint="eastAsia"/>
        </w:rPr>
        <w:t>备注说明：</w:t>
      </w:r>
    </w:p>
    <w:p>
      <w:pPr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 xml:space="preserve">严重级别： </w:t>
      </w:r>
    </w:p>
    <w:p>
      <w:pPr>
        <w:pStyle w:val="29"/>
        <w:numPr>
          <w:ilvl w:val="0"/>
          <w:numId w:val="4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严重影响系统运行</w:t>
      </w:r>
    </w:p>
    <w:p>
      <w:pPr>
        <w:pStyle w:val="29"/>
        <w:numPr>
          <w:ilvl w:val="0"/>
          <w:numId w:val="4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影响系统运行</w:t>
      </w:r>
    </w:p>
    <w:p>
      <w:pPr>
        <w:pStyle w:val="29"/>
        <w:numPr>
          <w:ilvl w:val="0"/>
          <w:numId w:val="4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不影响系统运行但必须改</w:t>
      </w:r>
    </w:p>
    <w:p>
      <w:pPr>
        <w:pStyle w:val="29"/>
        <w:numPr>
          <w:ilvl w:val="0"/>
          <w:numId w:val="4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所提意见类缺陷</w:t>
      </w:r>
    </w:p>
    <w:p>
      <w:pPr>
        <w:rPr>
          <w:sz w:val="18"/>
          <w:szCs w:val="18"/>
        </w:rPr>
      </w:pPr>
      <w:r>
        <w:rPr>
          <w:rFonts w:hint="eastAsia"/>
          <w:b/>
          <w:sz w:val="18"/>
          <w:szCs w:val="18"/>
        </w:rPr>
        <w:t>缺陷类型</w:t>
      </w:r>
      <w:r>
        <w:rPr>
          <w:rFonts w:hint="eastAsia"/>
          <w:sz w:val="18"/>
          <w:szCs w:val="18"/>
        </w:rPr>
        <w:t>：</w:t>
      </w:r>
    </w:p>
    <w:p>
      <w:pPr>
        <w:pStyle w:val="29"/>
        <w:numPr>
          <w:ilvl w:val="0"/>
          <w:numId w:val="4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功能缺陷</w:t>
      </w:r>
    </w:p>
    <w:p>
      <w:pPr>
        <w:pStyle w:val="29"/>
        <w:numPr>
          <w:ilvl w:val="0"/>
          <w:numId w:val="4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性能缺陷</w:t>
      </w:r>
    </w:p>
    <w:p>
      <w:pPr>
        <w:pStyle w:val="29"/>
        <w:numPr>
          <w:ilvl w:val="0"/>
          <w:numId w:val="4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易用性缺陷</w:t>
      </w:r>
    </w:p>
    <w:p>
      <w:pPr>
        <w:pStyle w:val="29"/>
        <w:numPr>
          <w:ilvl w:val="0"/>
          <w:numId w:val="4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数据缺陷</w:t>
      </w:r>
    </w:p>
    <w:p>
      <w:pPr>
        <w:pStyle w:val="29"/>
        <w:numPr>
          <w:ilvl w:val="0"/>
          <w:numId w:val="4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业务规则</w:t>
      </w:r>
    </w:p>
    <w:p>
      <w:pPr>
        <w:pStyle w:val="29"/>
        <w:numPr>
          <w:ilvl w:val="0"/>
          <w:numId w:val="4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用户操作问题</w:t>
      </w:r>
    </w:p>
    <w:p>
      <w:pPr>
        <w:pStyle w:val="29"/>
        <w:numPr>
          <w:ilvl w:val="0"/>
          <w:numId w:val="4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用户咨询</w:t>
      </w:r>
    </w:p>
    <w:p>
      <w:pPr>
        <w:pStyle w:val="29"/>
        <w:numPr>
          <w:ilvl w:val="0"/>
          <w:numId w:val="4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跨系统不同步</w:t>
      </w:r>
    </w:p>
    <w:p>
      <w:pPr>
        <w:rPr>
          <w:sz w:val="18"/>
          <w:szCs w:val="18"/>
        </w:rPr>
      </w:pPr>
      <w:r>
        <w:rPr>
          <w:rFonts w:hint="eastAsia"/>
          <w:b/>
          <w:sz w:val="18"/>
          <w:szCs w:val="18"/>
        </w:rPr>
        <w:t>缺陷状态：</w:t>
      </w:r>
      <w:r>
        <w:rPr>
          <w:rFonts w:hint="eastAsia"/>
          <w:sz w:val="18"/>
          <w:szCs w:val="18"/>
        </w:rPr>
        <w:t xml:space="preserve"> 待改，已改，遗留</w:t>
      </w:r>
    </w:p>
    <w:p/>
    <w:p>
      <w:pPr>
        <w:rPr>
          <w:sz w:val="27"/>
          <w:szCs w:val="27"/>
        </w:rPr>
      </w:pPr>
      <w:r>
        <w:rPr>
          <w:rFonts w:hint="eastAsia"/>
          <w:b/>
          <w:sz w:val="27"/>
          <w:szCs w:val="27"/>
        </w:rPr>
        <w:t>缺陷统计分析</w:t>
      </w:r>
      <w:r>
        <w:rPr>
          <w:rFonts w:hint="eastAsia"/>
          <w:sz w:val="27"/>
          <w:szCs w:val="27"/>
        </w:rPr>
        <w:t>：</w:t>
      </w:r>
    </w:p>
    <w:p>
      <w:pPr>
        <w:pStyle w:val="29"/>
        <w:numPr>
          <w:ilvl w:val="0"/>
          <w:numId w:val="5"/>
        </w:numPr>
        <w:ind w:firstLineChars="0"/>
        <w:rPr>
          <w:b/>
          <w:sz w:val="27"/>
          <w:szCs w:val="27"/>
        </w:rPr>
      </w:pPr>
      <w:r>
        <w:rPr>
          <w:rFonts w:hint="eastAsia"/>
          <w:b/>
          <w:sz w:val="27"/>
          <w:szCs w:val="27"/>
        </w:rPr>
        <w:t>新报缺陷分析</w:t>
      </w:r>
    </w:p>
    <w:p>
      <w:pPr>
        <w:pStyle w:val="29"/>
        <w:numPr>
          <w:ilvl w:val="0"/>
          <w:numId w:val="6"/>
        </w:numPr>
        <w:ind w:firstLineChars="0"/>
        <w:rPr>
          <w:sz w:val="27"/>
          <w:szCs w:val="27"/>
        </w:rPr>
      </w:pPr>
      <w:bookmarkStart w:id="29" w:name="OLE_LINK1"/>
      <w:bookmarkStart w:id="30" w:name="OLE_LINK2"/>
      <w:r>
        <w:rPr>
          <w:rFonts w:hint="eastAsia"/>
          <w:sz w:val="27"/>
          <w:szCs w:val="27"/>
        </w:rPr>
        <w:t>按缺陷类型分析</w:t>
      </w:r>
    </w:p>
    <w:p>
      <w:pPr>
        <w:pStyle w:val="29"/>
        <w:numPr>
          <w:ilvl w:val="0"/>
          <w:numId w:val="6"/>
        </w:numPr>
        <w:ind w:firstLineChars="0"/>
        <w:rPr>
          <w:sz w:val="27"/>
          <w:szCs w:val="27"/>
        </w:rPr>
      </w:pPr>
      <w:r>
        <w:rPr>
          <w:rFonts w:hint="eastAsia"/>
          <w:sz w:val="27"/>
          <w:szCs w:val="27"/>
        </w:rPr>
        <w:t>按缺陷严重级别分析</w:t>
      </w:r>
    </w:p>
    <w:p>
      <w:pPr>
        <w:pStyle w:val="29"/>
        <w:numPr>
          <w:ilvl w:val="0"/>
          <w:numId w:val="6"/>
        </w:numPr>
        <w:ind w:firstLineChars="0"/>
        <w:rPr>
          <w:sz w:val="27"/>
          <w:szCs w:val="27"/>
        </w:rPr>
      </w:pPr>
      <w:r>
        <w:rPr>
          <w:rFonts w:hint="eastAsia"/>
          <w:sz w:val="27"/>
          <w:szCs w:val="27"/>
        </w:rPr>
        <w:t>按功能模块分析</w:t>
      </w:r>
    </w:p>
    <w:bookmarkEnd w:id="29"/>
    <w:bookmarkEnd w:id="30"/>
    <w:p>
      <w:pPr>
        <w:pStyle w:val="29"/>
        <w:numPr>
          <w:ilvl w:val="0"/>
          <w:numId w:val="5"/>
        </w:numPr>
        <w:ind w:firstLineChars="0"/>
        <w:rPr>
          <w:b/>
          <w:sz w:val="27"/>
          <w:szCs w:val="27"/>
        </w:rPr>
      </w:pPr>
      <w:r>
        <w:rPr>
          <w:rFonts w:hint="eastAsia"/>
          <w:b/>
          <w:sz w:val="27"/>
          <w:szCs w:val="27"/>
        </w:rPr>
        <w:t>遗留缺陷分析</w:t>
      </w:r>
    </w:p>
    <w:p>
      <w:pPr>
        <w:pStyle w:val="2"/>
        <w:numPr>
          <w:ilvl w:val="0"/>
          <w:numId w:val="3"/>
        </w:numPr>
        <w:rPr>
          <w:sz w:val="36"/>
          <w:szCs w:val="36"/>
        </w:rPr>
      </w:pPr>
      <w:bookmarkStart w:id="31" w:name="_Toc489372009"/>
      <w:bookmarkStart w:id="32" w:name="_Toc501352002"/>
      <w:r>
        <w:rPr>
          <w:rFonts w:hint="eastAsia"/>
          <w:sz w:val="36"/>
          <w:szCs w:val="36"/>
        </w:rPr>
        <w:t>测试结论</w:t>
      </w:r>
      <w:bookmarkEnd w:id="31"/>
      <w:r>
        <w:rPr>
          <w:rFonts w:hint="eastAsia"/>
          <w:sz w:val="36"/>
          <w:szCs w:val="36"/>
        </w:rPr>
        <w:t>，风险分析及相关建议</w:t>
      </w:r>
      <w:bookmarkEnd w:id="32"/>
    </w:p>
    <w:p>
      <w:pPr>
        <w:pStyle w:val="29"/>
        <w:numPr>
          <w:ilvl w:val="0"/>
          <w:numId w:val="7"/>
        </w:numPr>
        <w:ind w:firstLine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测试结论：</w:t>
      </w:r>
    </w:p>
    <w:p>
      <w:pPr>
        <w:pStyle w:val="29"/>
        <w:ind w:left="360" w:firstLine="0" w:firstLineChars="0"/>
        <w:rPr>
          <w:sz w:val="27"/>
          <w:szCs w:val="27"/>
        </w:rPr>
      </w:pPr>
      <w:r>
        <w:rPr>
          <w:rFonts w:hint="eastAsia"/>
          <w:sz w:val="27"/>
          <w:szCs w:val="27"/>
        </w:rPr>
        <w:t>【范例】本期测试用例需求覆盖100%，无严重级别的bug， BVT测试主要功能运行正常，可以上线发布</w:t>
      </w:r>
    </w:p>
    <w:p>
      <w:pPr>
        <w:pStyle w:val="29"/>
        <w:numPr>
          <w:ilvl w:val="0"/>
          <w:numId w:val="7"/>
        </w:numPr>
        <w:ind w:firstLine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测试问题：</w:t>
      </w:r>
    </w:p>
    <w:p>
      <w:pPr>
        <w:pStyle w:val="29"/>
        <w:numPr>
          <w:ilvl w:val="0"/>
          <w:numId w:val="7"/>
        </w:numPr>
        <w:ind w:firstLine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风险分析：</w:t>
      </w:r>
    </w:p>
    <w:p>
      <w:pPr>
        <w:pStyle w:val="29"/>
        <w:numPr>
          <w:ilvl w:val="0"/>
          <w:numId w:val="7"/>
        </w:numPr>
        <w:ind w:firstLine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测试建议：</w:t>
      </w:r>
    </w:p>
    <w:p/>
    <w:p/>
    <w:p/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803163793"/>
    </w:sdtPr>
    <w:sdtContent>
      <w:p>
        <w:pPr>
          <w:pStyle w:val="11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5</w:t>
        </w:r>
        <w:r>
          <w:fldChar w:fldCharType="end"/>
        </w:r>
      </w:p>
    </w:sdtContent>
  </w:sdt>
  <w:p>
    <w:pPr>
      <w:pStyle w:val="11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964BEC"/>
    <w:multiLevelType w:val="multilevel"/>
    <w:tmpl w:val="1C964BEC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98025D2"/>
    <w:multiLevelType w:val="singleLevel"/>
    <w:tmpl w:val="598025D2"/>
    <w:lvl w:ilvl="0" w:tentative="0">
      <w:start w:val="1"/>
      <w:numFmt w:val="decimal"/>
      <w:suff w:val="nothing"/>
      <w:lvlText w:val="%1、"/>
      <w:lvlJc w:val="left"/>
      <w:rPr>
        <w:rFonts w:hint="default" w:ascii="Arial" w:hAnsi="Arial" w:cs="Arial"/>
      </w:rPr>
    </w:lvl>
  </w:abstractNum>
  <w:abstractNum w:abstractNumId="2">
    <w:nsid w:val="598025E0"/>
    <w:multiLevelType w:val="singleLevel"/>
    <w:tmpl w:val="598025E0"/>
    <w:lvl w:ilvl="0" w:tentative="0">
      <w:start w:val="2"/>
      <w:numFmt w:val="decimal"/>
      <w:suff w:val="nothing"/>
      <w:lvlText w:val="%1、"/>
      <w:lvlJc w:val="left"/>
      <w:rPr>
        <w:rFonts w:hint="default" w:ascii="Arial" w:hAnsi="Arial" w:cs="Arial"/>
      </w:rPr>
    </w:lvl>
  </w:abstractNum>
  <w:abstractNum w:abstractNumId="3">
    <w:nsid w:val="598025F2"/>
    <w:multiLevelType w:val="singleLevel"/>
    <w:tmpl w:val="598025F2"/>
    <w:lvl w:ilvl="0" w:tentative="0">
      <w:start w:val="6"/>
      <w:numFmt w:val="decimal"/>
      <w:suff w:val="nothing"/>
      <w:lvlText w:val="%1、"/>
      <w:lvlJc w:val="left"/>
      <w:rPr>
        <w:rFonts w:hint="default" w:ascii="Arial" w:hAnsi="Arial" w:cs="Arial"/>
      </w:rPr>
    </w:lvl>
  </w:abstractNum>
  <w:abstractNum w:abstractNumId="4">
    <w:nsid w:val="5BD414D4"/>
    <w:multiLevelType w:val="multilevel"/>
    <w:tmpl w:val="5BD414D4"/>
    <w:lvl w:ilvl="0" w:tentative="0">
      <w:start w:val="0"/>
      <w:numFmt w:val="bullet"/>
      <w:lvlText w:val="-"/>
      <w:lvlJc w:val="left"/>
      <w:pPr>
        <w:ind w:left="360" w:hanging="360"/>
      </w:pPr>
      <w:rPr>
        <w:rFonts w:hint="default" w:ascii="Calibri" w:hAnsi="Calibri" w:cs="Calibri" w:eastAsiaTheme="minorEastAsia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5">
    <w:nsid w:val="5F047632"/>
    <w:multiLevelType w:val="multilevel"/>
    <w:tmpl w:val="5F047632"/>
    <w:lvl w:ilvl="0" w:tentative="0">
      <w:start w:val="0"/>
      <w:numFmt w:val="bullet"/>
      <w:lvlText w:val="-"/>
      <w:lvlJc w:val="left"/>
      <w:pPr>
        <w:ind w:left="360" w:hanging="360"/>
      </w:pPr>
      <w:rPr>
        <w:rFonts w:hint="default" w:ascii="Calibri" w:hAnsi="Calibri" w:cs="Calibri" w:eastAsiaTheme="minorEastAsia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6">
    <w:nsid w:val="6A725C22"/>
    <w:multiLevelType w:val="multilevel"/>
    <w:tmpl w:val="6A725C22"/>
    <w:lvl w:ilvl="0" w:tentative="0">
      <w:start w:val="0"/>
      <w:numFmt w:val="bullet"/>
      <w:lvlText w:val="-"/>
      <w:lvlJc w:val="left"/>
      <w:pPr>
        <w:ind w:left="360" w:hanging="360"/>
      </w:pPr>
      <w:rPr>
        <w:rFonts w:hint="default" w:ascii="Calibri" w:hAnsi="Calibri" w:cs="Calibri" w:eastAsiaTheme="minorEastAsia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2"/>
  <w:displayVerticalDrawingGridEvery w:val="2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0392"/>
    <w:rsid w:val="00010C6F"/>
    <w:rsid w:val="0001201B"/>
    <w:rsid w:val="00021985"/>
    <w:rsid w:val="00022175"/>
    <w:rsid w:val="00022752"/>
    <w:rsid w:val="00027FF3"/>
    <w:rsid w:val="000344BC"/>
    <w:rsid w:val="00037592"/>
    <w:rsid w:val="000411D4"/>
    <w:rsid w:val="00043ABA"/>
    <w:rsid w:val="000571FB"/>
    <w:rsid w:val="00063F1C"/>
    <w:rsid w:val="000669F1"/>
    <w:rsid w:val="000701C6"/>
    <w:rsid w:val="00070602"/>
    <w:rsid w:val="000740C3"/>
    <w:rsid w:val="00074B3B"/>
    <w:rsid w:val="00076F3D"/>
    <w:rsid w:val="00080AE5"/>
    <w:rsid w:val="0008463B"/>
    <w:rsid w:val="00094044"/>
    <w:rsid w:val="000A1A51"/>
    <w:rsid w:val="000A298D"/>
    <w:rsid w:val="000A6475"/>
    <w:rsid w:val="000A698D"/>
    <w:rsid w:val="000C4C46"/>
    <w:rsid w:val="000C4E71"/>
    <w:rsid w:val="000C7904"/>
    <w:rsid w:val="000D158B"/>
    <w:rsid w:val="000E0771"/>
    <w:rsid w:val="000E24C5"/>
    <w:rsid w:val="000F3FD5"/>
    <w:rsid w:val="001012C8"/>
    <w:rsid w:val="00106447"/>
    <w:rsid w:val="00111456"/>
    <w:rsid w:val="00125502"/>
    <w:rsid w:val="00125AC8"/>
    <w:rsid w:val="0013295E"/>
    <w:rsid w:val="0013454A"/>
    <w:rsid w:val="00135027"/>
    <w:rsid w:val="001350E2"/>
    <w:rsid w:val="0013546C"/>
    <w:rsid w:val="00136834"/>
    <w:rsid w:val="00141500"/>
    <w:rsid w:val="00145444"/>
    <w:rsid w:val="001579F6"/>
    <w:rsid w:val="00162E1B"/>
    <w:rsid w:val="00172A27"/>
    <w:rsid w:val="00174889"/>
    <w:rsid w:val="00177145"/>
    <w:rsid w:val="00177C62"/>
    <w:rsid w:val="00181577"/>
    <w:rsid w:val="00186218"/>
    <w:rsid w:val="00187352"/>
    <w:rsid w:val="0019281C"/>
    <w:rsid w:val="00197123"/>
    <w:rsid w:val="001B2737"/>
    <w:rsid w:val="001B2ACA"/>
    <w:rsid w:val="001B7068"/>
    <w:rsid w:val="001D1621"/>
    <w:rsid w:val="001D24F2"/>
    <w:rsid w:val="001E5DD7"/>
    <w:rsid w:val="001F1E17"/>
    <w:rsid w:val="001F3FA8"/>
    <w:rsid w:val="0020073F"/>
    <w:rsid w:val="00211F16"/>
    <w:rsid w:val="00213401"/>
    <w:rsid w:val="00214851"/>
    <w:rsid w:val="00223742"/>
    <w:rsid w:val="00225863"/>
    <w:rsid w:val="002442F4"/>
    <w:rsid w:val="0024536E"/>
    <w:rsid w:val="0024637D"/>
    <w:rsid w:val="0027053D"/>
    <w:rsid w:val="0027512C"/>
    <w:rsid w:val="00275EF8"/>
    <w:rsid w:val="00276D0E"/>
    <w:rsid w:val="00280612"/>
    <w:rsid w:val="00285E4E"/>
    <w:rsid w:val="00286463"/>
    <w:rsid w:val="00287A76"/>
    <w:rsid w:val="002926BF"/>
    <w:rsid w:val="002955FF"/>
    <w:rsid w:val="002A41E2"/>
    <w:rsid w:val="002B3955"/>
    <w:rsid w:val="002B4263"/>
    <w:rsid w:val="002B5A56"/>
    <w:rsid w:val="002C0582"/>
    <w:rsid w:val="002C562B"/>
    <w:rsid w:val="002D120F"/>
    <w:rsid w:val="002D19B1"/>
    <w:rsid w:val="002D3F34"/>
    <w:rsid w:val="002E34EC"/>
    <w:rsid w:val="002F1EBD"/>
    <w:rsid w:val="00300897"/>
    <w:rsid w:val="00305274"/>
    <w:rsid w:val="00311355"/>
    <w:rsid w:val="003120F9"/>
    <w:rsid w:val="00316787"/>
    <w:rsid w:val="003213F0"/>
    <w:rsid w:val="003254D1"/>
    <w:rsid w:val="00335BAB"/>
    <w:rsid w:val="00336769"/>
    <w:rsid w:val="00340861"/>
    <w:rsid w:val="00345EAA"/>
    <w:rsid w:val="00347462"/>
    <w:rsid w:val="00355F7E"/>
    <w:rsid w:val="00361910"/>
    <w:rsid w:val="00365A25"/>
    <w:rsid w:val="00365AEC"/>
    <w:rsid w:val="00366A52"/>
    <w:rsid w:val="00367F54"/>
    <w:rsid w:val="00382006"/>
    <w:rsid w:val="00386637"/>
    <w:rsid w:val="00396E73"/>
    <w:rsid w:val="003979C7"/>
    <w:rsid w:val="003A2417"/>
    <w:rsid w:val="003A3C97"/>
    <w:rsid w:val="003A4D47"/>
    <w:rsid w:val="003B552A"/>
    <w:rsid w:val="003B559A"/>
    <w:rsid w:val="003B7DCB"/>
    <w:rsid w:val="003C5552"/>
    <w:rsid w:val="003D1B4D"/>
    <w:rsid w:val="003D2CE6"/>
    <w:rsid w:val="003E4F2F"/>
    <w:rsid w:val="003F508A"/>
    <w:rsid w:val="003F6AA7"/>
    <w:rsid w:val="003F75B5"/>
    <w:rsid w:val="00403B86"/>
    <w:rsid w:val="00404AEF"/>
    <w:rsid w:val="00406A89"/>
    <w:rsid w:val="00406B7E"/>
    <w:rsid w:val="004072A2"/>
    <w:rsid w:val="0041140C"/>
    <w:rsid w:val="00413647"/>
    <w:rsid w:val="00416811"/>
    <w:rsid w:val="004210A5"/>
    <w:rsid w:val="00422469"/>
    <w:rsid w:val="00425BCC"/>
    <w:rsid w:val="00427778"/>
    <w:rsid w:val="00437E95"/>
    <w:rsid w:val="004406AD"/>
    <w:rsid w:val="00442EC9"/>
    <w:rsid w:val="00444136"/>
    <w:rsid w:val="00446CD6"/>
    <w:rsid w:val="00454FB6"/>
    <w:rsid w:val="00460929"/>
    <w:rsid w:val="00470D24"/>
    <w:rsid w:val="004811FB"/>
    <w:rsid w:val="00484079"/>
    <w:rsid w:val="00484FED"/>
    <w:rsid w:val="00485807"/>
    <w:rsid w:val="00486B01"/>
    <w:rsid w:val="004909A1"/>
    <w:rsid w:val="00490A85"/>
    <w:rsid w:val="004959CB"/>
    <w:rsid w:val="00497F8D"/>
    <w:rsid w:val="004A4244"/>
    <w:rsid w:val="004A7396"/>
    <w:rsid w:val="004B55B3"/>
    <w:rsid w:val="004B6319"/>
    <w:rsid w:val="004C0734"/>
    <w:rsid w:val="004C1B1D"/>
    <w:rsid w:val="004D0217"/>
    <w:rsid w:val="004D141F"/>
    <w:rsid w:val="004D393C"/>
    <w:rsid w:val="004E1152"/>
    <w:rsid w:val="004F09D3"/>
    <w:rsid w:val="004F251E"/>
    <w:rsid w:val="00522BE7"/>
    <w:rsid w:val="00526BD8"/>
    <w:rsid w:val="00526E8A"/>
    <w:rsid w:val="00530F15"/>
    <w:rsid w:val="00533C47"/>
    <w:rsid w:val="00535394"/>
    <w:rsid w:val="0053555F"/>
    <w:rsid w:val="005408A3"/>
    <w:rsid w:val="00543B61"/>
    <w:rsid w:val="00544F5E"/>
    <w:rsid w:val="0054581E"/>
    <w:rsid w:val="00552B81"/>
    <w:rsid w:val="0055550B"/>
    <w:rsid w:val="005624A3"/>
    <w:rsid w:val="005748FB"/>
    <w:rsid w:val="00576473"/>
    <w:rsid w:val="00580156"/>
    <w:rsid w:val="00580DEC"/>
    <w:rsid w:val="00583931"/>
    <w:rsid w:val="00584446"/>
    <w:rsid w:val="00587DCF"/>
    <w:rsid w:val="00590D22"/>
    <w:rsid w:val="00593E33"/>
    <w:rsid w:val="00594C1B"/>
    <w:rsid w:val="00597AEE"/>
    <w:rsid w:val="005A2151"/>
    <w:rsid w:val="005A55B3"/>
    <w:rsid w:val="005B0510"/>
    <w:rsid w:val="005B31DF"/>
    <w:rsid w:val="005B4917"/>
    <w:rsid w:val="005C2712"/>
    <w:rsid w:val="005C36F8"/>
    <w:rsid w:val="005C710E"/>
    <w:rsid w:val="005C7E2F"/>
    <w:rsid w:val="005D0AF2"/>
    <w:rsid w:val="005D5E3B"/>
    <w:rsid w:val="005D700C"/>
    <w:rsid w:val="005E5944"/>
    <w:rsid w:val="005E69E6"/>
    <w:rsid w:val="005F0344"/>
    <w:rsid w:val="005F111F"/>
    <w:rsid w:val="005F187F"/>
    <w:rsid w:val="005F31E7"/>
    <w:rsid w:val="00602557"/>
    <w:rsid w:val="00605600"/>
    <w:rsid w:val="00606C40"/>
    <w:rsid w:val="0061417F"/>
    <w:rsid w:val="00615781"/>
    <w:rsid w:val="006166B8"/>
    <w:rsid w:val="00616AE8"/>
    <w:rsid w:val="006222AE"/>
    <w:rsid w:val="00625EC4"/>
    <w:rsid w:val="006314AD"/>
    <w:rsid w:val="00633104"/>
    <w:rsid w:val="00633CEE"/>
    <w:rsid w:val="006348D6"/>
    <w:rsid w:val="006463B6"/>
    <w:rsid w:val="00651E60"/>
    <w:rsid w:val="00653A94"/>
    <w:rsid w:val="00660C0A"/>
    <w:rsid w:val="00665188"/>
    <w:rsid w:val="00671957"/>
    <w:rsid w:val="00675824"/>
    <w:rsid w:val="00694244"/>
    <w:rsid w:val="00694EA4"/>
    <w:rsid w:val="006B020B"/>
    <w:rsid w:val="006B6E71"/>
    <w:rsid w:val="006C5239"/>
    <w:rsid w:val="006C5F78"/>
    <w:rsid w:val="006D12CF"/>
    <w:rsid w:val="006D235D"/>
    <w:rsid w:val="006D238D"/>
    <w:rsid w:val="006D2DDF"/>
    <w:rsid w:val="006F3BBF"/>
    <w:rsid w:val="00710831"/>
    <w:rsid w:val="007114FC"/>
    <w:rsid w:val="0071535A"/>
    <w:rsid w:val="007205DA"/>
    <w:rsid w:val="007223B1"/>
    <w:rsid w:val="00727C98"/>
    <w:rsid w:val="007319A5"/>
    <w:rsid w:val="007344E9"/>
    <w:rsid w:val="00741139"/>
    <w:rsid w:val="007427A3"/>
    <w:rsid w:val="007442B8"/>
    <w:rsid w:val="00745A63"/>
    <w:rsid w:val="00747AFF"/>
    <w:rsid w:val="00754E22"/>
    <w:rsid w:val="0075684B"/>
    <w:rsid w:val="007625F3"/>
    <w:rsid w:val="007664CD"/>
    <w:rsid w:val="00771AC7"/>
    <w:rsid w:val="00771E53"/>
    <w:rsid w:val="00777DD7"/>
    <w:rsid w:val="00782768"/>
    <w:rsid w:val="007938FA"/>
    <w:rsid w:val="00793A7B"/>
    <w:rsid w:val="00796EB4"/>
    <w:rsid w:val="007A6927"/>
    <w:rsid w:val="007B5851"/>
    <w:rsid w:val="007B6982"/>
    <w:rsid w:val="007C125D"/>
    <w:rsid w:val="007C564A"/>
    <w:rsid w:val="007C61B2"/>
    <w:rsid w:val="007C7BFB"/>
    <w:rsid w:val="007D1847"/>
    <w:rsid w:val="007D634D"/>
    <w:rsid w:val="007E37E3"/>
    <w:rsid w:val="007E3A42"/>
    <w:rsid w:val="007E3CD0"/>
    <w:rsid w:val="007E4888"/>
    <w:rsid w:val="007F265C"/>
    <w:rsid w:val="007F6A85"/>
    <w:rsid w:val="007F7657"/>
    <w:rsid w:val="007F7FA1"/>
    <w:rsid w:val="00803337"/>
    <w:rsid w:val="008105EB"/>
    <w:rsid w:val="00810FF5"/>
    <w:rsid w:val="00812C8B"/>
    <w:rsid w:val="00815A9A"/>
    <w:rsid w:val="00820AC1"/>
    <w:rsid w:val="008248C7"/>
    <w:rsid w:val="00824E45"/>
    <w:rsid w:val="00824F1B"/>
    <w:rsid w:val="00832BED"/>
    <w:rsid w:val="00837D2A"/>
    <w:rsid w:val="00843593"/>
    <w:rsid w:val="0085220B"/>
    <w:rsid w:val="00853B86"/>
    <w:rsid w:val="00854EE2"/>
    <w:rsid w:val="008576A2"/>
    <w:rsid w:val="00860945"/>
    <w:rsid w:val="00863838"/>
    <w:rsid w:val="00867F3C"/>
    <w:rsid w:val="0087282F"/>
    <w:rsid w:val="008740F0"/>
    <w:rsid w:val="0088411D"/>
    <w:rsid w:val="00892DCE"/>
    <w:rsid w:val="00893A06"/>
    <w:rsid w:val="008A07A2"/>
    <w:rsid w:val="008A27F2"/>
    <w:rsid w:val="008A33C2"/>
    <w:rsid w:val="008A6B2B"/>
    <w:rsid w:val="008A7DE2"/>
    <w:rsid w:val="008B0D72"/>
    <w:rsid w:val="008B1CAB"/>
    <w:rsid w:val="008B2151"/>
    <w:rsid w:val="008B2B03"/>
    <w:rsid w:val="008C0EA7"/>
    <w:rsid w:val="008C19C5"/>
    <w:rsid w:val="008C3A5F"/>
    <w:rsid w:val="008C460E"/>
    <w:rsid w:val="008C5F5A"/>
    <w:rsid w:val="008E1AE9"/>
    <w:rsid w:val="008E22FC"/>
    <w:rsid w:val="008E3CA2"/>
    <w:rsid w:val="008E5804"/>
    <w:rsid w:val="008E5830"/>
    <w:rsid w:val="008F1C8B"/>
    <w:rsid w:val="008F6355"/>
    <w:rsid w:val="008F6F6C"/>
    <w:rsid w:val="0091239D"/>
    <w:rsid w:val="0091301B"/>
    <w:rsid w:val="00917E7B"/>
    <w:rsid w:val="00920415"/>
    <w:rsid w:val="0092190C"/>
    <w:rsid w:val="00933ECD"/>
    <w:rsid w:val="00941CBD"/>
    <w:rsid w:val="00941DA5"/>
    <w:rsid w:val="00943F78"/>
    <w:rsid w:val="00957C5B"/>
    <w:rsid w:val="009600E9"/>
    <w:rsid w:val="00961B97"/>
    <w:rsid w:val="009636DD"/>
    <w:rsid w:val="009725D1"/>
    <w:rsid w:val="009754B4"/>
    <w:rsid w:val="00980857"/>
    <w:rsid w:val="00994F50"/>
    <w:rsid w:val="009A2D0D"/>
    <w:rsid w:val="009B1912"/>
    <w:rsid w:val="009C13DE"/>
    <w:rsid w:val="009C3EE0"/>
    <w:rsid w:val="009C5267"/>
    <w:rsid w:val="009C581D"/>
    <w:rsid w:val="009C591C"/>
    <w:rsid w:val="009D0237"/>
    <w:rsid w:val="009D1A5F"/>
    <w:rsid w:val="009D2B6B"/>
    <w:rsid w:val="009D53F5"/>
    <w:rsid w:val="009D5ADC"/>
    <w:rsid w:val="009E1AE0"/>
    <w:rsid w:val="009E21C5"/>
    <w:rsid w:val="009E5F1C"/>
    <w:rsid w:val="009E6FDC"/>
    <w:rsid w:val="009F1E02"/>
    <w:rsid w:val="009F28B5"/>
    <w:rsid w:val="009F33D5"/>
    <w:rsid w:val="009F42DD"/>
    <w:rsid w:val="009F7E94"/>
    <w:rsid w:val="00A0211E"/>
    <w:rsid w:val="00A0240A"/>
    <w:rsid w:val="00A02FBF"/>
    <w:rsid w:val="00A033A6"/>
    <w:rsid w:val="00A06700"/>
    <w:rsid w:val="00A10CE0"/>
    <w:rsid w:val="00A12171"/>
    <w:rsid w:val="00A15A6A"/>
    <w:rsid w:val="00A1761B"/>
    <w:rsid w:val="00A27276"/>
    <w:rsid w:val="00A3468E"/>
    <w:rsid w:val="00A35DE5"/>
    <w:rsid w:val="00A360B0"/>
    <w:rsid w:val="00A37E0B"/>
    <w:rsid w:val="00A42D51"/>
    <w:rsid w:val="00A43044"/>
    <w:rsid w:val="00A43A80"/>
    <w:rsid w:val="00A45C9A"/>
    <w:rsid w:val="00A50BF8"/>
    <w:rsid w:val="00A55AF1"/>
    <w:rsid w:val="00A56883"/>
    <w:rsid w:val="00A56C39"/>
    <w:rsid w:val="00A65A34"/>
    <w:rsid w:val="00A66762"/>
    <w:rsid w:val="00A67004"/>
    <w:rsid w:val="00A67BB0"/>
    <w:rsid w:val="00A73AB2"/>
    <w:rsid w:val="00A7566E"/>
    <w:rsid w:val="00A91DAF"/>
    <w:rsid w:val="00A9213A"/>
    <w:rsid w:val="00A92DFD"/>
    <w:rsid w:val="00A96923"/>
    <w:rsid w:val="00AA54A8"/>
    <w:rsid w:val="00AA54F1"/>
    <w:rsid w:val="00AB107C"/>
    <w:rsid w:val="00AB5C94"/>
    <w:rsid w:val="00AB654C"/>
    <w:rsid w:val="00AC448D"/>
    <w:rsid w:val="00AC61A3"/>
    <w:rsid w:val="00AD4781"/>
    <w:rsid w:val="00AD741E"/>
    <w:rsid w:val="00AE03A0"/>
    <w:rsid w:val="00AE2CD9"/>
    <w:rsid w:val="00AE55BB"/>
    <w:rsid w:val="00AF3AC1"/>
    <w:rsid w:val="00AF5102"/>
    <w:rsid w:val="00AF5443"/>
    <w:rsid w:val="00AF5991"/>
    <w:rsid w:val="00B12134"/>
    <w:rsid w:val="00B220A1"/>
    <w:rsid w:val="00B22A8B"/>
    <w:rsid w:val="00B24390"/>
    <w:rsid w:val="00B2532E"/>
    <w:rsid w:val="00B34DC6"/>
    <w:rsid w:val="00B35C76"/>
    <w:rsid w:val="00B453B2"/>
    <w:rsid w:val="00B55085"/>
    <w:rsid w:val="00B57468"/>
    <w:rsid w:val="00B65673"/>
    <w:rsid w:val="00B72F79"/>
    <w:rsid w:val="00B736A5"/>
    <w:rsid w:val="00B7766D"/>
    <w:rsid w:val="00B84905"/>
    <w:rsid w:val="00B84D16"/>
    <w:rsid w:val="00B873C7"/>
    <w:rsid w:val="00B875B2"/>
    <w:rsid w:val="00BA0408"/>
    <w:rsid w:val="00BA305B"/>
    <w:rsid w:val="00BA6543"/>
    <w:rsid w:val="00BB5B5E"/>
    <w:rsid w:val="00BC4843"/>
    <w:rsid w:val="00BD3347"/>
    <w:rsid w:val="00BE386D"/>
    <w:rsid w:val="00BE7A6A"/>
    <w:rsid w:val="00BE7D93"/>
    <w:rsid w:val="00BF02F0"/>
    <w:rsid w:val="00BF25AA"/>
    <w:rsid w:val="00BF61A9"/>
    <w:rsid w:val="00BF63D1"/>
    <w:rsid w:val="00BF6596"/>
    <w:rsid w:val="00BF73CD"/>
    <w:rsid w:val="00C100FB"/>
    <w:rsid w:val="00C1038B"/>
    <w:rsid w:val="00C10BD4"/>
    <w:rsid w:val="00C16CA6"/>
    <w:rsid w:val="00C235A0"/>
    <w:rsid w:val="00C25E8F"/>
    <w:rsid w:val="00C30569"/>
    <w:rsid w:val="00C365D4"/>
    <w:rsid w:val="00C43D21"/>
    <w:rsid w:val="00C5407B"/>
    <w:rsid w:val="00C563BF"/>
    <w:rsid w:val="00C63CA4"/>
    <w:rsid w:val="00C73FAC"/>
    <w:rsid w:val="00C81223"/>
    <w:rsid w:val="00C83B19"/>
    <w:rsid w:val="00C87A04"/>
    <w:rsid w:val="00C917C2"/>
    <w:rsid w:val="00C94739"/>
    <w:rsid w:val="00CA4D18"/>
    <w:rsid w:val="00CB44F5"/>
    <w:rsid w:val="00CB4EDB"/>
    <w:rsid w:val="00CC54E1"/>
    <w:rsid w:val="00CD4538"/>
    <w:rsid w:val="00CD7419"/>
    <w:rsid w:val="00CE123A"/>
    <w:rsid w:val="00CF4A4F"/>
    <w:rsid w:val="00D01872"/>
    <w:rsid w:val="00D0415F"/>
    <w:rsid w:val="00D04314"/>
    <w:rsid w:val="00D06B07"/>
    <w:rsid w:val="00D120A9"/>
    <w:rsid w:val="00D16257"/>
    <w:rsid w:val="00D165F6"/>
    <w:rsid w:val="00D227C8"/>
    <w:rsid w:val="00D22E32"/>
    <w:rsid w:val="00D23D3B"/>
    <w:rsid w:val="00D254CC"/>
    <w:rsid w:val="00D26CF3"/>
    <w:rsid w:val="00D370A3"/>
    <w:rsid w:val="00D44323"/>
    <w:rsid w:val="00D443D2"/>
    <w:rsid w:val="00D605EB"/>
    <w:rsid w:val="00D60D59"/>
    <w:rsid w:val="00D81115"/>
    <w:rsid w:val="00D87171"/>
    <w:rsid w:val="00D90B37"/>
    <w:rsid w:val="00D91A64"/>
    <w:rsid w:val="00D953C4"/>
    <w:rsid w:val="00DA03E9"/>
    <w:rsid w:val="00DB1A42"/>
    <w:rsid w:val="00DC27A7"/>
    <w:rsid w:val="00DC5EDF"/>
    <w:rsid w:val="00DD065D"/>
    <w:rsid w:val="00DD15E5"/>
    <w:rsid w:val="00DD74E5"/>
    <w:rsid w:val="00DD78C3"/>
    <w:rsid w:val="00DE0F1E"/>
    <w:rsid w:val="00DE18C6"/>
    <w:rsid w:val="00DE33BD"/>
    <w:rsid w:val="00DE35E1"/>
    <w:rsid w:val="00DE5843"/>
    <w:rsid w:val="00DE7BF8"/>
    <w:rsid w:val="00DE7E09"/>
    <w:rsid w:val="00E04E9F"/>
    <w:rsid w:val="00E11113"/>
    <w:rsid w:val="00E11AEC"/>
    <w:rsid w:val="00E11EC5"/>
    <w:rsid w:val="00E1666D"/>
    <w:rsid w:val="00E27928"/>
    <w:rsid w:val="00E315AE"/>
    <w:rsid w:val="00E3222D"/>
    <w:rsid w:val="00E330FF"/>
    <w:rsid w:val="00E3719D"/>
    <w:rsid w:val="00E4228D"/>
    <w:rsid w:val="00E43B52"/>
    <w:rsid w:val="00E44971"/>
    <w:rsid w:val="00E503C1"/>
    <w:rsid w:val="00E51917"/>
    <w:rsid w:val="00E519BE"/>
    <w:rsid w:val="00E52A5D"/>
    <w:rsid w:val="00E57780"/>
    <w:rsid w:val="00E62C29"/>
    <w:rsid w:val="00E70378"/>
    <w:rsid w:val="00E74602"/>
    <w:rsid w:val="00E80541"/>
    <w:rsid w:val="00E81136"/>
    <w:rsid w:val="00E8508C"/>
    <w:rsid w:val="00E85561"/>
    <w:rsid w:val="00E85BAA"/>
    <w:rsid w:val="00E95881"/>
    <w:rsid w:val="00EA43F6"/>
    <w:rsid w:val="00EB53E1"/>
    <w:rsid w:val="00EB629C"/>
    <w:rsid w:val="00EB6E77"/>
    <w:rsid w:val="00EB6FC6"/>
    <w:rsid w:val="00EC3B71"/>
    <w:rsid w:val="00ED3DCA"/>
    <w:rsid w:val="00EE45FF"/>
    <w:rsid w:val="00EE6585"/>
    <w:rsid w:val="00EF2253"/>
    <w:rsid w:val="00EF61B0"/>
    <w:rsid w:val="00F15ED6"/>
    <w:rsid w:val="00F15F8E"/>
    <w:rsid w:val="00F165A2"/>
    <w:rsid w:val="00F206D5"/>
    <w:rsid w:val="00F3096A"/>
    <w:rsid w:val="00F35570"/>
    <w:rsid w:val="00F37CEE"/>
    <w:rsid w:val="00F45481"/>
    <w:rsid w:val="00F47522"/>
    <w:rsid w:val="00F51B96"/>
    <w:rsid w:val="00F55F00"/>
    <w:rsid w:val="00F67D91"/>
    <w:rsid w:val="00F75F46"/>
    <w:rsid w:val="00F7715E"/>
    <w:rsid w:val="00F77A76"/>
    <w:rsid w:val="00F77CA6"/>
    <w:rsid w:val="00F80222"/>
    <w:rsid w:val="00F81061"/>
    <w:rsid w:val="00F8440C"/>
    <w:rsid w:val="00F90035"/>
    <w:rsid w:val="00F90986"/>
    <w:rsid w:val="00F97DDD"/>
    <w:rsid w:val="00F97EB7"/>
    <w:rsid w:val="00FA3CBD"/>
    <w:rsid w:val="00FA6795"/>
    <w:rsid w:val="00FB05E7"/>
    <w:rsid w:val="00FB083E"/>
    <w:rsid w:val="00FB112E"/>
    <w:rsid w:val="00FC28F8"/>
    <w:rsid w:val="00FC2A5E"/>
    <w:rsid w:val="00FD0C12"/>
    <w:rsid w:val="00FD673A"/>
    <w:rsid w:val="00FD682E"/>
    <w:rsid w:val="00FD7B4B"/>
    <w:rsid w:val="00FE74C1"/>
    <w:rsid w:val="00FE7D1D"/>
    <w:rsid w:val="00FF5479"/>
    <w:rsid w:val="02CF352E"/>
    <w:rsid w:val="04DB3A4E"/>
    <w:rsid w:val="04F63775"/>
    <w:rsid w:val="05B9501B"/>
    <w:rsid w:val="07573A32"/>
    <w:rsid w:val="08035C7D"/>
    <w:rsid w:val="0CF21764"/>
    <w:rsid w:val="0E9B7465"/>
    <w:rsid w:val="0F1F0356"/>
    <w:rsid w:val="102A019D"/>
    <w:rsid w:val="12D718ED"/>
    <w:rsid w:val="16043AE8"/>
    <w:rsid w:val="193F00D9"/>
    <w:rsid w:val="1A3312F3"/>
    <w:rsid w:val="1A4949CF"/>
    <w:rsid w:val="1B734B04"/>
    <w:rsid w:val="1BA8350A"/>
    <w:rsid w:val="1E90079A"/>
    <w:rsid w:val="1EB95474"/>
    <w:rsid w:val="1EED6A0C"/>
    <w:rsid w:val="21C93869"/>
    <w:rsid w:val="23630806"/>
    <w:rsid w:val="24511539"/>
    <w:rsid w:val="25CD4A7F"/>
    <w:rsid w:val="2A041359"/>
    <w:rsid w:val="2AD90996"/>
    <w:rsid w:val="2B533662"/>
    <w:rsid w:val="2BBD2EAD"/>
    <w:rsid w:val="2C3C7701"/>
    <w:rsid w:val="2D7A67FF"/>
    <w:rsid w:val="2E0F100C"/>
    <w:rsid w:val="2E45419E"/>
    <w:rsid w:val="313857F2"/>
    <w:rsid w:val="313A0E9D"/>
    <w:rsid w:val="33235A59"/>
    <w:rsid w:val="34C9242C"/>
    <w:rsid w:val="36A036B7"/>
    <w:rsid w:val="38E119BB"/>
    <w:rsid w:val="39260299"/>
    <w:rsid w:val="3A207E20"/>
    <w:rsid w:val="3E5A35CD"/>
    <w:rsid w:val="3EC915F4"/>
    <w:rsid w:val="3FA52BBC"/>
    <w:rsid w:val="3FAE5F8A"/>
    <w:rsid w:val="3FE92730"/>
    <w:rsid w:val="45710E31"/>
    <w:rsid w:val="4750147B"/>
    <w:rsid w:val="4CE74CEE"/>
    <w:rsid w:val="54451999"/>
    <w:rsid w:val="58001DA4"/>
    <w:rsid w:val="58E731C5"/>
    <w:rsid w:val="590C4E92"/>
    <w:rsid w:val="59C37017"/>
    <w:rsid w:val="59FD283F"/>
    <w:rsid w:val="5AE72452"/>
    <w:rsid w:val="5B3D0410"/>
    <w:rsid w:val="5CF625DC"/>
    <w:rsid w:val="5DA65D14"/>
    <w:rsid w:val="5F091CB3"/>
    <w:rsid w:val="5FA42B75"/>
    <w:rsid w:val="62AD15FF"/>
    <w:rsid w:val="632976CA"/>
    <w:rsid w:val="65004C39"/>
    <w:rsid w:val="651E6F86"/>
    <w:rsid w:val="65E93F56"/>
    <w:rsid w:val="67027D9E"/>
    <w:rsid w:val="6751587E"/>
    <w:rsid w:val="676D4447"/>
    <w:rsid w:val="69984DB9"/>
    <w:rsid w:val="6A135EBE"/>
    <w:rsid w:val="6B4956A5"/>
    <w:rsid w:val="6BEA5A4A"/>
    <w:rsid w:val="6D897E1A"/>
    <w:rsid w:val="6DD85383"/>
    <w:rsid w:val="6E8E6B37"/>
    <w:rsid w:val="704C00E6"/>
    <w:rsid w:val="70827514"/>
    <w:rsid w:val="70C927AF"/>
    <w:rsid w:val="7261381A"/>
    <w:rsid w:val="72650AFC"/>
    <w:rsid w:val="72655D29"/>
    <w:rsid w:val="74CE6680"/>
    <w:rsid w:val="75382EB2"/>
    <w:rsid w:val="7555445A"/>
    <w:rsid w:val="76094388"/>
    <w:rsid w:val="769318EE"/>
    <w:rsid w:val="76BA7C3C"/>
    <w:rsid w:val="77387907"/>
    <w:rsid w:val="7A3129D9"/>
    <w:rsid w:val="7B032302"/>
    <w:rsid w:val="7CF541D3"/>
    <w:rsid w:val="7E421012"/>
    <w:rsid w:val="7F43179D"/>
    <w:rsid w:val="7FCA4759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39" w:semiHidden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99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iPriority="99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semiHidden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32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24"/>
    <w:unhideWhenUsed/>
    <w:qFormat/>
    <w:uiPriority w:val="0"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link w:val="27"/>
    <w:unhideWhenUsed/>
    <w:qFormat/>
    <w:uiPriority w:val="0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28"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33"/>
    <w:unhideWhenUsed/>
    <w:qFormat/>
    <w:uiPriority w:val="0"/>
    <w:pPr>
      <w:keepNext/>
      <w:keepLines/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character" w:default="1" w:styleId="17">
    <w:name w:val="Default Paragraph Font"/>
    <w:unhideWhenUsed/>
    <w:uiPriority w:val="1"/>
  </w:style>
  <w:style w:type="table" w:default="1" w:styleId="21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Document Map"/>
    <w:basedOn w:val="1"/>
    <w:link w:val="31"/>
    <w:qFormat/>
    <w:uiPriority w:val="0"/>
    <w:rPr>
      <w:rFonts w:ascii="宋体" w:eastAsia="宋体"/>
      <w:sz w:val="18"/>
      <w:szCs w:val="18"/>
    </w:rPr>
  </w:style>
  <w:style w:type="paragraph" w:styleId="9">
    <w:name w:val="toc 3"/>
    <w:basedOn w:val="1"/>
    <w:next w:val="1"/>
    <w:qFormat/>
    <w:uiPriority w:val="39"/>
    <w:pPr>
      <w:ind w:left="840" w:leftChars="400"/>
    </w:pPr>
  </w:style>
  <w:style w:type="paragraph" w:styleId="10">
    <w:name w:val="Balloon Text"/>
    <w:basedOn w:val="1"/>
    <w:link w:val="30"/>
    <w:qFormat/>
    <w:uiPriority w:val="0"/>
    <w:rPr>
      <w:sz w:val="18"/>
      <w:szCs w:val="18"/>
    </w:rPr>
  </w:style>
  <w:style w:type="paragraph" w:styleId="11">
    <w:name w:val="footer"/>
    <w:basedOn w:val="1"/>
    <w:link w:val="26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link w:val="25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toc 1"/>
    <w:basedOn w:val="1"/>
    <w:next w:val="1"/>
    <w:qFormat/>
    <w:uiPriority w:val="39"/>
  </w:style>
  <w:style w:type="paragraph" w:styleId="14">
    <w:name w:val="toc 4"/>
    <w:basedOn w:val="1"/>
    <w:next w:val="1"/>
    <w:qFormat/>
    <w:uiPriority w:val="39"/>
    <w:pPr>
      <w:ind w:left="1260" w:leftChars="600"/>
    </w:pPr>
  </w:style>
  <w:style w:type="paragraph" w:styleId="15">
    <w:name w:val="toc 2"/>
    <w:basedOn w:val="1"/>
    <w:next w:val="1"/>
    <w:qFormat/>
    <w:uiPriority w:val="39"/>
    <w:pPr>
      <w:ind w:left="420" w:leftChars="200"/>
    </w:pPr>
  </w:style>
  <w:style w:type="paragraph" w:styleId="16">
    <w:name w:val="HTML Preformatted"/>
    <w:basedOn w:val="1"/>
    <w:link w:val="35"/>
    <w:unhideWhenUsed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  <w:szCs w:val="24"/>
    </w:rPr>
  </w:style>
  <w:style w:type="character" w:styleId="18">
    <w:name w:val="FollowedHyperlink"/>
    <w:basedOn w:val="17"/>
    <w:qFormat/>
    <w:uiPriority w:val="0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9">
    <w:name w:val="Emphasis"/>
    <w:basedOn w:val="17"/>
    <w:qFormat/>
    <w:uiPriority w:val="0"/>
  </w:style>
  <w:style w:type="character" w:styleId="20">
    <w:name w:val="Hyperlink"/>
    <w:basedOn w:val="1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22">
    <w:name w:val="Table Grid"/>
    <w:basedOn w:val="21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23">
    <w:name w:val="标题 1 Char"/>
    <w:link w:val="2"/>
    <w:qFormat/>
    <w:uiPriority w:val="0"/>
    <w:rPr>
      <w:b/>
      <w:kern w:val="44"/>
      <w:sz w:val="44"/>
    </w:rPr>
  </w:style>
  <w:style w:type="character" w:customStyle="1" w:styleId="24">
    <w:name w:val="标题 3 Char"/>
    <w:link w:val="4"/>
    <w:qFormat/>
    <w:uiPriority w:val="9"/>
    <w:rPr>
      <w:b/>
      <w:sz w:val="32"/>
    </w:rPr>
  </w:style>
  <w:style w:type="character" w:customStyle="1" w:styleId="25">
    <w:name w:val="页眉 Char"/>
    <w:basedOn w:val="17"/>
    <w:link w:val="12"/>
    <w:qFormat/>
    <w:uiPriority w:val="0"/>
    <w:rPr>
      <w:kern w:val="2"/>
      <w:sz w:val="18"/>
      <w:szCs w:val="18"/>
    </w:rPr>
  </w:style>
  <w:style w:type="character" w:customStyle="1" w:styleId="26">
    <w:name w:val="页脚 Char"/>
    <w:basedOn w:val="17"/>
    <w:link w:val="11"/>
    <w:qFormat/>
    <w:uiPriority w:val="99"/>
    <w:rPr>
      <w:kern w:val="2"/>
      <w:sz w:val="18"/>
      <w:szCs w:val="18"/>
    </w:rPr>
  </w:style>
  <w:style w:type="character" w:customStyle="1" w:styleId="27">
    <w:name w:val="标题 4 Char"/>
    <w:basedOn w:val="17"/>
    <w:link w:val="5"/>
    <w:qFormat/>
    <w:uiPriority w:val="0"/>
    <w:rPr>
      <w:rFonts w:asciiTheme="majorHAnsi" w:hAnsiTheme="majorHAnsi" w:eastAsiaTheme="majorEastAsia" w:cstheme="majorBidi"/>
      <w:b/>
      <w:bCs/>
      <w:kern w:val="2"/>
      <w:sz w:val="28"/>
      <w:szCs w:val="28"/>
    </w:rPr>
  </w:style>
  <w:style w:type="character" w:customStyle="1" w:styleId="28">
    <w:name w:val="标题 5 Char"/>
    <w:basedOn w:val="17"/>
    <w:link w:val="6"/>
    <w:qFormat/>
    <w:uiPriority w:val="0"/>
    <w:rPr>
      <w:b/>
      <w:bCs/>
      <w:kern w:val="2"/>
      <w:sz w:val="28"/>
      <w:szCs w:val="28"/>
    </w:rPr>
  </w:style>
  <w:style w:type="paragraph" w:customStyle="1" w:styleId="29">
    <w:name w:val="List Paragraph"/>
    <w:basedOn w:val="1"/>
    <w:qFormat/>
    <w:uiPriority w:val="99"/>
    <w:pPr>
      <w:ind w:firstLine="420" w:firstLineChars="200"/>
    </w:pPr>
  </w:style>
  <w:style w:type="character" w:customStyle="1" w:styleId="30">
    <w:name w:val="批注框文本 Char"/>
    <w:basedOn w:val="17"/>
    <w:link w:val="10"/>
    <w:qFormat/>
    <w:uiPriority w:val="0"/>
    <w:rPr>
      <w:kern w:val="2"/>
      <w:sz w:val="18"/>
      <w:szCs w:val="18"/>
    </w:rPr>
  </w:style>
  <w:style w:type="character" w:customStyle="1" w:styleId="31">
    <w:name w:val="文档结构图 Char"/>
    <w:basedOn w:val="17"/>
    <w:link w:val="8"/>
    <w:qFormat/>
    <w:uiPriority w:val="0"/>
    <w:rPr>
      <w:rFonts w:ascii="宋体" w:eastAsia="宋体"/>
      <w:kern w:val="2"/>
      <w:sz w:val="18"/>
      <w:szCs w:val="18"/>
    </w:rPr>
  </w:style>
  <w:style w:type="character" w:customStyle="1" w:styleId="32">
    <w:name w:val="标题 2 Char"/>
    <w:basedOn w:val="17"/>
    <w:link w:val="3"/>
    <w:qFormat/>
    <w:uiPriority w:val="0"/>
    <w:rPr>
      <w:rFonts w:ascii="Arial" w:hAnsi="Arial" w:eastAsia="黑体" w:cstheme="minorBidi"/>
      <w:b/>
      <w:kern w:val="2"/>
      <w:sz w:val="32"/>
      <w:szCs w:val="22"/>
    </w:rPr>
  </w:style>
  <w:style w:type="character" w:customStyle="1" w:styleId="33">
    <w:name w:val="标题 6 Char"/>
    <w:basedOn w:val="17"/>
    <w:link w:val="7"/>
    <w:uiPriority w:val="0"/>
    <w:rPr>
      <w:rFonts w:asciiTheme="majorHAnsi" w:hAnsiTheme="majorHAnsi" w:eastAsiaTheme="majorEastAsia" w:cstheme="majorBidi"/>
      <w:b/>
      <w:bCs/>
      <w:kern w:val="2"/>
      <w:sz w:val="24"/>
      <w:szCs w:val="24"/>
    </w:rPr>
  </w:style>
  <w:style w:type="paragraph" w:customStyle="1" w:styleId="34">
    <w:name w:val="列出段落1"/>
    <w:basedOn w:val="1"/>
    <w:qFormat/>
    <w:uiPriority w:val="99"/>
    <w:pPr>
      <w:ind w:firstLine="420" w:firstLineChars="200"/>
    </w:pPr>
  </w:style>
  <w:style w:type="character" w:customStyle="1" w:styleId="35">
    <w:name w:val="HTML 预设格式 Char"/>
    <w:basedOn w:val="17"/>
    <w:link w:val="16"/>
    <w:qFormat/>
    <w:uiPriority w:val="0"/>
    <w:rPr>
      <w:rFonts w:ascii="宋体" w:hAnsi="宋体"/>
      <w:sz w:val="24"/>
      <w:szCs w:val="24"/>
    </w:rPr>
  </w:style>
  <w:style w:type="paragraph" w:customStyle="1" w:styleId="36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color w:val="2E75B6" w:themeColor="accent1" w:themeShade="BF"/>
      <w:kern w:val="0"/>
      <w:sz w:val="32"/>
      <w:szCs w:val="32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C0B97DD-C8BF-43BD-B13E-E9415BCCDBC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422</Words>
  <Characters>2409</Characters>
  <Lines>20</Lines>
  <Paragraphs>5</Paragraphs>
  <ScaleCrop>false</ScaleCrop>
  <LinksUpToDate>false</LinksUpToDate>
  <CharactersWithSpaces>2826</CharactersWithSpaces>
  <Application>WPS Office_10.8.0.6018_F1E327BC-269C-435d-A152-05C5408002CA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2017-12-11T01:43:00Z</dcterms:created>
  <dc:creator>zhoucl5</dc:creator>
  <cp:lastModifiedBy>luqi</cp:lastModifiedBy>
  <dcterms:modified xsi:type="dcterms:W3CDTF">2019-07-11T07:24:39Z</dcterms:modified>
  <cp:revision>260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2052-10.8.0.6018</vt:lpwstr>
  </property>
</Properties>
</file>