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spacing w:before="0" w:beforeAutospacing="0" w:after="0" w:afterAutospacing="0" w:line="240" w:lineRule="atLeast"/>
        <w:jc w:val="center"/>
        <w:rPr>
          <w:rFonts w:hint="default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操作系统原理上机实习</w:t>
      </w: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/>
          <w:b/>
          <w:bCs/>
          <w:sz w:val="27"/>
          <w:szCs w:val="27"/>
        </w:rPr>
      </w:pP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</w:rPr>
        <w:t> </w:t>
      </w:r>
      <w:r>
        <w:rPr>
          <w:rFonts w:cs="宋体"/>
          <w:b/>
          <w:bCs/>
          <w:sz w:val="30"/>
          <w:szCs w:val="30"/>
        </w:rPr>
        <w:t>一、上机实习要求</w:t>
      </w:r>
    </w:p>
    <w:p>
      <w:pPr>
        <w:pStyle w:val="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上机实习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时间为12学时，限定在5月25日-6月13日内自由安排；</w:t>
      </w:r>
    </w:p>
    <w:p>
      <w:pPr>
        <w:pStyle w:val="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每个学生需完成三道上机实习题。</w:t>
      </w:r>
    </w:p>
    <w:p>
      <w:pPr>
        <w:pStyle w:val="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每个学生需独立完成上机实习，不得相互抄袭。如发现，抄袭者和被抄袭者成绩均不及格。</w:t>
      </w:r>
    </w:p>
    <w:p>
      <w:pPr>
        <w:pStyle w:val="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每个学生需提交实习报告</w:t>
      </w:r>
      <w:r>
        <w:rPr>
          <w:rFonts w:hint="eastAsia" w:cs="宋体"/>
          <w:b/>
          <w:bCs/>
          <w:sz w:val="30"/>
          <w:szCs w:val="30"/>
          <w:lang w:eastAsia="zh-CN"/>
        </w:rPr>
        <w:t>（电子档）</w:t>
      </w:r>
      <w:r>
        <w:rPr>
          <w:rFonts w:cs="宋体"/>
          <w:b/>
          <w:bCs/>
          <w:sz w:val="30"/>
          <w:szCs w:val="30"/>
        </w:rPr>
        <w:t>一份。应包括如下内容:</w:t>
      </w:r>
    </w:p>
    <w:p>
      <w:pPr>
        <w:pStyle w:val="5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1）实习题目</w:t>
      </w:r>
    </w:p>
    <w:p>
      <w:pPr>
        <w:pStyle w:val="5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2）程序功能及设计思路</w:t>
      </w:r>
    </w:p>
    <w:p>
      <w:pPr>
        <w:pStyle w:val="5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3）数据结构及算法设计</w:t>
      </w:r>
    </w:p>
    <w:p>
      <w:pPr>
        <w:pStyle w:val="5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4）程序运行情况</w:t>
      </w:r>
    </w:p>
    <w:p>
      <w:pPr>
        <w:pStyle w:val="5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5）编程中遇到的困难及解决方法、实习心得或良好建议</w:t>
      </w:r>
    </w:p>
    <w:p>
      <w:pPr>
        <w:pStyle w:val="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每个学生需将上机实习报告和源程序</w:t>
      </w:r>
      <w:r>
        <w:rPr>
          <w:rFonts w:hint="eastAsia" w:cs="宋体"/>
          <w:b/>
          <w:bCs/>
          <w:sz w:val="30"/>
          <w:szCs w:val="30"/>
          <w:lang w:eastAsia="zh-CN"/>
        </w:rPr>
        <w:t>打包</w:t>
      </w:r>
      <w:r>
        <w:rPr>
          <w:rFonts w:hint="eastAsia" w:cs="宋体"/>
          <w:b/>
          <w:bCs/>
          <w:sz w:val="30"/>
          <w:szCs w:val="30"/>
        </w:rPr>
        <w:t>发给班级学习委员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(</w:t>
      </w:r>
      <w:bookmarkStart w:id="0" w:name="_GoBack"/>
      <w:bookmarkEnd w:id="0"/>
      <w:r>
        <w:rPr>
          <w:rFonts w:cs="宋体"/>
          <w:b/>
          <w:bCs/>
          <w:sz w:val="30"/>
          <w:szCs w:val="30"/>
        </w:rPr>
        <w:t>邮件中请注明学生的班级、学号和姓名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)</w:t>
      </w:r>
      <w:r>
        <w:rPr>
          <w:rFonts w:hint="eastAsia" w:cs="宋体"/>
          <w:b/>
          <w:bCs/>
          <w:sz w:val="30"/>
          <w:szCs w:val="30"/>
        </w:rPr>
        <w:t>，再由学习委员打包发</w:t>
      </w:r>
      <w:r>
        <w:rPr>
          <w:rFonts w:cs="宋体"/>
          <w:b/>
          <w:bCs/>
          <w:sz w:val="30"/>
          <w:szCs w:val="30"/>
        </w:rPr>
        <w:t>到老师的邮箱，用于检查是否存在抄袭现象。(邮箱:51782281@qq.com）</w:t>
      </w:r>
    </w:p>
    <w:p>
      <w:pPr>
        <w:pStyle w:val="5"/>
        <w:snapToGrid w:val="0"/>
        <w:spacing w:before="0" w:beforeAutospacing="0" w:after="0" w:afterAutospacing="0" w:line="240" w:lineRule="atLeast"/>
        <w:ind w:left="420" w:firstLine="420"/>
        <w:rPr>
          <w:rFonts w:hint="default" w:cs="宋体"/>
          <w:b/>
          <w:bCs/>
          <w:sz w:val="30"/>
          <w:szCs w:val="30"/>
        </w:rPr>
      </w:pP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二、 评分</w:t>
      </w: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1、上机实习作为操作系统原理课程平时成绩的重要依据。</w:t>
      </w: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2、抄袭程序者和被抄袭程序者，平时成绩不及格。</w:t>
      </w: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3、抄袭报告者和被抄袭报告者，平时成绩不及格。</w:t>
      </w: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</w:p>
    <w:p>
      <w:pPr>
        <w:pStyle w:val="5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上机时间地点</w:t>
      </w:r>
    </w:p>
    <w:p>
      <w:pPr>
        <w:pStyle w:val="5"/>
        <w:numPr>
          <w:ilvl w:val="0"/>
          <w:numId w:val="0"/>
        </w:numPr>
        <w:snapToGrid w:val="0"/>
        <w:spacing w:before="0" w:beforeAutospacing="0" w:after="0" w:afterAutospacing="0" w:line="240" w:lineRule="atLeast"/>
        <w:ind w:firstLine="602" w:firstLineChars="20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时间：上机实习</w:t>
      </w:r>
      <w:r>
        <w:rPr>
          <w:rFonts w:hint="eastAsia" w:cs="宋体"/>
          <w:b/>
          <w:bCs/>
          <w:sz w:val="30"/>
          <w:szCs w:val="30"/>
          <w:lang w:val="en-US" w:eastAsia="zh-CN"/>
        </w:rPr>
        <w:t>时间为12学时，限定在5月25日-6月13日内自由安排；</w:t>
      </w:r>
    </w:p>
    <w:p>
      <w:pPr>
        <w:pStyle w:val="5"/>
        <w:snapToGrid w:val="0"/>
        <w:spacing w:before="0" w:beforeAutospacing="0" w:after="0" w:afterAutospacing="0" w:line="240" w:lineRule="atLeast"/>
        <w:ind w:firstLine="420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地点：</w:t>
      </w: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</w:p>
    <w:p>
      <w:pPr>
        <w:pStyle w:val="5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上机题目 </w:t>
      </w: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 上机实习分三个实验，具体如下：</w:t>
      </w:r>
    </w:p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Style w:val="6"/>
        <w:tblW w:w="8158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158"/>
      </w:tblGrid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158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default"/>
                <w:b/>
                <w:color w:val="333333"/>
                <w:sz w:val="28"/>
                <w:szCs w:val="18"/>
              </w:rPr>
            </w:pP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>实验一</w:t>
            </w:r>
            <w:r>
              <w:rPr>
                <w:rFonts w:hint="cs" w:cs="Times New Roman"/>
                <w:b/>
                <w:color w:val="333333"/>
                <w:kern w:val="2"/>
                <w:sz w:val="48"/>
                <w:szCs w:val="20"/>
                <w:cs/>
              </w:rPr>
              <w:t> </w:t>
            </w: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 xml:space="preserve"> 多级队列调度算法</w:t>
            </w:r>
            <w:r>
              <w:rPr>
                <w:b/>
                <w:color w:val="333333"/>
                <w:sz w:val="28"/>
                <w:szCs w:val="18"/>
              </w:rPr>
              <w:t xml:space="preserve">　 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158" w:type="dxa"/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设RQ分为RQ1和RQ2，RQ1采用轮转法，时间</w:t>
            </w:r>
            <w:r>
              <w:rPr>
                <w:rFonts w:hint="eastAsia"/>
                <w:b/>
                <w:color w:val="333333"/>
                <w:sz w:val="36"/>
                <w:szCs w:val="20"/>
                <w:lang w:eastAsia="zh-CN"/>
              </w:rPr>
              <w:t>片</w:t>
            </w:r>
            <w:r>
              <w:rPr>
                <w:b/>
                <w:color w:val="333333"/>
                <w:sz w:val="36"/>
                <w:szCs w:val="20"/>
              </w:rPr>
              <w:t>q=7.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 RQ1&gt;RQ2，RQ2采用短进程优先调度算法。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测试数据如下：RQ1: P1-P5, RQ2: P6-P10</w:t>
            </w:r>
            <w:r>
              <w:rPr>
                <w:b/>
                <w:color w:val="333333"/>
                <w:sz w:val="32"/>
                <w:szCs w:val="18"/>
              </w:rPr>
              <w:t>　</w:t>
            </w:r>
          </w:p>
          <w:tbl>
            <w:tblPr>
              <w:tblStyle w:val="6"/>
              <w:tblW w:w="8068" w:type="dxa"/>
              <w:tblCellSpacing w:w="22" w:type="dxa"/>
              <w:tblInd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230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744"/>
            </w:tblGrid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color w:val="333333"/>
                      <w:sz w:val="32"/>
                      <w:szCs w:val="18"/>
                    </w:rPr>
                    <w:t>进程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P2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P3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P4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P5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P6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P7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P8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P9</w:t>
                  </w:r>
                </w:p>
              </w:tc>
              <w:tc>
                <w:tcPr>
                  <w:tcW w:w="678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P10</w:t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color w:val="333333"/>
                      <w:sz w:val="32"/>
                      <w:szCs w:val="18"/>
                    </w:rPr>
                    <w:t>运行时间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16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11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13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15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21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18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10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7</w:t>
                  </w:r>
                </w:p>
              </w:tc>
              <w:tc>
                <w:tcPr>
                  <w:tcW w:w="678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</w:tr>
            <w:tr>
              <w:tblPrEx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hint="eastAsia" w:ascii="宋体" w:hAnsi="宋体"/>
                      <w:b/>
                      <w:color w:val="333333"/>
                      <w:sz w:val="32"/>
                      <w:szCs w:val="20"/>
                    </w:rPr>
                    <w:t>已等待时间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6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678" w:type="dxa"/>
                  <w:vAlign w:val="center"/>
                </w:tcPr>
                <w:p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</w:tr>
          </w:tbl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实现描述：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typedef  struct  tag_pcb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 {  char  name[8];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  int need;//须运行的时间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  int turn;//周转时间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</w:t>
            </w:r>
            <w:r>
              <w:rPr>
                <w:b/>
                <w:color w:val="333333"/>
                <w:sz w:val="36"/>
                <w:szCs w:val="20"/>
              </w:rPr>
              <w:t xml:space="preserve">  struct  tag_pcb  *next;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} PCB;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PCB  * RQ1,*RQ2，*Finish;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int clock=0;  //时钟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main ( )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{  输入RQ1；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输入RQ2；（最好从文件读入）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while（ＲＱ１！＝ＮＵＬＬ）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｛    从RQ1中选取一进程Pi准备运行；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计算其运行的时间t;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clock+=t;  //表示Pi运行t;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if (Pi完成）  计算其turn;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否则   Pi加入到队尾；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while（ＲＱ2!＝ＮＵＬＬ）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{ 从RQ2中选取一进程Pi准备运行；   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 clock+=Pi.need;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   计算Pi的turn;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   输出进程的周转时间；</w:t>
            </w:r>
            <w:r>
              <w:rPr>
                <w:b/>
                <w:color w:val="333333"/>
                <w:sz w:val="36"/>
                <w:szCs w:val="18"/>
              </w:rPr>
              <w:t xml:space="preserve">   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}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2"/>
                <w:szCs w:val="18"/>
              </w:rPr>
              <w:t>　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158" w:type="dxa"/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32"/>
                <w:szCs w:val="20"/>
              </w:rPr>
            </w:pPr>
          </w:p>
        </w:tc>
      </w:tr>
    </w:tbl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Style w:val="6"/>
        <w:tblW w:w="9108" w:type="dxa"/>
        <w:jc w:val="center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9108"/>
      </w:tblGrid>
      <w:tr>
        <w:tblPrEx>
          <w:shd w:val="clear" w:color="auto" w:fill="FFFFFF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525" w:hRule="atLeast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>实验二  银行家算法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>
        <w:tblPrEx>
          <w:shd w:val="clear" w:color="auto" w:fill="FFFFFF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6540" w:hRule="atLeast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 n  5  //进程个数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 m  3  //资源种类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int   Available[m],Alloc[n][m],Need[n][m];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main()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{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int request[m];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input( );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while (1)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{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 read_req( ); 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 if  (请求结束)   break;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(1) if (!(request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&lt;=Need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))   表示非法请求；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(2) if (!(request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&lt;=Available)) 则Pi阻塞；</w:t>
            </w:r>
            <w:r>
              <w:rPr>
                <w:b/>
                <w:bCs/>
                <w:sz w:val="36"/>
                <w:vertAlign w:val="subscript"/>
              </w:rPr>
              <w:t> </w:t>
            </w:r>
          </w:p>
          <w:p>
            <w:pPr>
              <w:pStyle w:val="5"/>
              <w:numPr>
                <w:ilvl w:val="0"/>
                <w:numId w:val="3"/>
              </w:numPr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试探性分配</w:t>
            </w:r>
          </w:p>
          <w:p>
            <w:pPr>
              <w:pStyle w:val="5"/>
              <w:spacing w:before="0" w:beforeAutospacing="0" w:after="0" w:afterAutospacing="0" w:line="480" w:lineRule="auto"/>
              <w:ind w:left="359" w:leftChars="171" w:firstLine="1084" w:firstLineChars="300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Available=Available - 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;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   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=Alloc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+Request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;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   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=Need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-Request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;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(4)若新状态安全，则实际分配资源给Pi,否则取消试探性分配。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}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}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安全状态判别算法：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(1)设置Finish=(false,...,false)  work=Available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(2)循环查找满足下列条件的进程pi //最多循环n次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 Finish[i]=false且Needi&lt;=work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(3)若找到则Finish[i]=true;work=work+Alloc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; 转(2)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(4)若Finish=(true,...,true) 则安全，否则不安全。</w:t>
            </w:r>
          </w:p>
          <w:p>
            <w:pPr>
              <w:ind w:left="420" w:firstLine="42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6"/>
              </w:rPr>
              <w:t>测试数据：</w:t>
            </w:r>
            <w:r>
              <w:rPr>
                <w:rFonts w:hint="eastAsia" w:ascii="宋体" w:hAnsi="宋体"/>
                <w:b/>
                <w:bCs/>
                <w:sz w:val="32"/>
              </w:rPr>
              <w:t>m=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hint="eastAsia" w:ascii="宋体" w:hAnsi="宋体"/>
                <w:b/>
                <w:bCs/>
                <w:sz w:val="32"/>
              </w:rPr>
              <w:t>:种类型的资源（</w:t>
            </w:r>
            <w:r>
              <w:rPr>
                <w:rFonts w:ascii="宋体" w:hAnsi="宋体"/>
                <w:b/>
                <w:bCs/>
                <w:sz w:val="32"/>
              </w:rPr>
              <w:t>A,B,C,</w:t>
            </w:r>
            <w:r>
              <w:rPr>
                <w:rFonts w:hint="eastAsia" w:ascii="宋体" w:hAnsi="宋体"/>
                <w:b/>
                <w:bCs/>
                <w:sz w:val="32"/>
              </w:rPr>
              <w:t>） 进程个数n=</w:t>
            </w:r>
            <w:r>
              <w:rPr>
                <w:rFonts w:ascii="宋体" w:hAnsi="宋体"/>
                <w:b/>
                <w:bCs/>
                <w:sz w:val="32"/>
              </w:rPr>
              <w:t>5</w:t>
            </w:r>
          </w:p>
          <w:p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Available=(2,3,3);</w:t>
            </w:r>
            <w:r>
              <w:rPr>
                <w:rFonts w:ascii="宋体" w:hAnsi="宋体"/>
                <w:b/>
                <w:bCs/>
                <w:sz w:val="32"/>
              </w:rPr>
              <w:t xml:space="preserve">     </w:t>
            </w:r>
          </w:p>
          <w:tbl>
            <w:tblPr>
              <w:tblStyle w:val="6"/>
              <w:tblW w:w="7864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39"/>
              <w:gridCol w:w="3240"/>
              <w:gridCol w:w="358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01" w:hRule="atLeast"/>
                <w:jc w:val="center"/>
              </w:trPr>
              <w:tc>
                <w:tcPr>
                  <w:tcW w:w="1039" w:type="dxa"/>
                  <w:vMerge w:val="restart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已分配资源数量</w:t>
                  </w:r>
                </w:p>
              </w:tc>
              <w:tc>
                <w:tcPr>
                  <w:tcW w:w="358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资源需求量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90" w:hRule="atLeast"/>
                <w:jc w:val="center"/>
              </w:trPr>
              <w:tc>
                <w:tcPr>
                  <w:tcW w:w="1039" w:type="dxa"/>
                  <w:vMerge w:val="continue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A        B         C</w:t>
                  </w:r>
                </w:p>
              </w:tc>
              <w:tc>
                <w:tcPr>
                  <w:tcW w:w="3585" w:type="dxa"/>
                </w:tcPr>
                <w:p>
                  <w:pPr>
                    <w:ind w:firstLine="210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A        B        C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1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P1</w:t>
                  </w: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2        1         2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8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P2</w:t>
                  </w: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4        0         2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3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P3</w:t>
                  </w: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0         5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0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3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P4</w:t>
                  </w:r>
                </w:p>
              </w:tc>
              <w:tc>
                <w:tcPr>
                  <w:tcW w:w="3240" w:type="dxa"/>
                </w:tcPr>
                <w:p>
                  <w:pPr>
                    <w:ind w:firstLine="281" w:firstLineChars="100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2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0         4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2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2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1039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P5</w:t>
                  </w:r>
                </w:p>
              </w:tc>
              <w:tc>
                <w:tcPr>
                  <w:tcW w:w="3240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3        1         4</w:t>
                  </w:r>
                </w:p>
              </w:tc>
              <w:tc>
                <w:tcPr>
                  <w:tcW w:w="3585" w:type="dxa"/>
                </w:tcPr>
                <w:p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hint="eastAsia" w:ascii="宋体" w:hAnsi="宋体"/>
                      <w:b/>
                      <w:bCs/>
                      <w:sz w:val="28"/>
                    </w:rPr>
                    <w:t>0</w:t>
                  </w:r>
                </w:p>
              </w:tc>
            </w:tr>
          </w:tbl>
          <w:p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/>
                <w:b/>
                <w:bCs/>
                <w:sz w:val="28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 w:val="32"/>
              </w:rPr>
              <w:t>请求序列如下：</w:t>
            </w:r>
          </w:p>
          <w:p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a</w:t>
            </w:r>
            <w:r>
              <w:rPr>
                <w:rFonts w:ascii="宋体" w:hAnsi="宋体"/>
                <w:b/>
                <w:bCs/>
                <w:sz w:val="32"/>
              </w:rPr>
              <w:t xml:space="preserve">:  </w:t>
            </w:r>
            <w:r>
              <w:rPr>
                <w:rFonts w:hint="eastAsia" w:ascii="宋体" w:hAnsi="宋体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P2</w:t>
            </w:r>
            <w:r>
              <w:rPr>
                <w:rFonts w:hint="eastAsia" w:ascii="宋体" w:hAnsi="宋体"/>
                <w:b/>
                <w:bCs/>
                <w:sz w:val="32"/>
              </w:rPr>
              <w:t>请求资源（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4</w:t>
            </w:r>
            <w:r>
              <w:rPr>
                <w:rFonts w:hint="eastAsia" w:ascii="宋体" w:hAnsi="宋体"/>
                <w:b/>
                <w:bCs/>
                <w:sz w:val="32"/>
              </w:rPr>
              <w:t>）</w:t>
            </w:r>
          </w:p>
          <w:p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b</w:t>
            </w:r>
            <w:r>
              <w:rPr>
                <w:rFonts w:ascii="宋体" w:hAnsi="宋体"/>
                <w:b/>
                <w:bCs/>
                <w:sz w:val="32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P4</w:t>
            </w:r>
            <w:r>
              <w:rPr>
                <w:rFonts w:hint="eastAsia" w:ascii="宋体" w:hAnsi="宋体"/>
                <w:b/>
                <w:bCs/>
                <w:sz w:val="32"/>
              </w:rPr>
              <w:t>请求资源（1，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hint="eastAsia" w:ascii="宋体" w:hAnsi="宋体"/>
                <w:b/>
                <w:bCs/>
                <w:sz w:val="32"/>
              </w:rPr>
              <w:t>）</w:t>
            </w:r>
          </w:p>
          <w:p>
            <w:pPr>
              <w:numPr>
                <w:ilvl w:val="0"/>
                <w:numId w:val="4"/>
              </w:num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</w:t>
            </w:r>
            <w:r>
              <w:rPr>
                <w:rFonts w:hint="eastAsia" w:ascii="宋体" w:hAnsi="宋体"/>
                <w:b/>
                <w:bCs/>
                <w:sz w:val="32"/>
              </w:rPr>
              <w:t>1请求资源（</w:t>
            </w:r>
            <w:r>
              <w:rPr>
                <w:rFonts w:ascii="宋体" w:hAnsi="宋体"/>
                <w:b/>
                <w:bCs/>
                <w:sz w:val="32"/>
              </w:rPr>
              <w:t>2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hint="eastAsia" w:ascii="宋体" w:hAnsi="宋体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hint="eastAsia" w:ascii="宋体" w:hAnsi="宋体"/>
                <w:b/>
                <w:bCs/>
                <w:sz w:val="32"/>
              </w:rPr>
              <w:t>）</w:t>
            </w:r>
          </w:p>
          <w:p>
            <w:pPr>
              <w:pStyle w:val="5"/>
              <w:spacing w:before="0" w:beforeAutospacing="0" w:after="0" w:afterAutospacing="0" w:line="480" w:lineRule="auto"/>
              <w:ind w:firstLine="321" w:firstLineChars="100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</w:rPr>
              <w:t xml:space="preserve">d.进程P3请求资源（0，0，2） </w:t>
            </w:r>
          </w:p>
        </w:tc>
      </w:tr>
    </w:tbl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Style w:val="6"/>
        <w:tblW w:w="8587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587"/>
      </w:tblGrid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8587" w:type="dxa"/>
            <w:shd w:val="clear" w:color="auto" w:fill="FFFFFF"/>
            <w:vAlign w:val="center"/>
          </w:tcPr>
          <w:p>
            <w:pPr>
              <w:pStyle w:val="5"/>
              <w:jc w:val="center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hAnsi="Times New Roman" w:eastAsia="仿宋_GB2312" w:cs="Times New Roman"/>
                <w:b/>
                <w:kern w:val="2"/>
                <w:sz w:val="48"/>
                <w:szCs w:val="20"/>
              </w:rPr>
              <w:t xml:space="preserve">实验三 </w:t>
            </w:r>
            <w:r>
              <w:rPr>
                <w:rFonts w:hint="cs" w:ascii="仿宋_GB2312" w:hAnsi="Times New Roman" w:eastAsia="仿宋_GB2312" w:cs="Times New Roman"/>
                <w:b/>
                <w:kern w:val="2"/>
                <w:sz w:val="48"/>
                <w:szCs w:val="20"/>
                <w:cs/>
              </w:rPr>
              <w:t>  </w:t>
            </w:r>
            <w:r>
              <w:rPr>
                <w:rFonts w:ascii="仿宋_GB2312" w:hAnsi="Times New Roman" w:eastAsia="仿宋_GB2312" w:cs="Times New Roman"/>
                <w:b/>
                <w:kern w:val="2"/>
                <w:sz w:val="48"/>
                <w:szCs w:val="20"/>
              </w:rPr>
              <w:t xml:space="preserve"> 动态分区式存贮区管理 </w:t>
            </w:r>
            <w:r>
              <w:rPr>
                <w:b/>
                <w:sz w:val="18"/>
                <w:szCs w:val="18"/>
              </w:rPr>
              <w:t>　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12266" w:hRule="atLeast"/>
          <w:tblCellSpacing w:w="0" w:type="dxa"/>
          <w:jc w:val="center"/>
        </w:trPr>
        <w:tc>
          <w:tcPr>
            <w:tcW w:w="8587" w:type="dxa"/>
            <w:vAlign w:val="center"/>
          </w:tcPr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</w:rPr>
              <w:t xml:space="preserve">    </w:t>
            </w:r>
            <w:r>
              <w:rPr>
                <w:rFonts w:ascii="仿宋_GB2312" w:eastAsia="仿宋_GB2312"/>
                <w:b/>
                <w:sz w:val="36"/>
              </w:rPr>
              <w:t>设计一个动态分区式存贮区管理程序，要求支持不同的放置策略。如首次、最佳、最坏。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说明：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（1）分区描述器rd如下:</w:t>
            </w:r>
          </w:p>
          <w:tbl>
            <w:tblPr>
              <w:tblStyle w:val="6"/>
              <w:tblW w:w="2826" w:type="dxa"/>
              <w:tblInd w:w="10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942"/>
              <w:gridCol w:w="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0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flag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size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next </w:t>
                  </w:r>
                </w:p>
              </w:tc>
            </w:tr>
          </w:tbl>
          <w:p>
            <w:pPr>
              <w:pStyle w:val="5"/>
              <w:spacing w:before="0" w:beforeAutospacing="0" w:after="0" w:afterAutospacing="0" w:line="480" w:lineRule="auto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要求</w:t>
            </w:r>
            <w:r>
              <w:rPr>
                <w:rFonts w:hint="eastAsia" w:ascii="仿宋_GB2312" w:eastAsia="仿宋_GB2312"/>
                <w:b/>
                <w:sz w:val="36"/>
                <w:lang w:eastAsia="zh-CN"/>
              </w:rPr>
              <w:t>空闲区</w:t>
            </w:r>
            <w:r>
              <w:rPr>
                <w:rFonts w:ascii="仿宋_GB2312" w:eastAsia="仿宋_GB2312"/>
                <w:b/>
                <w:sz w:val="36"/>
              </w:rPr>
              <w:t>队列按链表组织。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主存大小假设为maxsize（单位为节=rd的大小）。 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（2）主程序结构如下：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      输入放置策略     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      申请一块内存作为主存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      循环处理用户的请求（包括申请、释放）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eastAsia" w:ascii="仿宋_GB2312" w:eastAsia="仿宋_GB2312"/>
                <w:b/>
                <w:sz w:val="36"/>
                <w:lang w:eastAsia="zh-CN"/>
              </w:rPr>
            </w:pPr>
            <w:r>
              <w:rPr>
                <w:rFonts w:hint="eastAsia" w:ascii="仿宋_GB2312" w:eastAsia="仿宋_GB2312"/>
                <w:b/>
                <w:sz w:val="36"/>
                <w:lang w:eastAsia="zh-CN"/>
              </w:rPr>
              <w:t>需设计两个函数处理用户请求：</w:t>
            </w:r>
          </w:p>
          <w:p>
            <w:pPr>
              <w:pStyle w:val="5"/>
              <w:spacing w:before="0" w:beforeAutospacing="0" w:after="0" w:afterAutospacing="0" w:line="480" w:lineRule="auto"/>
              <w:ind w:firstLine="1084" w:firstLineChars="30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申请函数 Addr=Request(size)</w:t>
            </w:r>
          </w:p>
          <w:p>
            <w:pPr>
              <w:pStyle w:val="5"/>
              <w:spacing w:before="0" w:beforeAutospacing="0" w:after="0" w:afterAutospacing="0" w:line="480" w:lineRule="auto"/>
              <w:ind w:firstLine="1084" w:firstLineChars="30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释放函数 Release(addr）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（3）数据实例：maxsize=512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  J1申请162，J2申请64，J3申请120，J4申请86，J1完成，J3完成，J5申请72，J6申请100，J2完成，J7申请36，J8申请60，J4完成，J9申请110，J10申请42。备注：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（a）所有大小其单位为节（1节=rd的大小）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（b）作业申请n节,实际分配的分区大小应为n+1节。 其中一节作为分区描述器，其他n节提供给作业。</w:t>
            </w:r>
          </w:p>
          <w:p>
            <w:pPr>
              <w:pStyle w:val="5"/>
              <w:spacing w:before="0" w:beforeAutospacing="0" w:after="0" w:afterAutospacing="0" w:line="480" w:lineRule="auto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（c）已分配区放在高地址处。</w:t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78" w:hRule="atLeast"/>
          <w:tblCellSpacing w:w="0" w:type="dxa"/>
          <w:jc w:val="center"/>
        </w:trPr>
        <w:tc>
          <w:tcPr>
            <w:tcW w:w="8587" w:type="dxa"/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78" w:hRule="atLeast"/>
          <w:tblCellSpacing w:w="0" w:type="dxa"/>
          <w:jc w:val="center"/>
        </w:trPr>
        <w:tc>
          <w:tcPr>
            <w:tcW w:w="8587" w:type="dxa"/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tbl>
            <w:tblPr>
              <w:tblStyle w:val="6"/>
              <w:tblpPr w:leftFromText="180" w:rightFromText="180" w:vertAnchor="text" w:horzAnchor="page" w:tblpX="336" w:tblpY="156"/>
              <w:tblOverlap w:val="never"/>
              <w:tblW w:w="282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942"/>
              <w:gridCol w:w="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0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512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sz w:val="36"/>
                    </w:rPr>
                    <w:t>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4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hAnsi="仿宋_GB2312" w:eastAsia="仿宋_GB2312" w:cs="仿宋_GB2312"/>
                      <w:b/>
                      <w:sz w:val="36"/>
                    </w:rPr>
                  </w:pPr>
                </w:p>
              </w:tc>
            </w:tr>
          </w:tbl>
          <w:tbl>
            <w:tblPr>
              <w:tblStyle w:val="6"/>
              <w:tblpPr w:leftFromText="180" w:rightFromText="180" w:vertAnchor="text" w:horzAnchor="page" w:tblpX="4656" w:tblpY="141"/>
              <w:tblOverlap w:val="never"/>
              <w:tblW w:w="282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2"/>
              <w:gridCol w:w="942"/>
              <w:gridCol w:w="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0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349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Arial Unicode MS" w:hAnsi="Arial Unicode MS" w:eastAsia="Arial Unicode MS" w:cs="Arial Unicode MS"/>
                      <w:b/>
                      <w:sz w:val="36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sz w:val="36"/>
                    </w:rPr>
                    <w:t>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49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hAnsi="仿宋_GB2312" w:eastAsia="仿宋_GB2312" w:cs="仿宋_GB2312"/>
                      <w:b/>
                      <w:sz w:val="3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4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1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hint="eastAsia" w:ascii="仿宋_GB2312" w:eastAsia="仿宋_GB2312"/>
                      <w:b/>
                      <w:sz w:val="36"/>
                    </w:rPr>
                    <w:t>163</w:t>
                  </w: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hAnsi="仿宋_GB2312" w:eastAsia="仿宋_GB2312" w:cs="仿宋_GB2312"/>
                      <w:b/>
                      <w:sz w:val="36"/>
                    </w:rPr>
                  </w:pPr>
                  <w:r>
                    <w:rPr>
                      <w:rFonts w:hint="eastAsia" w:ascii="仿宋_GB2312" w:hAnsi="仿宋_GB2312" w:eastAsia="仿宋_GB2312" w:cs="仿宋_GB2312"/>
                      <w:b/>
                      <w:sz w:val="36"/>
                    </w:rPr>
                    <w:t>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480" w:lineRule="auto"/>
                    <w:rPr>
                      <w:rFonts w:ascii="仿宋_GB2312" w:hAnsi="仿宋_GB2312" w:eastAsia="仿宋_GB2312" w:cs="仿宋_GB2312"/>
                      <w:b/>
                      <w:sz w:val="36"/>
                    </w:rPr>
                  </w:pPr>
                </w:p>
              </w:tc>
            </w:tr>
          </w:tbl>
          <w:p>
            <w:pPr>
              <w:pStyle w:val="5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136525</wp:posOffset>
                      </wp:positionV>
                      <wp:extent cx="457200" cy="334010"/>
                      <wp:effectExtent l="7620" t="7620" r="11430" b="2032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4.15pt;margin-top:10.75pt;height:26.3pt;width:36pt;z-index:251659264;mso-width-relative:page;mso-height-relative:page;" fillcolor="#FFFFFF" filled="t" stroked="t" coordsize="21600,21600" o:gfxdata="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1b6lvWAAAACAEAAA8AAAAAAAAAAQAgAAAAIgAAAGRycy9kb3ducmV2LnhtbFBLAQIUABQA&#10;AAAIAIdO4kDvwhOdKwIAAG8EAAAOAAAAAAAAAAEAIAAAACUBAABkcnMvZTJvRG9jLnhtbFBLBQYA&#10;AAAABgAGAFkBAADC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1"/>
                <w:szCs w:val="20"/>
              </w:rPr>
              <w:tab/>
            </w:r>
          </w:p>
          <w:p>
            <w:pPr>
              <w:pStyle w:val="5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36"/>
                <w:szCs w:val="36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167005</wp:posOffset>
                      </wp:positionV>
                      <wp:extent cx="457200" cy="334010"/>
                      <wp:effectExtent l="7620" t="7620" r="11430" b="2032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349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65pt;margin-top:13.15pt;height:26.3pt;width:36pt;z-index:251658240;mso-width-relative:page;mso-height-relative:page;" fillcolor="#FFFFFF" filled="t" stroked="t" coordsize="21600,21600" o:gfxdata="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8A6L7XAAAACAEAAA8AAAAAAAAAAQAgAAAAIgAAAGRycy9kb3ducmV2LnhtbFBLAQIU&#10;ABQAAAAIAIdO4kBbUQXNLQIAAG8EAAAOAAAAAAAAAAEAIAAAACYBAABkcnMvZTJvRG9jLnhtbFBL&#10;BQYAAAAABgAGAFkBAADF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cs="Arial"/>
                <w:b/>
                <w:sz w:val="36"/>
                <w:szCs w:val="36"/>
              </w:rPr>
              <w:t>→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113665</wp:posOffset>
                      </wp:positionV>
                      <wp:extent cx="457200" cy="334010"/>
                      <wp:effectExtent l="7620" t="7620" r="11430" b="2032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25.65pt;margin-top:8.95pt;height:26.3pt;width:36pt;z-index:251660288;mso-width-relative:page;mso-height-relative:page;" fillcolor="#FFFFFF" filled="t" stroked="t" coordsize="21600,21600" o:gfxdata="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8/Sj9YAAAAIAQAADwAAAAAAAAABACAAAAAiAAAAZHJzL2Rvd25yZXYueG1sUEsBAhQAFAAA&#10;AAgAh07iQPHNVvYqAgAAbwQAAA4AAAAAAAAAAQAgAAAAJQEAAGRycy9lMm9Eb2MueG1sUEsFBgAA&#10;AAAGAAYAWQEAAMEFAAAA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739CC3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b/>
                <w:sz w:val="28"/>
                <w:szCs w:val="28"/>
              </w:rPr>
            </w:pPr>
            <w:r>
              <w:rPr>
                <w:b/>
                <w:sz w:val="21"/>
                <w:szCs w:val="20"/>
              </w:rPr>
              <w:t xml:space="preserve">  </w:t>
            </w:r>
            <w:r>
              <w:rPr>
                <w:b/>
                <w:sz w:val="28"/>
                <w:szCs w:val="28"/>
              </w:rPr>
              <w:t>开始时                      J1申请162节后 返回地址350</w:t>
            </w:r>
          </w:p>
          <w:p>
            <w:pPr>
              <w:pStyle w:val="5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b/>
                <w:sz w:val="28"/>
                <w:szCs w:val="28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（d）合并时应考虑四种情况： 假设回收区为r,上邻为f1（f1需搜索自由主存队列）,下邻为f2（f2可直接计算）</w:t>
            </w:r>
          </w:p>
          <w:p>
            <w:pPr>
              <w:pStyle w:val="5"/>
              <w:spacing w:before="0" w:beforeAutospacing="0" w:after="0" w:afterAutospacing="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A)f1空闲，f2已分配；</w:t>
            </w:r>
          </w:p>
          <w:p>
            <w:pPr>
              <w:pStyle w:val="5"/>
              <w:spacing w:before="0" w:beforeAutospacing="0" w:after="0" w:afterAutospacing="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B)f1已分配，f2空闲；</w:t>
            </w:r>
          </w:p>
          <w:p>
            <w:pPr>
              <w:pStyle w:val="5"/>
              <w:spacing w:before="0" w:beforeAutospacing="0" w:after="0" w:afterAutospacing="0"/>
              <w:rPr>
                <w:rFonts w:hint="default" w:ascii="仿宋_GB2312" w:eastAsia="仿宋_GB2312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C)f1空闲，f2空闲；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D)f1已分配，f2已分配；</w:t>
            </w: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78" w:hRule="atLeast"/>
          <w:tblCellSpacing w:w="0" w:type="dxa"/>
          <w:jc w:val="center"/>
        </w:trPr>
        <w:tc>
          <w:tcPr>
            <w:tcW w:w="8587" w:type="dxa"/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</w:tbl>
    <w:p>
      <w:pPr>
        <w:pStyle w:val="5"/>
        <w:snapToGrid w:val="0"/>
        <w:spacing w:before="0" w:beforeAutospacing="0" w:after="0" w:afterAutospacing="0" w:line="240" w:lineRule="atLeast"/>
        <w:rPr>
          <w:rFonts w:hint="default" w:cs="宋体"/>
          <w:b/>
          <w:bCs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1C2C"/>
    <w:multiLevelType w:val="multilevel"/>
    <w:tmpl w:val="16E91C2C"/>
    <w:lvl w:ilvl="0" w:tentative="0">
      <w:start w:val="3"/>
      <w:numFmt w:val="decimal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567409C1"/>
    <w:multiLevelType w:val="singleLevel"/>
    <w:tmpl w:val="567409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DC078"/>
    <w:multiLevelType w:val="singleLevel"/>
    <w:tmpl w:val="57FDC078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7C923094"/>
    <w:multiLevelType w:val="multilevel"/>
    <w:tmpl w:val="7C923094"/>
    <w:lvl w:ilvl="0" w:tentative="0">
      <w:start w:val="3"/>
      <w:numFmt w:val="lowerLetter"/>
      <w:lvlText w:val="%1."/>
      <w:lvlJc w:val="left"/>
      <w:pPr>
        <w:tabs>
          <w:tab w:val="left" w:pos="810"/>
        </w:tabs>
        <w:ind w:left="810" w:hanging="37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B177B"/>
    <w:rsid w:val="002E0EE7"/>
    <w:rsid w:val="00302462"/>
    <w:rsid w:val="00352215"/>
    <w:rsid w:val="006D7560"/>
    <w:rsid w:val="009967B4"/>
    <w:rsid w:val="00A842CB"/>
    <w:rsid w:val="017049F1"/>
    <w:rsid w:val="036558A1"/>
    <w:rsid w:val="03C42CDB"/>
    <w:rsid w:val="044264B4"/>
    <w:rsid w:val="06995E2A"/>
    <w:rsid w:val="0DA9527E"/>
    <w:rsid w:val="17B904B1"/>
    <w:rsid w:val="212A701B"/>
    <w:rsid w:val="2ABE5D8F"/>
    <w:rsid w:val="3D4A0B7A"/>
    <w:rsid w:val="4B111517"/>
    <w:rsid w:val="4BCD702C"/>
    <w:rsid w:val="53036680"/>
    <w:rsid w:val="611C228B"/>
    <w:rsid w:val="615B177B"/>
    <w:rsid w:val="64E44668"/>
    <w:rsid w:val="665F24F5"/>
    <w:rsid w:val="73057476"/>
    <w:rsid w:val="74487EE6"/>
    <w:rsid w:val="7459192C"/>
    <w:rsid w:val="74956F22"/>
    <w:rsid w:val="74FD27BD"/>
    <w:rsid w:val="76480682"/>
    <w:rsid w:val="77B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446</Words>
  <Characters>2548</Characters>
  <Lines>21</Lines>
  <Paragraphs>5</Paragraphs>
  <TotalTime>1</TotalTime>
  <ScaleCrop>false</ScaleCrop>
  <LinksUpToDate>false</LinksUpToDate>
  <CharactersWithSpaces>2989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2016-10-12T04:13:00Z</dcterms:created>
  <dc:creator>Administrator</dc:creator>
  <cp:lastModifiedBy>cchunter51</cp:lastModifiedBy>
  <dcterms:modified xsi:type="dcterms:W3CDTF">2020-05-24T12:23:40Z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