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834C3" w14:textId="77777777" w:rsidR="00D762C4" w:rsidRDefault="004C54CF">
      <w:pPr>
        <w:snapToGrid w:val="0"/>
        <w:spacing w:before="312" w:after="312" w:line="90" w:lineRule="atLeast"/>
        <w:jc w:val="center"/>
        <w:rPr>
          <w:rFonts w:ascii="宋体" w:eastAsia="宋体" w:hAnsi="宋体"/>
          <w:color w:val="000000"/>
          <w:sz w:val="26"/>
          <w:szCs w:val="26"/>
        </w:rPr>
      </w:pPr>
      <w:r>
        <w:rPr>
          <w:rFonts w:ascii="宋体" w:eastAsia="宋体" w:hAnsi="宋体"/>
          <w:b/>
          <w:bCs/>
          <w:color w:val="000000"/>
          <w:kern w:val="0"/>
          <w:sz w:val="26"/>
          <w:szCs w:val="26"/>
        </w:rPr>
        <w:t>测试计划</w:t>
      </w:r>
    </w:p>
    <w:p w14:paraId="6C0CEF7C" w14:textId="77777777" w:rsidR="00D762C4" w:rsidRDefault="004C54CF">
      <w:pPr>
        <w:snapToGrid w:val="0"/>
        <w:spacing w:before="312" w:after="312" w:line="225" w:lineRule="atLeast"/>
        <w:jc w:val="left"/>
        <w:rPr>
          <w:rFonts w:ascii="ˎ̥" w:eastAsia="ˎ̥" w:hAnsi="ˎ̥"/>
          <w:color w:val="FF0000"/>
          <w:kern w:val="0"/>
          <w:sz w:val="18"/>
          <w:szCs w:val="18"/>
        </w:rPr>
      </w:pPr>
      <w:r>
        <w:rPr>
          <w:rFonts w:ascii="ˎ̥" w:eastAsia="ˎ̥" w:hAnsi="ˎ̥"/>
          <w:color w:val="FF0000"/>
          <w:kern w:val="0"/>
          <w:sz w:val="18"/>
          <w:szCs w:val="18"/>
        </w:rPr>
        <w:t xml:space="preserve">1　引言 </w:t>
      </w:r>
    </w:p>
    <w:p w14:paraId="474C4F4C" w14:textId="77777777" w:rsidR="00D762C4" w:rsidRDefault="004C54CF">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1．1编写目的 </w:t>
      </w:r>
    </w:p>
    <w:p w14:paraId="558AFC23"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color w:val="000000"/>
          <w:kern w:val="0"/>
          <w:sz w:val="18"/>
          <w:szCs w:val="18"/>
        </w:rPr>
        <w:t xml:space="preserve">　　本测试计划的编写</w:t>
      </w:r>
      <w:r>
        <w:rPr>
          <w:rFonts w:ascii="宋体" w:eastAsia="宋体" w:hAnsi="宋体" w:hint="eastAsia"/>
          <w:color w:val="000000"/>
          <w:kern w:val="0"/>
          <w:sz w:val="18"/>
          <w:szCs w:val="18"/>
        </w:rPr>
        <w:t>意在为本项目提供进行测试计划的总体安排，确定现有项目的信息、工作量和功能实现情况。预期读者为本项目组所有人员、指导老师。</w:t>
      </w:r>
    </w:p>
    <w:p w14:paraId="4FF7A946" w14:textId="77777777" w:rsidR="00D762C4" w:rsidRDefault="004C54CF">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1．2背景 </w:t>
      </w:r>
    </w:p>
    <w:p w14:paraId="6B25C51C" w14:textId="77777777" w:rsidR="00D762C4" w:rsidRDefault="004C54CF">
      <w:pPr>
        <w:snapToGrid w:val="0"/>
        <w:jc w:val="left"/>
        <w:rPr>
          <w:rFonts w:ascii="宋体" w:eastAsia="宋体" w:hAnsi="宋体"/>
          <w:color w:val="000000"/>
          <w:kern w:val="0"/>
          <w:sz w:val="18"/>
          <w:szCs w:val="18"/>
        </w:rPr>
      </w:pPr>
      <w:r>
        <w:rPr>
          <w:rFonts w:ascii="宋体" w:eastAsia="宋体" w:hAnsi="宋体"/>
          <w:color w:val="000000"/>
          <w:kern w:val="0"/>
          <w:sz w:val="18"/>
          <w:szCs w:val="18"/>
        </w:rPr>
        <w:t xml:space="preserve">　　说明： </w:t>
      </w:r>
    </w:p>
    <w:p w14:paraId="2307A57B" w14:textId="77777777" w:rsidR="00D762C4" w:rsidRDefault="004C54CF">
      <w:pPr>
        <w:snapToGrid w:val="0"/>
        <w:jc w:val="left"/>
        <w:rPr>
          <w:rFonts w:ascii="宋体" w:eastAsia="宋体" w:hAnsi="宋体"/>
          <w:color w:val="000000"/>
          <w:kern w:val="0"/>
          <w:sz w:val="18"/>
          <w:szCs w:val="18"/>
        </w:rPr>
      </w:pPr>
      <w:r>
        <w:rPr>
          <w:rFonts w:ascii="宋体" w:eastAsia="宋体" w:hAnsi="宋体"/>
          <w:color w:val="000000"/>
          <w:kern w:val="0"/>
          <w:sz w:val="18"/>
          <w:szCs w:val="18"/>
        </w:rPr>
        <w:t xml:space="preserve">　　a 测试计划所从属的软件系统的名称； </w:t>
      </w:r>
      <w:r>
        <w:rPr>
          <w:rFonts w:ascii="宋体" w:eastAsia="宋体" w:hAnsi="宋体" w:hint="eastAsia"/>
          <w:color w:val="000000"/>
          <w:kern w:val="0"/>
          <w:sz w:val="18"/>
          <w:szCs w:val="18"/>
        </w:rPr>
        <w:t>PCJP网上商城</w:t>
      </w:r>
    </w:p>
    <w:p w14:paraId="77641F25" w14:textId="77777777" w:rsidR="00D762C4" w:rsidRDefault="004C54CF">
      <w:pPr>
        <w:snapToGrid w:val="0"/>
        <w:jc w:val="left"/>
        <w:rPr>
          <w:rFonts w:ascii="宋体" w:eastAsia="宋体" w:hAnsi="宋体"/>
          <w:color w:val="000000"/>
          <w:kern w:val="0"/>
          <w:sz w:val="18"/>
          <w:szCs w:val="18"/>
        </w:rPr>
      </w:pPr>
      <w:r>
        <w:rPr>
          <w:rFonts w:ascii="宋体" w:eastAsia="宋体" w:hAnsi="宋体"/>
          <w:color w:val="000000"/>
          <w:kern w:val="0"/>
          <w:sz w:val="18"/>
          <w:szCs w:val="18"/>
        </w:rPr>
        <w:t xml:space="preserve">　　b．在开始执行本测试计划之前必须完成</w:t>
      </w:r>
      <w:r>
        <w:rPr>
          <w:rFonts w:ascii="宋体" w:eastAsia="宋体" w:hAnsi="宋体" w:hint="eastAsia"/>
          <w:color w:val="000000"/>
          <w:kern w:val="0"/>
          <w:sz w:val="18"/>
          <w:szCs w:val="18"/>
        </w:rPr>
        <w:t>项目框架搭建、基础功能代码全部实现、测试人员安排</w:t>
      </w:r>
    </w:p>
    <w:p w14:paraId="570BC8E0" w14:textId="77777777" w:rsidR="00D762C4" w:rsidRDefault="004C54CF">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color w:val="000000"/>
          <w:kern w:val="0"/>
          <w:sz w:val="18"/>
          <w:szCs w:val="18"/>
        </w:rPr>
        <w:t>开发者</w:t>
      </w:r>
      <w:r>
        <w:rPr>
          <w:rFonts w:ascii="宋体" w:eastAsia="宋体" w:hAnsi="宋体" w:hint="eastAsia"/>
          <w:color w:val="000000"/>
          <w:kern w:val="0"/>
          <w:sz w:val="18"/>
          <w:szCs w:val="18"/>
        </w:rPr>
        <w:t>：第五团队PCJP小组</w:t>
      </w:r>
    </w:p>
    <w:p w14:paraId="7A260BB8" w14:textId="77777777" w:rsidR="00D762C4" w:rsidRDefault="004C54CF">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color w:val="000000"/>
          <w:kern w:val="0"/>
          <w:sz w:val="18"/>
          <w:szCs w:val="18"/>
        </w:rPr>
        <w:t>用户</w:t>
      </w:r>
      <w:r>
        <w:rPr>
          <w:rFonts w:ascii="宋体" w:eastAsia="宋体" w:hAnsi="宋体" w:hint="eastAsia"/>
          <w:color w:val="000000"/>
          <w:kern w:val="0"/>
          <w:sz w:val="18"/>
          <w:szCs w:val="18"/>
        </w:rPr>
        <w:t>：任何使用网上购物功能的群体</w:t>
      </w:r>
    </w:p>
    <w:p w14:paraId="209C8396" w14:textId="77777777" w:rsidR="00D762C4" w:rsidRDefault="004C54CF">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color w:val="000000"/>
          <w:kern w:val="0"/>
          <w:sz w:val="18"/>
          <w:szCs w:val="18"/>
        </w:rPr>
        <w:t>运行该程序系统的计算中心</w:t>
      </w:r>
      <w:r>
        <w:rPr>
          <w:rFonts w:ascii="宋体" w:eastAsia="宋体" w:hAnsi="宋体" w:hint="eastAsia"/>
          <w:color w:val="000000"/>
          <w:kern w:val="0"/>
          <w:sz w:val="18"/>
          <w:szCs w:val="18"/>
        </w:rPr>
        <w:t>：任意智能联网设备</w:t>
      </w:r>
    </w:p>
    <w:p w14:paraId="2F70E124" w14:textId="77777777" w:rsidR="00D762C4" w:rsidRDefault="004C54CF">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1．3定义 </w:t>
      </w:r>
    </w:p>
    <w:p w14:paraId="1879FF24" w14:textId="77777777" w:rsidR="00D762C4" w:rsidRDefault="004C54CF">
      <w:pPr>
        <w:pStyle w:val="a7"/>
        <w:widowControl/>
        <w:shd w:val="clear" w:color="auto" w:fill="FFFFFF"/>
        <w:spacing w:beforeAutospacing="0" w:after="192" w:afterAutospacing="0" w:line="312" w:lineRule="atLeast"/>
        <w:textAlignment w:val="baseline"/>
        <w:rPr>
          <w:rFonts w:asciiTheme="minorEastAsia" w:hAnsiTheme="minorEastAsia" w:cs="Arial"/>
          <w:color w:val="000000" w:themeColor="text1"/>
          <w:sz w:val="18"/>
          <w:szCs w:val="18"/>
        </w:rPr>
      </w:pPr>
      <w:r>
        <w:rPr>
          <w:rStyle w:val="a9"/>
          <w:rFonts w:asciiTheme="minorEastAsia" w:hAnsiTheme="minorEastAsia" w:cs="Arial"/>
          <w:b w:val="0"/>
          <w:color w:val="000000" w:themeColor="text1"/>
          <w:sz w:val="18"/>
          <w:szCs w:val="18"/>
          <w:shd w:val="clear" w:color="auto" w:fill="FFFFFF"/>
        </w:rPr>
        <w:t>RDBMS&gt;&gt;关系数据库管理系统(Relational Database Management System)</w:t>
      </w:r>
    </w:p>
    <w:p w14:paraId="1B3DD27C" w14:textId="77777777" w:rsidR="00D762C4" w:rsidRDefault="004C54CF">
      <w:pPr>
        <w:pStyle w:val="a7"/>
        <w:widowControl/>
        <w:shd w:val="clear" w:color="auto" w:fill="FFFFFF"/>
        <w:spacing w:beforeAutospacing="0" w:after="192" w:afterAutospacing="0" w:line="312" w:lineRule="atLeast"/>
        <w:textAlignment w:val="baseline"/>
        <w:rPr>
          <w:rFonts w:asciiTheme="minorEastAsia" w:hAnsiTheme="minorEastAsia" w:cs="Arial"/>
          <w:color w:val="000000" w:themeColor="text1"/>
          <w:sz w:val="18"/>
          <w:szCs w:val="18"/>
        </w:rPr>
      </w:pPr>
      <w:r>
        <w:rPr>
          <w:rStyle w:val="a9"/>
          <w:rFonts w:asciiTheme="minorEastAsia" w:hAnsiTheme="minorEastAsia" w:cs="Arial"/>
          <w:b w:val="0"/>
          <w:color w:val="000000" w:themeColor="text1"/>
          <w:sz w:val="18"/>
          <w:szCs w:val="18"/>
          <w:shd w:val="clear" w:color="auto" w:fill="FFFFFF"/>
        </w:rPr>
        <w:t>SDK&gt;&gt;软件开发工具包(SoftwareDevelopmentKit)</w:t>
      </w:r>
    </w:p>
    <w:bookmarkStart w:id="0" w:name="t0"/>
    <w:bookmarkEnd w:id="0"/>
    <w:p w14:paraId="2DC0A0AF" w14:textId="77777777" w:rsidR="00D762C4" w:rsidRDefault="004C54CF">
      <w:pPr>
        <w:pStyle w:val="3"/>
        <w:widowControl/>
        <w:shd w:val="clear" w:color="auto" w:fill="FFFFFF"/>
        <w:spacing w:before="96" w:beforeAutospacing="0" w:after="192" w:afterAutospacing="0" w:line="312" w:lineRule="atLeast"/>
        <w:textAlignment w:val="baseline"/>
        <w:rPr>
          <w:rFonts w:asciiTheme="minorEastAsia" w:eastAsiaTheme="minorEastAsia" w:hAnsiTheme="minorEastAsia" w:cs="微软雅黑" w:hint="default"/>
          <w:b w:val="0"/>
          <w:bCs w:val="0"/>
          <w:color w:val="000000" w:themeColor="text1"/>
          <w:sz w:val="18"/>
          <w:szCs w:val="18"/>
        </w:rPr>
      </w:pPr>
      <w:r>
        <w:rPr>
          <w:rFonts w:asciiTheme="minorEastAsia" w:eastAsiaTheme="minorEastAsia" w:hAnsiTheme="minorEastAsia"/>
          <w:b w:val="0"/>
          <w:bCs w:val="0"/>
          <w:color w:val="000000" w:themeColor="text1"/>
          <w:sz w:val="18"/>
          <w:szCs w:val="18"/>
        </w:rPr>
        <w:fldChar w:fldCharType="begin"/>
      </w:r>
      <w:r>
        <w:rPr>
          <w:rFonts w:asciiTheme="minorEastAsia" w:eastAsiaTheme="minorEastAsia" w:hAnsiTheme="minorEastAsia"/>
          <w:b w:val="0"/>
          <w:bCs w:val="0"/>
          <w:color w:val="000000" w:themeColor="text1"/>
          <w:sz w:val="18"/>
          <w:szCs w:val="18"/>
        </w:rPr>
        <w:instrText xml:space="preserve"> HYPERLINK "https://so.csdn.net/so/search?q=API&amp;spm=1001.2101.3001.7020" \t "https://blog.csdn.net/weixin_34363171/article/details/_blank" </w:instrText>
      </w:r>
      <w:r>
        <w:rPr>
          <w:rFonts w:asciiTheme="minorEastAsia" w:eastAsiaTheme="minorEastAsia" w:hAnsiTheme="minorEastAsia"/>
          <w:b w:val="0"/>
          <w:bCs w:val="0"/>
          <w:color w:val="000000" w:themeColor="text1"/>
          <w:sz w:val="18"/>
          <w:szCs w:val="18"/>
        </w:rPr>
        <w:fldChar w:fldCharType="separate"/>
      </w:r>
      <w:r>
        <w:rPr>
          <w:rStyle w:val="ab"/>
          <w:rFonts w:asciiTheme="minorEastAsia" w:eastAsiaTheme="minorEastAsia" w:hAnsiTheme="minorEastAsia" w:cs="微软雅黑"/>
          <w:b w:val="0"/>
          <w:bCs w:val="0"/>
          <w:color w:val="000000" w:themeColor="text1"/>
          <w:sz w:val="18"/>
          <w:szCs w:val="18"/>
          <w:shd w:val="clear" w:color="auto" w:fill="FFFFFF"/>
        </w:rPr>
        <w:t>API</w:t>
      </w:r>
      <w:r>
        <w:rPr>
          <w:rFonts w:asciiTheme="minorEastAsia" w:eastAsiaTheme="minorEastAsia" w:hAnsiTheme="minorEastAsia"/>
          <w:b w:val="0"/>
          <w:bCs w:val="0"/>
          <w:color w:val="000000" w:themeColor="text1"/>
          <w:sz w:val="18"/>
          <w:szCs w:val="18"/>
        </w:rPr>
        <w:fldChar w:fldCharType="end"/>
      </w:r>
      <w:r>
        <w:rPr>
          <w:rFonts w:asciiTheme="minorEastAsia" w:eastAsiaTheme="minorEastAsia" w:hAnsiTheme="minorEastAsia" w:cs="微软雅黑"/>
          <w:b w:val="0"/>
          <w:bCs w:val="0"/>
          <w:color w:val="000000" w:themeColor="text1"/>
          <w:sz w:val="18"/>
          <w:szCs w:val="18"/>
          <w:shd w:val="clear" w:color="auto" w:fill="FFFFFF"/>
        </w:rPr>
        <w:t>&gt;&gt;应用编程</w:t>
      </w:r>
      <w:hyperlink r:id="rId9" w:history="1">
        <w:r>
          <w:rPr>
            <w:rStyle w:val="ab"/>
            <w:rFonts w:asciiTheme="minorEastAsia" w:eastAsiaTheme="minorEastAsia" w:hAnsiTheme="minorEastAsia" w:cs="微软雅黑"/>
            <w:b w:val="0"/>
            <w:bCs w:val="0"/>
            <w:color w:val="000000" w:themeColor="text1"/>
            <w:sz w:val="18"/>
            <w:szCs w:val="18"/>
            <w:shd w:val="clear" w:color="auto" w:fill="FFFFFF"/>
          </w:rPr>
          <w:t>接口</w:t>
        </w:r>
      </w:hyperlink>
      <w:r>
        <w:rPr>
          <w:rFonts w:asciiTheme="minorEastAsia" w:eastAsiaTheme="minorEastAsia" w:hAnsiTheme="minorEastAsia" w:cs="微软雅黑"/>
          <w:b w:val="0"/>
          <w:bCs w:val="0"/>
          <w:color w:val="000000" w:themeColor="text1"/>
          <w:sz w:val="18"/>
          <w:szCs w:val="18"/>
          <w:shd w:val="clear" w:color="auto" w:fill="FFFFFF"/>
        </w:rPr>
        <w:t>(Application Programming Interface)</w:t>
      </w:r>
    </w:p>
    <w:p w14:paraId="51E137E8" w14:textId="77777777" w:rsidR="00D762C4" w:rsidRDefault="004C54CF">
      <w:pPr>
        <w:pStyle w:val="3"/>
        <w:widowControl/>
        <w:shd w:val="clear" w:color="auto" w:fill="FFFFFF"/>
        <w:spacing w:before="96" w:beforeAutospacing="0" w:after="192" w:afterAutospacing="0" w:line="312" w:lineRule="atLeast"/>
        <w:textAlignment w:val="baseline"/>
        <w:rPr>
          <w:rFonts w:asciiTheme="minorEastAsia" w:eastAsiaTheme="minorEastAsia" w:hAnsiTheme="minorEastAsia" w:cs="微软雅黑" w:hint="default"/>
          <w:b w:val="0"/>
          <w:bCs w:val="0"/>
          <w:color w:val="000000" w:themeColor="text1"/>
          <w:sz w:val="18"/>
          <w:szCs w:val="18"/>
        </w:rPr>
      </w:pPr>
      <w:bookmarkStart w:id="1" w:name="t1"/>
      <w:bookmarkEnd w:id="1"/>
      <w:r>
        <w:rPr>
          <w:rFonts w:asciiTheme="minorEastAsia" w:eastAsiaTheme="minorEastAsia" w:hAnsiTheme="minorEastAsia" w:cs="微软雅黑"/>
          <w:b w:val="0"/>
          <w:bCs w:val="0"/>
          <w:color w:val="000000" w:themeColor="text1"/>
          <w:sz w:val="18"/>
          <w:szCs w:val="18"/>
          <w:shd w:val="clear" w:color="auto" w:fill="FFFFFF"/>
        </w:rPr>
        <w:t>DLL&gt;&gt;</w:t>
      </w:r>
      <w:hyperlink r:id="rId10" w:history="1">
        <w:r>
          <w:rPr>
            <w:rStyle w:val="ab"/>
            <w:rFonts w:asciiTheme="minorEastAsia" w:eastAsiaTheme="minorEastAsia" w:hAnsiTheme="minorEastAsia" w:cs="微软雅黑"/>
            <w:b w:val="0"/>
            <w:bCs w:val="0"/>
            <w:color w:val="000000" w:themeColor="text1"/>
            <w:sz w:val="18"/>
            <w:szCs w:val="18"/>
            <w:shd w:val="clear" w:color="auto" w:fill="FFFFFF"/>
          </w:rPr>
          <w:t>动态链接</w:t>
        </w:r>
      </w:hyperlink>
      <w:r>
        <w:rPr>
          <w:rFonts w:asciiTheme="minorEastAsia" w:eastAsiaTheme="minorEastAsia" w:hAnsiTheme="minorEastAsia" w:cs="微软雅黑"/>
          <w:b w:val="0"/>
          <w:bCs w:val="0"/>
          <w:color w:val="000000" w:themeColor="text1"/>
          <w:sz w:val="18"/>
          <w:szCs w:val="18"/>
          <w:shd w:val="clear" w:color="auto" w:fill="FFFFFF"/>
        </w:rPr>
        <w:t>库(Dynamic Link Library)</w:t>
      </w:r>
    </w:p>
    <w:p w14:paraId="482AB36C" w14:textId="77777777" w:rsidR="00D762C4" w:rsidRDefault="004C54CF">
      <w:pPr>
        <w:pStyle w:val="a7"/>
        <w:widowControl/>
        <w:shd w:val="clear" w:color="auto" w:fill="FFFFFF"/>
        <w:spacing w:beforeAutospacing="0" w:after="192" w:afterAutospacing="0" w:line="312" w:lineRule="atLeast"/>
        <w:textAlignment w:val="baseline"/>
        <w:rPr>
          <w:rFonts w:asciiTheme="minorEastAsia" w:hAnsiTheme="minorEastAsia" w:cs="Arial"/>
          <w:color w:val="000000" w:themeColor="text1"/>
          <w:sz w:val="18"/>
          <w:szCs w:val="18"/>
        </w:rPr>
      </w:pPr>
      <w:r>
        <w:rPr>
          <w:rStyle w:val="a9"/>
          <w:rFonts w:asciiTheme="minorEastAsia" w:hAnsiTheme="minorEastAsia" w:cs="Arial"/>
          <w:b w:val="0"/>
          <w:color w:val="000000" w:themeColor="text1"/>
          <w:sz w:val="18"/>
          <w:szCs w:val="18"/>
          <w:shd w:val="clear" w:color="auto" w:fill="FFFFFF"/>
        </w:rPr>
        <w:t>XML&gt;&gt;可扩展标记语言（EXtensible Markup Language）</w:t>
      </w:r>
    </w:p>
    <w:p w14:paraId="2931FE8B" w14:textId="77777777" w:rsidR="00D762C4" w:rsidRDefault="004C54CF">
      <w:pPr>
        <w:pStyle w:val="a7"/>
        <w:widowControl/>
        <w:shd w:val="clear" w:color="auto" w:fill="FFFFFF"/>
        <w:spacing w:beforeAutospacing="0" w:after="192" w:afterAutospacing="0" w:line="312" w:lineRule="atLeast"/>
        <w:textAlignment w:val="baseline"/>
        <w:rPr>
          <w:rStyle w:val="a9"/>
          <w:rFonts w:asciiTheme="minorEastAsia" w:hAnsiTheme="minorEastAsia" w:cs="Arial"/>
          <w:b w:val="0"/>
          <w:color w:val="000000" w:themeColor="text1"/>
          <w:sz w:val="18"/>
          <w:szCs w:val="18"/>
          <w:shd w:val="clear" w:color="auto" w:fill="FFFFFF"/>
        </w:rPr>
      </w:pPr>
      <w:r>
        <w:rPr>
          <w:rStyle w:val="a9"/>
          <w:rFonts w:asciiTheme="minorEastAsia" w:hAnsiTheme="minorEastAsia" w:cs="Arial"/>
          <w:b w:val="0"/>
          <w:color w:val="000000" w:themeColor="text1"/>
          <w:sz w:val="18"/>
          <w:szCs w:val="18"/>
          <w:shd w:val="clear" w:color="auto" w:fill="FFFFFF"/>
        </w:rPr>
        <w:t>SQL&gt;&gt;指结构化查询语言 (</w:t>
      </w:r>
      <w:r>
        <w:rPr>
          <w:rStyle w:val="aa"/>
          <w:rFonts w:asciiTheme="minorEastAsia" w:hAnsiTheme="minorEastAsia" w:cs="Arial"/>
          <w:iCs/>
          <w:color w:val="000000" w:themeColor="text1"/>
          <w:sz w:val="18"/>
          <w:szCs w:val="18"/>
          <w:shd w:val="clear" w:color="auto" w:fill="FFFFFF"/>
        </w:rPr>
        <w:t>S</w:t>
      </w:r>
      <w:r>
        <w:rPr>
          <w:rStyle w:val="a9"/>
          <w:rFonts w:asciiTheme="minorEastAsia" w:hAnsiTheme="minorEastAsia" w:cs="Arial"/>
          <w:b w:val="0"/>
          <w:color w:val="000000" w:themeColor="text1"/>
          <w:sz w:val="18"/>
          <w:szCs w:val="18"/>
          <w:shd w:val="clear" w:color="auto" w:fill="FFFFFF"/>
        </w:rPr>
        <w:t xml:space="preserve">tructured </w:t>
      </w:r>
      <w:r>
        <w:rPr>
          <w:rStyle w:val="aa"/>
          <w:rFonts w:asciiTheme="minorEastAsia" w:hAnsiTheme="minorEastAsia" w:cs="Arial"/>
          <w:iCs/>
          <w:color w:val="000000" w:themeColor="text1"/>
          <w:sz w:val="18"/>
          <w:szCs w:val="18"/>
          <w:shd w:val="clear" w:color="auto" w:fill="FFFFFF"/>
        </w:rPr>
        <w:t>Q</w:t>
      </w:r>
      <w:r>
        <w:rPr>
          <w:rStyle w:val="a9"/>
          <w:rFonts w:asciiTheme="minorEastAsia" w:hAnsiTheme="minorEastAsia" w:cs="Arial"/>
          <w:b w:val="0"/>
          <w:color w:val="000000" w:themeColor="text1"/>
          <w:sz w:val="18"/>
          <w:szCs w:val="18"/>
          <w:shd w:val="clear" w:color="auto" w:fill="FFFFFF"/>
        </w:rPr>
        <w:t xml:space="preserve">uery </w:t>
      </w:r>
      <w:r>
        <w:rPr>
          <w:rStyle w:val="aa"/>
          <w:rFonts w:asciiTheme="minorEastAsia" w:hAnsiTheme="minorEastAsia" w:cs="Arial"/>
          <w:iCs/>
          <w:color w:val="000000" w:themeColor="text1"/>
          <w:sz w:val="18"/>
          <w:szCs w:val="18"/>
          <w:shd w:val="clear" w:color="auto" w:fill="FFFFFF"/>
        </w:rPr>
        <w:t>L</w:t>
      </w:r>
      <w:r>
        <w:rPr>
          <w:rStyle w:val="a9"/>
          <w:rFonts w:asciiTheme="minorEastAsia" w:hAnsiTheme="minorEastAsia" w:cs="Arial"/>
          <w:b w:val="0"/>
          <w:color w:val="000000" w:themeColor="text1"/>
          <w:sz w:val="18"/>
          <w:szCs w:val="18"/>
          <w:shd w:val="clear" w:color="auto" w:fill="FFFFFF"/>
        </w:rPr>
        <w:t>anguage)</w:t>
      </w:r>
    </w:p>
    <w:p w14:paraId="7DFED8D5" w14:textId="77777777" w:rsidR="00D762C4" w:rsidRDefault="004C54CF">
      <w:pPr>
        <w:pStyle w:val="a7"/>
        <w:widowControl/>
        <w:shd w:val="clear" w:color="auto" w:fill="FFFFFF"/>
        <w:spacing w:beforeAutospacing="0" w:after="192" w:afterAutospacing="0" w:line="312" w:lineRule="atLeast"/>
        <w:textAlignment w:val="baseline"/>
        <w:rPr>
          <w:rFonts w:asciiTheme="minorEastAsia" w:hAnsiTheme="minorEastAsia" w:cs="宋体"/>
          <w:color w:val="000000" w:themeColor="text1"/>
          <w:sz w:val="18"/>
          <w:szCs w:val="18"/>
        </w:rPr>
      </w:pPr>
      <w:r>
        <w:rPr>
          <w:rFonts w:asciiTheme="minorEastAsia" w:hAnsiTheme="minorEastAsia" w:cs="宋体" w:hint="eastAsia"/>
          <w:color w:val="000000" w:themeColor="text1"/>
          <w:sz w:val="18"/>
          <w:szCs w:val="18"/>
        </w:rPr>
        <w:t>术语：</w:t>
      </w:r>
      <w:r>
        <w:rPr>
          <w:rFonts w:asciiTheme="minorEastAsia" w:hAnsiTheme="minorEastAsia" w:cs="宋体"/>
          <w:color w:val="000000" w:themeColor="text1"/>
          <w:sz w:val="18"/>
          <w:szCs w:val="18"/>
        </w:rPr>
        <w:t>ssm（spring、springMVC、Mybatis）</w:t>
      </w:r>
      <w:r>
        <w:rPr>
          <w:rFonts w:asciiTheme="minorEastAsia" w:hAnsiTheme="minorEastAsia" w:cs="宋体" w:hint="eastAsia"/>
          <w:color w:val="000000" w:themeColor="text1"/>
          <w:sz w:val="18"/>
          <w:szCs w:val="18"/>
        </w:rPr>
        <w:t>、</w:t>
      </w:r>
      <w:r>
        <w:rPr>
          <w:rFonts w:asciiTheme="minorEastAsia" w:hAnsiTheme="minorEastAsia" w:cs="宋体"/>
          <w:color w:val="000000" w:themeColor="text1"/>
          <w:sz w:val="18"/>
          <w:szCs w:val="18"/>
        </w:rPr>
        <w:t>springboot</w:t>
      </w:r>
      <w:r>
        <w:rPr>
          <w:rFonts w:asciiTheme="minorEastAsia" w:hAnsiTheme="minorEastAsia" w:cs="宋体" w:hint="eastAsia"/>
          <w:color w:val="000000" w:themeColor="text1"/>
          <w:sz w:val="18"/>
          <w:szCs w:val="18"/>
        </w:rPr>
        <w:t>、</w:t>
      </w:r>
      <w:r>
        <w:rPr>
          <w:rFonts w:asciiTheme="minorEastAsia" w:hAnsiTheme="minorEastAsia" w:cs="宋体"/>
          <w:color w:val="000000" w:themeColor="text1"/>
          <w:sz w:val="18"/>
          <w:szCs w:val="18"/>
        </w:rPr>
        <w:t>HTML、css、JavaScript、Ajax、pagehelp</w:t>
      </w:r>
      <w:r>
        <w:rPr>
          <w:rFonts w:asciiTheme="minorEastAsia" w:hAnsiTheme="minorEastAsia" w:cs="宋体" w:hint="eastAsia"/>
          <w:color w:val="000000" w:themeColor="text1"/>
          <w:sz w:val="18"/>
          <w:szCs w:val="18"/>
        </w:rPr>
        <w:t>、</w:t>
      </w:r>
      <w:r>
        <w:rPr>
          <w:rFonts w:asciiTheme="minorEastAsia" w:hAnsiTheme="minorEastAsia" w:cs="宋体"/>
          <w:color w:val="000000" w:themeColor="text1"/>
          <w:sz w:val="18"/>
          <w:szCs w:val="18"/>
        </w:rPr>
        <w:t>SQL、druid、apache-tomcat；</w:t>
      </w:r>
    </w:p>
    <w:p w14:paraId="34D16861" w14:textId="77777777" w:rsidR="00D762C4" w:rsidRDefault="004C54CF">
      <w:pPr>
        <w:pStyle w:val="a7"/>
        <w:widowControl/>
        <w:shd w:val="clear" w:color="auto" w:fill="FFFFFF"/>
        <w:spacing w:beforeAutospacing="0" w:after="192" w:afterAutospacing="0" w:line="312" w:lineRule="atLeast"/>
        <w:textAlignment w:val="baseline"/>
        <w:rPr>
          <w:rFonts w:asciiTheme="minorEastAsia" w:hAnsiTheme="minorEastAsia" w:cs="Arial"/>
          <w:color w:val="000000" w:themeColor="text1"/>
          <w:sz w:val="18"/>
          <w:szCs w:val="18"/>
          <w:shd w:val="clear" w:color="auto" w:fill="FFFFFF"/>
        </w:rPr>
      </w:pPr>
      <w:r>
        <w:rPr>
          <w:rFonts w:asciiTheme="minorEastAsia" w:hAnsiTheme="minorEastAsia" w:cs="宋体"/>
          <w:color w:val="000000" w:themeColor="text1"/>
          <w:sz w:val="18"/>
          <w:szCs w:val="18"/>
        </w:rPr>
        <w:t>使用的工具名称有：IDEA、sqlyog、maven、git</w:t>
      </w:r>
    </w:p>
    <w:p w14:paraId="609E1499" w14:textId="77777777" w:rsidR="00D762C4" w:rsidRDefault="004C54CF">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1．4参考资料 </w:t>
      </w:r>
    </w:p>
    <w:p w14:paraId="2B8916BD" w14:textId="77777777" w:rsidR="00D762C4" w:rsidRDefault="004C54CF">
      <w:pPr>
        <w:snapToGrid w:val="0"/>
        <w:jc w:val="left"/>
        <w:rPr>
          <w:rFonts w:ascii="宋体" w:eastAsia="宋体" w:hAnsi="宋体"/>
          <w:color w:val="000000"/>
          <w:kern w:val="0"/>
          <w:sz w:val="18"/>
          <w:szCs w:val="18"/>
        </w:rPr>
      </w:pPr>
      <w:r>
        <w:rPr>
          <w:rFonts w:ascii="宋体" w:eastAsia="宋体" w:hAnsi="宋体"/>
          <w:color w:val="000000"/>
          <w:kern w:val="0"/>
          <w:sz w:val="18"/>
          <w:szCs w:val="18"/>
        </w:rPr>
        <w:t xml:space="preserve">　　a．</w:t>
      </w:r>
      <w:r>
        <w:rPr>
          <w:rFonts w:ascii="宋体" w:eastAsia="宋体" w:hAnsi="宋体" w:hint="eastAsia"/>
          <w:color w:val="000000"/>
          <w:kern w:val="0"/>
          <w:sz w:val="18"/>
          <w:szCs w:val="18"/>
        </w:rPr>
        <w:t>《软件工程导论（第6版）》——清华大学出版社</w:t>
      </w:r>
      <w:r>
        <w:rPr>
          <w:rFonts w:ascii="宋体" w:eastAsia="宋体" w:hAnsi="宋体"/>
          <w:color w:val="000000"/>
          <w:kern w:val="0"/>
          <w:sz w:val="18"/>
          <w:szCs w:val="18"/>
        </w:rPr>
        <w:t xml:space="preserve"> </w:t>
      </w:r>
    </w:p>
    <w:p w14:paraId="453A0C61" w14:textId="77777777" w:rsidR="00D762C4" w:rsidRDefault="004C54CF">
      <w:pPr>
        <w:snapToGrid w:val="0"/>
        <w:ind w:firstLine="360"/>
        <w:jc w:val="left"/>
        <w:rPr>
          <w:rFonts w:ascii="宋体" w:eastAsia="宋体" w:hAnsi="宋体"/>
          <w:color w:val="000000"/>
          <w:kern w:val="0"/>
          <w:sz w:val="18"/>
          <w:szCs w:val="18"/>
        </w:rPr>
      </w:pPr>
      <w:r>
        <w:rPr>
          <w:rFonts w:ascii="宋体" w:eastAsia="宋体" w:hAnsi="宋体"/>
          <w:color w:val="000000"/>
          <w:kern w:val="0"/>
          <w:sz w:val="18"/>
          <w:szCs w:val="18"/>
        </w:rPr>
        <w:t>b．</w:t>
      </w:r>
      <w:r>
        <w:rPr>
          <w:rFonts w:ascii="宋体" w:eastAsia="宋体" w:hAnsi="宋体" w:hint="eastAsia"/>
          <w:color w:val="000000"/>
          <w:kern w:val="0"/>
          <w:sz w:val="18"/>
          <w:szCs w:val="18"/>
        </w:rPr>
        <w:t>本小组成员撰写的《需求分析说明书》</w:t>
      </w:r>
    </w:p>
    <w:p w14:paraId="5EF9B629" w14:textId="77777777" w:rsidR="00D762C4" w:rsidRDefault="004C54CF">
      <w:pPr>
        <w:snapToGrid w:val="0"/>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c．本小组成员撰写的《概要设计说明书》</w:t>
      </w:r>
      <w:r>
        <w:rPr>
          <w:rFonts w:ascii="宋体" w:eastAsia="宋体" w:hAnsi="宋体"/>
          <w:color w:val="000000"/>
          <w:kern w:val="0"/>
          <w:sz w:val="18"/>
          <w:szCs w:val="18"/>
        </w:rPr>
        <w:t xml:space="preserve"> </w:t>
      </w:r>
    </w:p>
    <w:p w14:paraId="2CCE2354" w14:textId="77777777" w:rsidR="00D762C4" w:rsidRDefault="004C54CF">
      <w:pPr>
        <w:snapToGrid w:val="0"/>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d</w:t>
      </w:r>
      <w:r>
        <w:rPr>
          <w:rFonts w:ascii="宋体" w:eastAsia="宋体" w:hAnsi="宋体"/>
          <w:color w:val="000000"/>
          <w:kern w:val="0"/>
          <w:sz w:val="18"/>
          <w:szCs w:val="18"/>
        </w:rPr>
        <w:t>.</w:t>
      </w:r>
      <w:r>
        <w:rPr>
          <w:rFonts w:ascii="宋体" w:eastAsia="宋体" w:hAnsi="宋体" w:hint="eastAsia"/>
          <w:color w:val="000000"/>
          <w:kern w:val="0"/>
          <w:sz w:val="18"/>
          <w:szCs w:val="18"/>
        </w:rPr>
        <w:t>《软件工程课程设计（第2版）》——机械工业出版社</w:t>
      </w:r>
    </w:p>
    <w:p w14:paraId="7B2E1E96" w14:textId="77777777" w:rsidR="00D762C4" w:rsidRDefault="00D762C4">
      <w:pPr>
        <w:snapToGrid w:val="0"/>
        <w:ind w:firstLine="360"/>
        <w:jc w:val="left"/>
        <w:rPr>
          <w:rFonts w:ascii="宋体" w:eastAsia="宋体" w:hAnsi="宋体"/>
          <w:color w:val="000000"/>
          <w:kern w:val="0"/>
          <w:sz w:val="18"/>
          <w:szCs w:val="18"/>
        </w:rPr>
      </w:pPr>
    </w:p>
    <w:p w14:paraId="33584EDD" w14:textId="77777777" w:rsidR="00D762C4" w:rsidRDefault="004C54CF">
      <w:pPr>
        <w:snapToGrid w:val="0"/>
        <w:jc w:val="left"/>
        <w:rPr>
          <w:rFonts w:ascii="ˎ̥" w:eastAsia="ˎ̥" w:hAnsi="ˎ̥"/>
          <w:color w:val="FF0000"/>
          <w:kern w:val="0"/>
          <w:sz w:val="18"/>
          <w:szCs w:val="18"/>
        </w:rPr>
      </w:pPr>
      <w:r>
        <w:rPr>
          <w:rFonts w:ascii="ˎ̥" w:eastAsia="ˎ̥" w:hAnsi="ˎ̥"/>
          <w:color w:val="FF0000"/>
          <w:kern w:val="0"/>
          <w:sz w:val="18"/>
          <w:szCs w:val="18"/>
        </w:rPr>
        <w:t>2</w:t>
      </w:r>
      <w:r>
        <w:rPr>
          <w:rFonts w:ascii="宋体" w:eastAsia="宋体" w:hAnsi="宋体" w:cs="宋体" w:hint="eastAsia"/>
          <w:color w:val="FF0000"/>
          <w:kern w:val="0"/>
          <w:sz w:val="18"/>
          <w:szCs w:val="18"/>
        </w:rPr>
        <w:t xml:space="preserve">　计划</w:t>
      </w:r>
      <w:r>
        <w:rPr>
          <w:rFonts w:ascii="ˎ̥" w:eastAsia="ˎ̥" w:hAnsi="ˎ̥"/>
          <w:color w:val="FF0000"/>
          <w:kern w:val="0"/>
          <w:sz w:val="18"/>
          <w:szCs w:val="18"/>
        </w:rPr>
        <w:t xml:space="preserve"> </w:t>
      </w:r>
    </w:p>
    <w:p w14:paraId="5DD63D30" w14:textId="77777777" w:rsidR="00D762C4" w:rsidRDefault="004C54CF">
      <w:pPr>
        <w:snapToGrid w:val="0"/>
        <w:spacing w:before="312" w:after="312" w:line="225" w:lineRule="atLeast"/>
        <w:jc w:val="left"/>
        <w:rPr>
          <w:rFonts w:ascii="ˎ̥" w:hAnsi="ˎ̥" w:hint="eastAsia"/>
          <w:color w:val="000000"/>
          <w:kern w:val="0"/>
          <w:sz w:val="18"/>
          <w:szCs w:val="18"/>
        </w:rPr>
      </w:pPr>
      <w:r>
        <w:rPr>
          <w:rFonts w:ascii="ˎ̥" w:eastAsia="ˎ̥" w:hAnsi="ˎ̥"/>
          <w:color w:val="000000"/>
          <w:kern w:val="0"/>
          <w:sz w:val="18"/>
          <w:szCs w:val="18"/>
        </w:rPr>
        <w:t xml:space="preserve">2．1软件说明 </w:t>
      </w:r>
    </w:p>
    <w:tbl>
      <w:tblPr>
        <w:tblStyle w:val="a8"/>
        <w:tblW w:w="0" w:type="auto"/>
        <w:tblLook w:val="04A0" w:firstRow="1" w:lastRow="0" w:firstColumn="1" w:lastColumn="0" w:noHBand="0" w:noVBand="1"/>
      </w:tblPr>
      <w:tblGrid>
        <w:gridCol w:w="2765"/>
        <w:gridCol w:w="2765"/>
        <w:gridCol w:w="2766"/>
      </w:tblGrid>
      <w:tr w:rsidR="00D762C4" w14:paraId="6FBDB54C" w14:textId="77777777">
        <w:tc>
          <w:tcPr>
            <w:tcW w:w="2765" w:type="dxa"/>
          </w:tcPr>
          <w:p w14:paraId="7EF65085"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lastRenderedPageBreak/>
              <w:t>测试功能</w:t>
            </w:r>
          </w:p>
        </w:tc>
        <w:tc>
          <w:tcPr>
            <w:tcW w:w="2765" w:type="dxa"/>
          </w:tcPr>
          <w:p w14:paraId="4A7C08B5"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输入数据</w:t>
            </w:r>
          </w:p>
        </w:tc>
        <w:tc>
          <w:tcPr>
            <w:tcW w:w="2766" w:type="dxa"/>
          </w:tcPr>
          <w:p w14:paraId="1366F47A"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输出结果</w:t>
            </w:r>
          </w:p>
        </w:tc>
      </w:tr>
      <w:tr w:rsidR="00D762C4" w14:paraId="27DC0738" w14:textId="77777777">
        <w:tc>
          <w:tcPr>
            <w:tcW w:w="2765" w:type="dxa"/>
          </w:tcPr>
          <w:p w14:paraId="5BE121AA"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用户注册、登录</w:t>
            </w:r>
          </w:p>
        </w:tc>
        <w:tc>
          <w:tcPr>
            <w:tcW w:w="2765" w:type="dxa"/>
          </w:tcPr>
          <w:p w14:paraId="66D556BD"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由数字、大小写字母组成的用户账号、密码</w:t>
            </w:r>
          </w:p>
        </w:tc>
        <w:tc>
          <w:tcPr>
            <w:tcW w:w="2766" w:type="dxa"/>
          </w:tcPr>
          <w:p w14:paraId="216D84A7"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提示注册成功并跳转到登录页面</w:t>
            </w:r>
          </w:p>
          <w:p w14:paraId="0186B50B"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登录完成后跳转到商城首页</w:t>
            </w:r>
          </w:p>
        </w:tc>
      </w:tr>
      <w:tr w:rsidR="00D762C4" w14:paraId="150B72EF" w14:textId="77777777">
        <w:tc>
          <w:tcPr>
            <w:tcW w:w="2765" w:type="dxa"/>
          </w:tcPr>
          <w:p w14:paraId="3F0DA6DE"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商品搜索</w:t>
            </w:r>
          </w:p>
        </w:tc>
        <w:tc>
          <w:tcPr>
            <w:tcW w:w="2765" w:type="dxa"/>
          </w:tcPr>
          <w:p w14:paraId="09C7687C" w14:textId="35337FEC"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商品</w:t>
            </w:r>
            <w:r w:rsidR="00ED0887">
              <w:rPr>
                <w:rFonts w:ascii="宋体" w:eastAsia="宋体" w:hAnsi="宋体" w:hint="eastAsia"/>
                <w:color w:val="000000"/>
                <w:kern w:val="0"/>
                <w:sz w:val="18"/>
                <w:szCs w:val="18"/>
              </w:rPr>
              <w:t>类型</w:t>
            </w:r>
          </w:p>
        </w:tc>
        <w:tc>
          <w:tcPr>
            <w:tcW w:w="2766" w:type="dxa"/>
          </w:tcPr>
          <w:p w14:paraId="41FFFFF7"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显示被搜索商品相关信息</w:t>
            </w:r>
          </w:p>
        </w:tc>
      </w:tr>
      <w:tr w:rsidR="00D762C4" w14:paraId="445CC69B" w14:textId="77777777">
        <w:tc>
          <w:tcPr>
            <w:tcW w:w="2765" w:type="dxa"/>
          </w:tcPr>
          <w:p w14:paraId="73450A3F"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购物车</w:t>
            </w:r>
          </w:p>
        </w:tc>
        <w:tc>
          <w:tcPr>
            <w:tcW w:w="2765" w:type="dxa"/>
          </w:tcPr>
          <w:p w14:paraId="3AA70168"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选择商品并点击“添加到购物车”按钮</w:t>
            </w:r>
          </w:p>
        </w:tc>
        <w:tc>
          <w:tcPr>
            <w:tcW w:w="2766" w:type="dxa"/>
          </w:tcPr>
          <w:p w14:paraId="33EDC9A0"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提示“添加成功”并可在购物车页面查看到相应商品信息</w:t>
            </w:r>
          </w:p>
        </w:tc>
      </w:tr>
      <w:tr w:rsidR="00D762C4" w14:paraId="35DEB3F2" w14:textId="77777777">
        <w:tc>
          <w:tcPr>
            <w:tcW w:w="2765" w:type="dxa"/>
          </w:tcPr>
          <w:p w14:paraId="363C0D17"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商品收藏夹</w:t>
            </w:r>
          </w:p>
        </w:tc>
        <w:tc>
          <w:tcPr>
            <w:tcW w:w="2765" w:type="dxa"/>
          </w:tcPr>
          <w:p w14:paraId="38CEEA99"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选择商品并点击收藏按钮</w:t>
            </w:r>
          </w:p>
        </w:tc>
        <w:tc>
          <w:tcPr>
            <w:tcW w:w="2766" w:type="dxa"/>
          </w:tcPr>
          <w:p w14:paraId="750AAEBE"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提示收藏成功并可在收藏夹页面查看相应商品</w:t>
            </w:r>
          </w:p>
        </w:tc>
      </w:tr>
    </w:tbl>
    <w:p w14:paraId="3BAA2DBF" w14:textId="77777777" w:rsidR="00D762C4" w:rsidRDefault="00D762C4">
      <w:pPr>
        <w:snapToGrid w:val="0"/>
        <w:spacing w:before="312" w:after="312" w:line="225" w:lineRule="atLeast"/>
        <w:jc w:val="left"/>
        <w:rPr>
          <w:rFonts w:ascii="宋体" w:eastAsia="宋体" w:hAnsi="宋体"/>
          <w:color w:val="000000"/>
          <w:kern w:val="0"/>
          <w:sz w:val="18"/>
          <w:szCs w:val="18"/>
        </w:rPr>
      </w:pPr>
    </w:p>
    <w:p w14:paraId="0AA9C245" w14:textId="77777777" w:rsidR="00D762C4" w:rsidRDefault="004C54CF">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2．2测试内容</w:t>
      </w:r>
    </w:p>
    <w:tbl>
      <w:tblPr>
        <w:tblStyle w:val="a8"/>
        <w:tblW w:w="9067" w:type="dxa"/>
        <w:tblLook w:val="04A0" w:firstRow="1" w:lastRow="0" w:firstColumn="1" w:lastColumn="0" w:noHBand="0" w:noVBand="1"/>
      </w:tblPr>
      <w:tblGrid>
        <w:gridCol w:w="2765"/>
        <w:gridCol w:w="2765"/>
        <w:gridCol w:w="3537"/>
      </w:tblGrid>
      <w:tr w:rsidR="00D762C4" w14:paraId="78FB1473" w14:textId="77777777">
        <w:tc>
          <w:tcPr>
            <w:tcW w:w="2765" w:type="dxa"/>
          </w:tcPr>
          <w:p w14:paraId="2D8E884A"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测试类型</w:t>
            </w:r>
          </w:p>
        </w:tc>
        <w:tc>
          <w:tcPr>
            <w:tcW w:w="2765" w:type="dxa"/>
          </w:tcPr>
          <w:p w14:paraId="500F53B3"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测试内容</w:t>
            </w:r>
          </w:p>
        </w:tc>
        <w:tc>
          <w:tcPr>
            <w:tcW w:w="3537" w:type="dxa"/>
          </w:tcPr>
          <w:p w14:paraId="770AEB8A"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测试结果</w:t>
            </w:r>
          </w:p>
        </w:tc>
      </w:tr>
      <w:tr w:rsidR="00D762C4" w14:paraId="384D2843" w14:textId="77777777">
        <w:tc>
          <w:tcPr>
            <w:tcW w:w="2765" w:type="dxa"/>
          </w:tcPr>
          <w:p w14:paraId="534C81C7"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功能测试</w:t>
            </w:r>
          </w:p>
        </w:tc>
        <w:tc>
          <w:tcPr>
            <w:tcW w:w="2765" w:type="dxa"/>
          </w:tcPr>
          <w:p w14:paraId="391B8ED4" w14:textId="7BFC8E6D"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前台用户管理：用户注册、登录、</w:t>
            </w:r>
            <w:r w:rsidR="008A5E35">
              <w:rPr>
                <w:rFonts w:ascii="宋体" w:eastAsia="宋体" w:hAnsi="宋体" w:hint="eastAsia"/>
                <w:color w:val="000000"/>
                <w:kern w:val="0"/>
                <w:sz w:val="18"/>
                <w:szCs w:val="18"/>
              </w:rPr>
              <w:t>修改</w:t>
            </w:r>
            <w:r>
              <w:rPr>
                <w:rFonts w:ascii="宋体" w:eastAsia="宋体" w:hAnsi="宋体" w:hint="eastAsia"/>
                <w:color w:val="000000"/>
                <w:kern w:val="0"/>
                <w:sz w:val="18"/>
                <w:szCs w:val="18"/>
              </w:rPr>
              <w:t>密码</w:t>
            </w:r>
          </w:p>
          <w:p w14:paraId="71432531"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个人中心：选择商品并点击“添加到购物车”按钮后可在购物车页面查看到相应商品信息；选择商品并点击收藏按钮后可在收藏夹页面查看相应商品；可查看个人订单信息</w:t>
            </w:r>
          </w:p>
          <w:p w14:paraId="37F6C243" w14:textId="16B55606"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商品搜索：搜索商品</w:t>
            </w:r>
            <w:r w:rsidR="00ED0887">
              <w:rPr>
                <w:rFonts w:ascii="宋体" w:eastAsia="宋体" w:hAnsi="宋体" w:hint="eastAsia"/>
                <w:color w:val="000000"/>
                <w:kern w:val="0"/>
                <w:sz w:val="18"/>
                <w:szCs w:val="18"/>
              </w:rPr>
              <w:t>类型</w:t>
            </w:r>
            <w:r>
              <w:rPr>
                <w:rFonts w:ascii="宋体" w:eastAsia="宋体" w:hAnsi="宋体" w:hint="eastAsia"/>
                <w:color w:val="000000"/>
                <w:kern w:val="0"/>
                <w:sz w:val="18"/>
                <w:szCs w:val="18"/>
              </w:rPr>
              <w:t>后页面出现对应商品</w:t>
            </w:r>
          </w:p>
        </w:tc>
        <w:tc>
          <w:tcPr>
            <w:tcW w:w="3537" w:type="dxa"/>
          </w:tcPr>
          <w:p w14:paraId="108748C1" w14:textId="77777777" w:rsidR="00D762C4" w:rsidRDefault="004C54CF">
            <w:pPr>
              <w:pStyle w:val="ac"/>
              <w:numPr>
                <w:ilvl w:val="0"/>
                <w:numId w:val="1"/>
              </w:numPr>
              <w:snapToGrid w:val="0"/>
              <w:spacing w:before="312" w:after="312" w:line="225" w:lineRule="atLeast"/>
              <w:ind w:firstLineChars="0"/>
              <w:jc w:val="left"/>
              <w:rPr>
                <w:rFonts w:ascii="宋体" w:eastAsia="宋体" w:hAnsi="宋体"/>
                <w:color w:val="000000"/>
                <w:kern w:val="0"/>
                <w:sz w:val="18"/>
                <w:szCs w:val="18"/>
              </w:rPr>
            </w:pPr>
            <w:r>
              <w:rPr>
                <w:rFonts w:ascii="宋体" w:eastAsia="宋体" w:hAnsi="宋体" w:hint="eastAsia"/>
                <w:color w:val="000000"/>
                <w:kern w:val="0"/>
                <w:sz w:val="18"/>
                <w:szCs w:val="18"/>
              </w:rPr>
              <w:t>核实所有功能均正常实现，与预期返回结果相符。</w:t>
            </w:r>
          </w:p>
          <w:p w14:paraId="30FEC15F" w14:textId="77777777" w:rsidR="00D762C4" w:rsidRDefault="004C54CF">
            <w:pPr>
              <w:pStyle w:val="ac"/>
              <w:numPr>
                <w:ilvl w:val="0"/>
                <w:numId w:val="1"/>
              </w:numPr>
              <w:snapToGrid w:val="0"/>
              <w:spacing w:before="312" w:after="312" w:line="225" w:lineRule="atLeast"/>
              <w:ind w:firstLineChars="0"/>
              <w:jc w:val="left"/>
              <w:rPr>
                <w:rFonts w:ascii="宋体" w:eastAsia="宋体" w:hAnsi="宋体"/>
                <w:color w:val="000000"/>
                <w:kern w:val="0"/>
                <w:sz w:val="18"/>
                <w:szCs w:val="18"/>
              </w:rPr>
            </w:pPr>
            <w:r>
              <w:rPr>
                <w:rFonts w:ascii="宋体" w:eastAsia="宋体" w:hAnsi="宋体" w:hint="eastAsia"/>
                <w:color w:val="000000"/>
                <w:kern w:val="0"/>
                <w:sz w:val="18"/>
                <w:szCs w:val="18"/>
              </w:rPr>
              <w:t>各数据类型的输入输出结果符合要求</w:t>
            </w:r>
          </w:p>
        </w:tc>
      </w:tr>
      <w:tr w:rsidR="00D762C4" w14:paraId="5A480591" w14:textId="77777777">
        <w:tc>
          <w:tcPr>
            <w:tcW w:w="2765" w:type="dxa"/>
          </w:tcPr>
          <w:p w14:paraId="030E6883"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前台用户界面测试</w:t>
            </w:r>
          </w:p>
        </w:tc>
        <w:tc>
          <w:tcPr>
            <w:tcW w:w="2765" w:type="dxa"/>
          </w:tcPr>
          <w:p w14:paraId="5ACC18B8"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系统页面包含：背景图片、字体、按钮名称和对应提示信息一致性等</w:t>
            </w:r>
          </w:p>
        </w:tc>
        <w:tc>
          <w:tcPr>
            <w:tcW w:w="3537" w:type="dxa"/>
          </w:tcPr>
          <w:p w14:paraId="62DD2E59"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经测试，各窗口风格与预期要求符合一致，可保证用户操作的友好性和准确性</w:t>
            </w:r>
          </w:p>
        </w:tc>
      </w:tr>
      <w:tr w:rsidR="00D762C4" w14:paraId="5C3BDDB0" w14:textId="77777777">
        <w:tc>
          <w:tcPr>
            <w:tcW w:w="2765" w:type="dxa"/>
          </w:tcPr>
          <w:p w14:paraId="180A6179"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安全性测试</w:t>
            </w:r>
          </w:p>
        </w:tc>
        <w:tc>
          <w:tcPr>
            <w:tcW w:w="2765" w:type="dxa"/>
          </w:tcPr>
          <w:p w14:paraId="614A119B"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普通用户账号注册、登录与权限</w:t>
            </w:r>
          </w:p>
          <w:p w14:paraId="71925F6A"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lastRenderedPageBreak/>
              <w:t>管理员系统权限</w:t>
            </w:r>
          </w:p>
        </w:tc>
        <w:tc>
          <w:tcPr>
            <w:tcW w:w="3537" w:type="dxa"/>
          </w:tcPr>
          <w:p w14:paraId="17636C3B"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lastRenderedPageBreak/>
              <w:t>经测试，普通用户只能操作与当前账户拥有权限对应的功能；只有具备管理员权限的用户才可在后台对系统进行操作</w:t>
            </w:r>
          </w:p>
        </w:tc>
      </w:tr>
      <w:tr w:rsidR="00D762C4" w14:paraId="02CC11F8" w14:textId="77777777">
        <w:tc>
          <w:tcPr>
            <w:tcW w:w="2765" w:type="dxa"/>
          </w:tcPr>
          <w:p w14:paraId="7FB482FF"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性能测试</w:t>
            </w:r>
          </w:p>
        </w:tc>
        <w:tc>
          <w:tcPr>
            <w:tcW w:w="2765" w:type="dxa"/>
          </w:tcPr>
          <w:p w14:paraId="4B127D94"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点击各按钮时的系统响应速度</w:t>
            </w:r>
          </w:p>
        </w:tc>
        <w:tc>
          <w:tcPr>
            <w:tcW w:w="3537" w:type="dxa"/>
          </w:tcPr>
          <w:p w14:paraId="1F6863DF"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经测试，系统响应时间符合预期</w:t>
            </w:r>
          </w:p>
        </w:tc>
      </w:tr>
    </w:tbl>
    <w:p w14:paraId="69DA1428" w14:textId="77777777" w:rsidR="00D762C4" w:rsidRDefault="00D762C4">
      <w:pPr>
        <w:snapToGrid w:val="0"/>
        <w:spacing w:before="312" w:after="312" w:line="225" w:lineRule="atLeast"/>
        <w:jc w:val="left"/>
        <w:rPr>
          <w:rFonts w:ascii="ˎ̥" w:eastAsia="ˎ̥" w:hAnsi="ˎ̥"/>
          <w:color w:val="000000"/>
          <w:kern w:val="0"/>
          <w:sz w:val="18"/>
          <w:szCs w:val="18"/>
        </w:rPr>
      </w:pPr>
    </w:p>
    <w:p w14:paraId="6E444428" w14:textId="2B838077" w:rsidR="00D762C4" w:rsidRDefault="004C54CF">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2．3测试1（</w:t>
      </w:r>
      <w:r w:rsidR="00ED0887">
        <w:rPr>
          <w:rFonts w:ascii="宋体" w:eastAsia="宋体" w:hAnsi="宋体" w:cs="宋体" w:hint="eastAsia"/>
          <w:color w:val="000000"/>
          <w:kern w:val="0"/>
          <w:sz w:val="18"/>
          <w:szCs w:val="18"/>
        </w:rPr>
        <w:t>功能测试</w:t>
      </w:r>
      <w:r>
        <w:rPr>
          <w:rFonts w:ascii="ˎ̥" w:eastAsia="ˎ̥" w:hAnsi="ˎ̥"/>
          <w:color w:val="000000"/>
          <w:kern w:val="0"/>
          <w:sz w:val="18"/>
          <w:szCs w:val="18"/>
        </w:rPr>
        <w:t>）</w:t>
      </w:r>
    </w:p>
    <w:p w14:paraId="4BF7AC84"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color w:val="000000"/>
          <w:kern w:val="0"/>
          <w:sz w:val="18"/>
          <w:szCs w:val="18"/>
        </w:rPr>
        <w:t xml:space="preserve">　　</w:t>
      </w:r>
      <w:r>
        <w:rPr>
          <w:rFonts w:ascii="宋体" w:eastAsia="宋体" w:hAnsi="宋体" w:hint="eastAsia"/>
          <w:color w:val="000000"/>
          <w:kern w:val="0"/>
          <w:sz w:val="18"/>
          <w:szCs w:val="18"/>
        </w:rPr>
        <w:t>主要针对用户管理，商品导航，购物车，订单管理和个人中心，先进行单元测试再进行集成测试。</w:t>
      </w:r>
    </w:p>
    <w:p w14:paraId="77A212B3" w14:textId="77777777" w:rsidR="00D762C4" w:rsidRDefault="004C54CF">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2．3．1进度安排</w:t>
      </w:r>
    </w:p>
    <w:p w14:paraId="1FB4598F"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进度安排：打算在四周内完成</w:t>
      </w:r>
      <w:r>
        <w:rPr>
          <w:rFonts w:ascii="宋体" w:eastAsia="宋体" w:hAnsi="宋体"/>
          <w:color w:val="000000"/>
          <w:kern w:val="0"/>
          <w:sz w:val="18"/>
          <w:szCs w:val="18"/>
        </w:rPr>
        <w:t xml:space="preserve">　</w:t>
      </w:r>
    </w:p>
    <w:p w14:paraId="64DC9897"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测试的日期：5月15号</w:t>
      </w:r>
    </w:p>
    <w:p w14:paraId="7DD6CA4B"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工作内容：测试系统的用户管理模块，商品导航模块，购物车模块，订单管理模块，个人中心模块是否正确，合理。若检索成功，应给出提示并可转入相应的界面，否则应根据出错原因给出提示。</w:t>
      </w:r>
      <w:r>
        <w:rPr>
          <w:rFonts w:ascii="宋体" w:eastAsia="宋体" w:hAnsi="宋体"/>
          <w:color w:val="000000"/>
          <w:kern w:val="0"/>
          <w:sz w:val="18"/>
          <w:szCs w:val="18"/>
        </w:rPr>
        <w:t xml:space="preserve">　</w:t>
      </w:r>
    </w:p>
    <w:p w14:paraId="341B9F99" w14:textId="77777777" w:rsidR="00D762C4" w:rsidRDefault="004C54CF">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2．3．2条件</w:t>
      </w:r>
    </w:p>
    <w:p w14:paraId="22C69044" w14:textId="77777777" w:rsidR="00D762C4" w:rsidRDefault="004C54CF">
      <w:pPr>
        <w:snapToGrid w:val="0"/>
        <w:jc w:val="left"/>
        <w:rPr>
          <w:rFonts w:ascii="宋体" w:eastAsia="宋体" w:hAnsi="宋体"/>
          <w:color w:val="000000"/>
          <w:kern w:val="0"/>
          <w:sz w:val="18"/>
          <w:szCs w:val="18"/>
        </w:rPr>
      </w:pPr>
      <w:r>
        <w:rPr>
          <w:rFonts w:ascii="宋体" w:eastAsia="宋体" w:hAnsi="宋体"/>
          <w:color w:val="000000"/>
          <w:kern w:val="0"/>
          <w:sz w:val="18"/>
          <w:szCs w:val="18"/>
        </w:rPr>
        <w:t xml:space="preserve">　　陈述本项测试工作对资源的要求，包括： </w:t>
      </w:r>
    </w:p>
    <w:p w14:paraId="369958D2" w14:textId="2709F89D" w:rsidR="00D762C4" w:rsidRDefault="004C54CF">
      <w:pPr>
        <w:snapToGrid w:val="0"/>
        <w:jc w:val="left"/>
        <w:rPr>
          <w:rFonts w:ascii="宋体" w:eastAsia="宋体" w:hAnsi="宋体"/>
          <w:color w:val="000000"/>
          <w:kern w:val="0"/>
          <w:sz w:val="18"/>
          <w:szCs w:val="18"/>
        </w:rPr>
      </w:pPr>
      <w:r>
        <w:rPr>
          <w:rFonts w:ascii="宋体" w:eastAsia="宋体" w:hAnsi="宋体"/>
          <w:color w:val="000000"/>
          <w:kern w:val="0"/>
          <w:sz w:val="18"/>
          <w:szCs w:val="18"/>
        </w:rPr>
        <w:t xml:space="preserve">　　a．设备所用到的设备类型</w:t>
      </w:r>
      <w:r>
        <w:rPr>
          <w:rFonts w:ascii="宋体" w:eastAsia="宋体" w:hAnsi="宋体" w:hint="eastAsia"/>
          <w:color w:val="000000"/>
          <w:kern w:val="0"/>
          <w:sz w:val="18"/>
          <w:szCs w:val="18"/>
        </w:rPr>
        <w:t xml:space="preserve">:笔记本电脑  </w:t>
      </w:r>
      <w:r>
        <w:rPr>
          <w:rFonts w:ascii="宋体" w:eastAsia="宋体" w:hAnsi="宋体"/>
          <w:color w:val="000000"/>
          <w:kern w:val="0"/>
          <w:sz w:val="18"/>
          <w:szCs w:val="18"/>
        </w:rPr>
        <w:t>数量</w:t>
      </w:r>
      <w:r>
        <w:rPr>
          <w:rFonts w:ascii="宋体" w:eastAsia="宋体" w:hAnsi="宋体" w:hint="eastAsia"/>
          <w:color w:val="000000"/>
          <w:kern w:val="0"/>
          <w:sz w:val="18"/>
          <w:szCs w:val="18"/>
        </w:rPr>
        <w:t xml:space="preserve">:1  </w:t>
      </w:r>
      <w:r>
        <w:rPr>
          <w:rFonts w:ascii="宋体" w:eastAsia="宋体" w:hAnsi="宋体"/>
          <w:color w:val="000000"/>
          <w:kern w:val="0"/>
          <w:sz w:val="18"/>
          <w:szCs w:val="18"/>
        </w:rPr>
        <w:t>预定使用时间</w:t>
      </w:r>
      <w:r>
        <w:rPr>
          <w:rFonts w:ascii="宋体" w:eastAsia="宋体" w:hAnsi="宋体" w:hint="eastAsia"/>
          <w:color w:val="000000"/>
          <w:kern w:val="0"/>
          <w:sz w:val="18"/>
          <w:szCs w:val="18"/>
        </w:rPr>
        <w:t>:一个月</w:t>
      </w:r>
    </w:p>
    <w:p w14:paraId="33F13B25" w14:textId="77777777" w:rsidR="00D762C4" w:rsidRDefault="004C54CF">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b</w:t>
      </w:r>
      <w:r>
        <w:rPr>
          <w:rFonts w:ascii="宋体" w:eastAsia="宋体" w:hAnsi="宋体"/>
          <w:color w:val="000000"/>
          <w:kern w:val="0"/>
          <w:sz w:val="18"/>
          <w:szCs w:val="18"/>
        </w:rPr>
        <w:t>．人员列出在测试工作期间预期可由用户和开发任务组提供的工作人员的人数</w:t>
      </w:r>
      <w:r>
        <w:rPr>
          <w:rFonts w:ascii="宋体" w:eastAsia="宋体" w:hAnsi="宋体" w:hint="eastAsia"/>
          <w:color w:val="000000"/>
          <w:kern w:val="0"/>
          <w:sz w:val="18"/>
          <w:szCs w:val="18"/>
        </w:rPr>
        <w:t>：6</w:t>
      </w:r>
    </w:p>
    <w:p w14:paraId="4876BF86" w14:textId="77777777" w:rsidR="00D762C4" w:rsidRDefault="004C54CF">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color w:val="000000"/>
          <w:kern w:val="0"/>
          <w:sz w:val="18"/>
          <w:szCs w:val="18"/>
        </w:rPr>
        <w:t>数据键入人员</w:t>
      </w:r>
      <w:r>
        <w:rPr>
          <w:rFonts w:ascii="宋体" w:eastAsia="宋体" w:hAnsi="宋体" w:hint="eastAsia"/>
          <w:color w:val="000000"/>
          <w:kern w:val="0"/>
          <w:sz w:val="18"/>
          <w:szCs w:val="18"/>
        </w:rPr>
        <w:t>：2</w:t>
      </w:r>
    </w:p>
    <w:p w14:paraId="0E9E63A8" w14:textId="77777777" w:rsidR="00D762C4" w:rsidRDefault="004C54CF">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2．3．3测试资料 </w:t>
      </w:r>
    </w:p>
    <w:p w14:paraId="6D61CDB0" w14:textId="77777777" w:rsidR="00D762C4" w:rsidRDefault="004C54CF">
      <w:pPr>
        <w:snapToGrid w:val="0"/>
        <w:jc w:val="left"/>
        <w:rPr>
          <w:rFonts w:ascii="宋体" w:eastAsia="宋体" w:hAnsi="宋体"/>
          <w:color w:val="000000"/>
          <w:kern w:val="0"/>
          <w:sz w:val="18"/>
          <w:szCs w:val="18"/>
        </w:rPr>
      </w:pPr>
      <w:r>
        <w:rPr>
          <w:rFonts w:ascii="宋体" w:eastAsia="宋体" w:hAnsi="宋体"/>
          <w:color w:val="000000"/>
          <w:kern w:val="0"/>
          <w:sz w:val="18"/>
          <w:szCs w:val="18"/>
        </w:rPr>
        <w:t xml:space="preserve">　　列出本项测试所需的资料，如：</w:t>
      </w:r>
    </w:p>
    <w:p w14:paraId="5C1CD8D7" w14:textId="77777777" w:rsidR="00D762C4" w:rsidRDefault="004C54CF">
      <w:pPr>
        <w:snapToGrid w:val="0"/>
        <w:jc w:val="left"/>
        <w:rPr>
          <w:rFonts w:ascii="宋体" w:eastAsia="宋体" w:hAnsi="宋体"/>
          <w:color w:val="000000"/>
          <w:kern w:val="0"/>
          <w:sz w:val="18"/>
          <w:szCs w:val="18"/>
        </w:rPr>
      </w:pPr>
      <w:r>
        <w:rPr>
          <w:rFonts w:ascii="宋体" w:eastAsia="宋体" w:hAnsi="宋体"/>
          <w:color w:val="000000"/>
          <w:kern w:val="0"/>
          <w:sz w:val="18"/>
          <w:szCs w:val="18"/>
        </w:rPr>
        <w:t xml:space="preserve">　　</w:t>
      </w:r>
      <w:r>
        <w:rPr>
          <w:rFonts w:ascii="宋体" w:eastAsia="宋体" w:hAnsi="宋体" w:hint="eastAsia"/>
          <w:color w:val="000000"/>
          <w:kern w:val="0"/>
          <w:sz w:val="18"/>
          <w:szCs w:val="18"/>
        </w:rPr>
        <w:t>a</w:t>
      </w:r>
      <w:r>
        <w:rPr>
          <w:rFonts w:ascii="宋体" w:eastAsia="宋体" w:hAnsi="宋体"/>
          <w:color w:val="000000"/>
          <w:kern w:val="0"/>
          <w:sz w:val="18"/>
          <w:szCs w:val="18"/>
        </w:rPr>
        <w:t>．被测试程序及其所在的媒体</w:t>
      </w:r>
      <w:r>
        <w:rPr>
          <w:rFonts w:ascii="宋体" w:eastAsia="宋体" w:hAnsi="宋体" w:hint="eastAsia"/>
          <w:color w:val="000000"/>
          <w:kern w:val="0"/>
          <w:sz w:val="18"/>
          <w:szCs w:val="18"/>
        </w:rPr>
        <w:t>：项目程序存放在整合压缩包中</w:t>
      </w:r>
    </w:p>
    <w:p w14:paraId="59B78C57" w14:textId="77777777" w:rsidR="00D762C4" w:rsidRDefault="004C54CF">
      <w:pPr>
        <w:snapToGrid w:val="0"/>
        <w:jc w:val="left"/>
        <w:rPr>
          <w:rFonts w:ascii="宋体" w:eastAsia="宋体" w:hAnsi="宋体"/>
          <w:color w:val="000000"/>
          <w:kern w:val="0"/>
          <w:sz w:val="18"/>
          <w:szCs w:val="18"/>
        </w:rPr>
      </w:pPr>
      <w:r>
        <w:rPr>
          <w:rFonts w:ascii="宋体" w:eastAsia="宋体" w:hAnsi="宋体"/>
          <w:color w:val="000000"/>
          <w:kern w:val="0"/>
          <w:sz w:val="18"/>
          <w:szCs w:val="18"/>
        </w:rPr>
        <w:t xml:space="preserve">　　</w:t>
      </w:r>
      <w:r>
        <w:rPr>
          <w:rFonts w:ascii="宋体" w:eastAsia="宋体" w:hAnsi="宋体" w:hint="eastAsia"/>
          <w:color w:val="000000"/>
          <w:kern w:val="0"/>
          <w:sz w:val="18"/>
          <w:szCs w:val="18"/>
        </w:rPr>
        <w:t>b</w:t>
      </w:r>
      <w:r>
        <w:rPr>
          <w:rFonts w:ascii="宋体" w:eastAsia="宋体" w:hAnsi="宋体"/>
          <w:color w:val="000000"/>
          <w:kern w:val="0"/>
          <w:sz w:val="18"/>
          <w:szCs w:val="18"/>
        </w:rPr>
        <w:t>．</w:t>
      </w:r>
      <w:r>
        <w:rPr>
          <w:rFonts w:ascii="宋体" w:eastAsia="宋体" w:hAnsi="宋体" w:hint="eastAsia"/>
          <w:color w:val="000000"/>
          <w:kern w:val="0"/>
          <w:sz w:val="18"/>
          <w:szCs w:val="18"/>
        </w:rPr>
        <w:t>测试输入的是用户的信息和商品的信息以及订单信息。</w:t>
      </w:r>
    </w:p>
    <w:p w14:paraId="718FD672" w14:textId="77777777" w:rsidR="00D762C4" w:rsidRDefault="004C54CF">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2．3．4测试培训 </w:t>
      </w:r>
    </w:p>
    <w:p w14:paraId="3622C262" w14:textId="77777777" w:rsidR="00D762C4" w:rsidRDefault="004C54CF">
      <w:pPr>
        <w:snapToGrid w:val="0"/>
        <w:spacing w:before="312" w:after="312" w:line="225" w:lineRule="atLeast"/>
        <w:ind w:firstLineChars="200"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由开发人员对其他小组成员进行项目系统使用说明。</w:t>
      </w:r>
    </w:p>
    <w:p w14:paraId="6E8803E3" w14:textId="77777777" w:rsidR="00D762C4" w:rsidRDefault="004C54CF">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2．4测试2（标识符）</w:t>
      </w:r>
    </w:p>
    <w:p w14:paraId="730A16F2"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color w:val="000000"/>
          <w:kern w:val="0"/>
          <w:sz w:val="18"/>
          <w:szCs w:val="18"/>
        </w:rPr>
        <w:t xml:space="preserve">　　</w:t>
      </w:r>
      <w:r>
        <w:rPr>
          <w:rFonts w:ascii="宋体" w:eastAsia="宋体" w:hAnsi="宋体" w:hint="eastAsia"/>
          <w:color w:val="000000"/>
          <w:kern w:val="0"/>
          <w:sz w:val="18"/>
          <w:szCs w:val="18"/>
        </w:rPr>
        <w:t>主要针对后台用户管理，后台商品管理和后台订单管理。</w:t>
      </w:r>
    </w:p>
    <w:p w14:paraId="651F28F0" w14:textId="77777777" w:rsidR="00D762C4" w:rsidRDefault="004C54CF">
      <w:pPr>
        <w:snapToGrid w:val="0"/>
        <w:spacing w:before="312" w:after="312" w:line="225" w:lineRule="atLeast"/>
        <w:jc w:val="left"/>
        <w:rPr>
          <w:rFonts w:ascii="ˎ̥" w:eastAsia="ˎ̥" w:hAnsi="ˎ̥"/>
          <w:color w:val="FF0000"/>
          <w:kern w:val="0"/>
          <w:sz w:val="18"/>
          <w:szCs w:val="18"/>
        </w:rPr>
      </w:pPr>
      <w:r>
        <w:rPr>
          <w:rFonts w:ascii="ˎ̥" w:eastAsia="ˎ̥" w:hAnsi="ˎ̥"/>
          <w:color w:val="FF0000"/>
          <w:kern w:val="0"/>
          <w:sz w:val="18"/>
          <w:szCs w:val="18"/>
        </w:rPr>
        <w:t xml:space="preserve">3　测试设计说明 </w:t>
      </w:r>
    </w:p>
    <w:p w14:paraId="77727618" w14:textId="77777777" w:rsidR="00D762C4" w:rsidRDefault="004C54CF">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3．1测试1（标识符）</w:t>
      </w:r>
    </w:p>
    <w:p w14:paraId="7D298108" w14:textId="77777777" w:rsidR="00D762C4" w:rsidRDefault="004C54CF">
      <w:pPr>
        <w:snapToGrid w:val="0"/>
        <w:spacing w:before="312" w:after="312" w:line="225" w:lineRule="atLeast"/>
        <w:ind w:firstLine="360"/>
        <w:jc w:val="left"/>
        <w:rPr>
          <w:rFonts w:ascii="宋体" w:eastAsia="宋体" w:hAnsi="宋体" w:cs="宋体"/>
          <w:sz w:val="18"/>
          <w:szCs w:val="18"/>
        </w:rPr>
      </w:pPr>
      <w:r>
        <w:rPr>
          <w:rFonts w:ascii="宋体" w:eastAsia="宋体" w:hAnsi="宋体" w:cs="宋体"/>
          <w:sz w:val="18"/>
          <w:szCs w:val="18"/>
        </w:rPr>
        <w:t>考虑到各种因素和条件的限制，对</w:t>
      </w:r>
      <w:r>
        <w:rPr>
          <w:rFonts w:ascii="宋体" w:eastAsia="宋体" w:hAnsi="宋体" w:cs="宋体" w:hint="eastAsia"/>
          <w:sz w:val="18"/>
          <w:szCs w:val="18"/>
        </w:rPr>
        <w:t>PCJP</w:t>
      </w:r>
      <w:r>
        <w:rPr>
          <w:rFonts w:ascii="宋体" w:eastAsia="宋体" w:hAnsi="宋体" w:cs="宋体"/>
          <w:sz w:val="18"/>
          <w:szCs w:val="18"/>
        </w:rPr>
        <w:t>网上商城管理系统采用黑盒测试方案，即根据软件所需要的输入数据的格式以及应该完成的功能，设计一些合法的测试用例和不合法的测试用例，特别是根据边界条件设计一些边界测试用例，以检查系统是否能正确地完成预期功能，得到希望的输出，或者是对不合法的</w:t>
      </w:r>
      <w:r>
        <w:rPr>
          <w:rFonts w:ascii="宋体" w:eastAsia="宋体" w:hAnsi="宋体" w:cs="宋体"/>
          <w:sz w:val="18"/>
          <w:szCs w:val="18"/>
        </w:rPr>
        <w:lastRenderedPageBreak/>
        <w:t>输入和操作能够正确地识别和防御。对个别重要的模块辅以白盒测试，以保证系统的正确性。</w:t>
      </w:r>
    </w:p>
    <w:p w14:paraId="3C481C19" w14:textId="77777777" w:rsidR="00D762C4" w:rsidRDefault="004C54CF">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3．1．1控制 </w:t>
      </w:r>
    </w:p>
    <w:p w14:paraId="356ABF3A"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color w:val="000000"/>
          <w:kern w:val="0"/>
          <w:sz w:val="18"/>
          <w:szCs w:val="18"/>
        </w:rPr>
        <w:t xml:space="preserve">　　输入是人工</w:t>
      </w:r>
      <w:r>
        <w:rPr>
          <w:rFonts w:ascii="宋体" w:eastAsia="宋体" w:hAnsi="宋体" w:hint="eastAsia"/>
          <w:color w:val="000000"/>
          <w:kern w:val="0"/>
          <w:sz w:val="18"/>
          <w:szCs w:val="18"/>
        </w:rPr>
        <w:t>,</w:t>
      </w:r>
      <w:r>
        <w:rPr>
          <w:rFonts w:ascii="宋体" w:eastAsia="宋体" w:hAnsi="宋体" w:cs="宋体"/>
          <w:sz w:val="18"/>
          <w:szCs w:val="18"/>
        </w:rPr>
        <w:t>采用黑盒测试方案</w:t>
      </w:r>
    </w:p>
    <w:p w14:paraId="5B36ED3C" w14:textId="77777777" w:rsidR="00D762C4" w:rsidRDefault="004C54CF">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3．1．2输入 </w:t>
      </w:r>
    </w:p>
    <w:p w14:paraId="6537F67A"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color w:val="000000"/>
          <w:kern w:val="0"/>
          <w:sz w:val="18"/>
          <w:szCs w:val="18"/>
        </w:rPr>
        <w:t xml:space="preserve">　　</w:t>
      </w:r>
      <w:r>
        <w:rPr>
          <w:rFonts w:ascii="宋体" w:eastAsia="宋体" w:hAnsi="宋体" w:cs="宋体"/>
          <w:sz w:val="18"/>
          <w:szCs w:val="18"/>
        </w:rPr>
        <w:t>先分别进行单元测试，再进行集成测试，遵循自底向上的策略。对于每一个测试用例都要考虑到合法和非法的测试情况。</w:t>
      </w:r>
    </w:p>
    <w:p w14:paraId="2EF7A4CD" w14:textId="77777777" w:rsidR="00D762C4" w:rsidRDefault="004C54CF">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3．1．3输出 </w:t>
      </w:r>
    </w:p>
    <w:p w14:paraId="6D7A1753" w14:textId="77777777" w:rsidR="00D762C4" w:rsidRDefault="004C54CF">
      <w:pPr>
        <w:snapToGrid w:val="0"/>
        <w:spacing w:before="312" w:after="312" w:line="225" w:lineRule="atLeast"/>
        <w:ind w:firstLine="360"/>
        <w:jc w:val="left"/>
        <w:rPr>
          <w:rFonts w:ascii="ˎ̥" w:eastAsia="宋体" w:hAnsi="ˎ̥" w:hint="eastAsia"/>
          <w:color w:val="000000"/>
          <w:kern w:val="0"/>
          <w:sz w:val="18"/>
          <w:szCs w:val="18"/>
        </w:rPr>
      </w:pPr>
      <w:r>
        <w:rPr>
          <w:rFonts w:ascii="ˎ̥" w:eastAsia="宋体" w:hAnsi="ˎ̥" w:hint="eastAsia"/>
          <w:color w:val="000000"/>
          <w:kern w:val="0"/>
          <w:sz w:val="18"/>
          <w:szCs w:val="18"/>
        </w:rPr>
        <w:t>所计划的测试已全部执行，所发现的缺陷也全部解决。</w:t>
      </w:r>
    </w:p>
    <w:p w14:paraId="7FDDB699" w14:textId="77777777" w:rsidR="00D762C4" w:rsidRDefault="004C54CF">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3．1．4过程</w:t>
      </w:r>
    </w:p>
    <w:p w14:paraId="77B2F7B3" w14:textId="77777777" w:rsidR="00D762C4" w:rsidRDefault="004C54CF">
      <w:pPr>
        <w:snapToGrid w:val="0"/>
        <w:spacing w:before="312" w:after="312" w:line="225" w:lineRule="atLeast"/>
        <w:jc w:val="left"/>
        <w:rPr>
          <w:rFonts w:ascii="ˎ̥" w:eastAsia="ˎ̥" w:hAnsi="ˎ̥"/>
          <w:color w:val="000000"/>
          <w:kern w:val="0"/>
          <w:sz w:val="18"/>
          <w:szCs w:val="18"/>
        </w:rPr>
      </w:pPr>
      <w:r>
        <w:rPr>
          <w:rFonts w:ascii="宋体" w:eastAsia="宋体" w:hAnsi="宋体"/>
          <w:color w:val="000000"/>
          <w:kern w:val="0"/>
          <w:sz w:val="18"/>
          <w:szCs w:val="18"/>
        </w:rPr>
        <w:t xml:space="preserve">　　</w:t>
      </w:r>
    </w:p>
    <w:tbl>
      <w:tblPr>
        <w:tblStyle w:val="a8"/>
        <w:tblW w:w="9634" w:type="dxa"/>
        <w:tblLook w:val="04A0" w:firstRow="1" w:lastRow="0" w:firstColumn="1" w:lastColumn="0" w:noHBand="0" w:noVBand="1"/>
      </w:tblPr>
      <w:tblGrid>
        <w:gridCol w:w="1696"/>
        <w:gridCol w:w="3544"/>
        <w:gridCol w:w="4394"/>
      </w:tblGrid>
      <w:tr w:rsidR="00D762C4" w14:paraId="1A101000" w14:textId="77777777">
        <w:tc>
          <w:tcPr>
            <w:tcW w:w="1696" w:type="dxa"/>
          </w:tcPr>
          <w:p w14:paraId="27D5926D"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测试功能</w:t>
            </w:r>
          </w:p>
        </w:tc>
        <w:tc>
          <w:tcPr>
            <w:tcW w:w="3544" w:type="dxa"/>
          </w:tcPr>
          <w:p w14:paraId="475F37F0"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测试内容</w:t>
            </w:r>
          </w:p>
        </w:tc>
        <w:tc>
          <w:tcPr>
            <w:tcW w:w="4394" w:type="dxa"/>
          </w:tcPr>
          <w:p w14:paraId="2AF1D1F3"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预期结果</w:t>
            </w:r>
          </w:p>
        </w:tc>
      </w:tr>
      <w:tr w:rsidR="00D762C4" w14:paraId="50865B05" w14:textId="77777777">
        <w:trPr>
          <w:trHeight w:val="1287"/>
        </w:trPr>
        <w:tc>
          <w:tcPr>
            <w:tcW w:w="1696" w:type="dxa"/>
          </w:tcPr>
          <w:p w14:paraId="754296BB"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用户注册、登录</w:t>
            </w:r>
          </w:p>
        </w:tc>
        <w:tc>
          <w:tcPr>
            <w:tcW w:w="3544" w:type="dxa"/>
          </w:tcPr>
          <w:p w14:paraId="169D6FC2"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输入由数字、大小写字母组成的账号、密码进行用户注册、登录。</w:t>
            </w:r>
          </w:p>
        </w:tc>
        <w:tc>
          <w:tcPr>
            <w:tcW w:w="4394" w:type="dxa"/>
          </w:tcPr>
          <w:p w14:paraId="30D527A4"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提示注册成功并跳转到登录页面</w:t>
            </w:r>
          </w:p>
          <w:p w14:paraId="7C5E80F6"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登录完成后跳转到商城首页</w:t>
            </w:r>
          </w:p>
        </w:tc>
      </w:tr>
      <w:tr w:rsidR="00D762C4" w14:paraId="3ADC268D" w14:textId="77777777">
        <w:tc>
          <w:tcPr>
            <w:tcW w:w="1696" w:type="dxa"/>
          </w:tcPr>
          <w:p w14:paraId="4D5EC02F"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商品搜索</w:t>
            </w:r>
          </w:p>
        </w:tc>
        <w:tc>
          <w:tcPr>
            <w:tcW w:w="3544" w:type="dxa"/>
          </w:tcPr>
          <w:p w14:paraId="46FF9E18" w14:textId="21A8DB99"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输入商品</w:t>
            </w:r>
            <w:r w:rsidR="00ED0887">
              <w:rPr>
                <w:rFonts w:ascii="宋体" w:eastAsia="宋体" w:hAnsi="宋体" w:hint="eastAsia"/>
                <w:color w:val="000000"/>
                <w:kern w:val="0"/>
                <w:sz w:val="18"/>
                <w:szCs w:val="18"/>
              </w:rPr>
              <w:t>类型</w:t>
            </w:r>
            <w:r>
              <w:rPr>
                <w:rFonts w:ascii="宋体" w:eastAsia="宋体" w:hAnsi="宋体" w:hint="eastAsia"/>
                <w:color w:val="000000"/>
                <w:kern w:val="0"/>
                <w:sz w:val="18"/>
                <w:szCs w:val="18"/>
              </w:rPr>
              <w:t>进行商品搜索</w:t>
            </w:r>
          </w:p>
        </w:tc>
        <w:tc>
          <w:tcPr>
            <w:tcW w:w="4394" w:type="dxa"/>
          </w:tcPr>
          <w:p w14:paraId="5760E272"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成功显示被搜索商品相关信息</w:t>
            </w:r>
          </w:p>
        </w:tc>
      </w:tr>
      <w:tr w:rsidR="00D762C4" w14:paraId="35F9F50B" w14:textId="77777777">
        <w:tc>
          <w:tcPr>
            <w:tcW w:w="1696" w:type="dxa"/>
          </w:tcPr>
          <w:p w14:paraId="2ABFC1B8"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购物车</w:t>
            </w:r>
          </w:p>
        </w:tc>
        <w:tc>
          <w:tcPr>
            <w:tcW w:w="3544" w:type="dxa"/>
          </w:tcPr>
          <w:p w14:paraId="19778929"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选择商品并点击“添加到购物车”按钮</w:t>
            </w:r>
          </w:p>
        </w:tc>
        <w:tc>
          <w:tcPr>
            <w:tcW w:w="4394" w:type="dxa"/>
          </w:tcPr>
          <w:p w14:paraId="19D5B127"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提示“添加成功”并可在购物车页面查看到相应商品信息</w:t>
            </w:r>
          </w:p>
        </w:tc>
      </w:tr>
      <w:tr w:rsidR="00D762C4" w14:paraId="66B76941" w14:textId="77777777">
        <w:tc>
          <w:tcPr>
            <w:tcW w:w="1696" w:type="dxa"/>
          </w:tcPr>
          <w:p w14:paraId="513A7299"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商品收藏夹</w:t>
            </w:r>
          </w:p>
        </w:tc>
        <w:tc>
          <w:tcPr>
            <w:tcW w:w="3544" w:type="dxa"/>
          </w:tcPr>
          <w:p w14:paraId="4A4B3BFC"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选择商品并点击收藏按钮添加到收藏夹</w:t>
            </w:r>
          </w:p>
        </w:tc>
        <w:tc>
          <w:tcPr>
            <w:tcW w:w="4394" w:type="dxa"/>
          </w:tcPr>
          <w:p w14:paraId="43491BAC"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提示收藏成功并可在收藏夹页面查看相应商品</w:t>
            </w:r>
          </w:p>
        </w:tc>
      </w:tr>
      <w:tr w:rsidR="00D762C4" w14:paraId="0CDC7193" w14:textId="77777777">
        <w:tc>
          <w:tcPr>
            <w:tcW w:w="1696" w:type="dxa"/>
          </w:tcPr>
          <w:p w14:paraId="254DBF4D"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后台管理</w:t>
            </w:r>
          </w:p>
        </w:tc>
        <w:tc>
          <w:tcPr>
            <w:tcW w:w="3544" w:type="dxa"/>
          </w:tcPr>
          <w:p w14:paraId="32B0BAE6"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选择用户对应数据进行修改</w:t>
            </w:r>
          </w:p>
        </w:tc>
        <w:tc>
          <w:tcPr>
            <w:tcW w:w="4394" w:type="dxa"/>
          </w:tcPr>
          <w:p w14:paraId="40FEDFCC"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修改成功，给出提示，同时数据库中数据更新完成</w:t>
            </w:r>
          </w:p>
        </w:tc>
      </w:tr>
      <w:tr w:rsidR="00D762C4" w14:paraId="58CC1A00" w14:textId="77777777">
        <w:tc>
          <w:tcPr>
            <w:tcW w:w="1696" w:type="dxa"/>
          </w:tcPr>
          <w:p w14:paraId="7FFDCD6B"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前台用户界面测试</w:t>
            </w:r>
          </w:p>
        </w:tc>
        <w:tc>
          <w:tcPr>
            <w:tcW w:w="3544" w:type="dxa"/>
          </w:tcPr>
          <w:p w14:paraId="46BE8AD7"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系统页面包含：背景图片、字体、按钮名称和对应提示信息一致性等</w:t>
            </w:r>
          </w:p>
        </w:tc>
        <w:tc>
          <w:tcPr>
            <w:tcW w:w="4394" w:type="dxa"/>
          </w:tcPr>
          <w:p w14:paraId="16E13572"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符合需求，保证用户操作的友好性和准确性</w:t>
            </w:r>
          </w:p>
        </w:tc>
      </w:tr>
      <w:tr w:rsidR="00D762C4" w14:paraId="545EBDF7" w14:textId="77777777">
        <w:tc>
          <w:tcPr>
            <w:tcW w:w="1696" w:type="dxa"/>
          </w:tcPr>
          <w:p w14:paraId="290E45B2"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安全性测试</w:t>
            </w:r>
          </w:p>
        </w:tc>
        <w:tc>
          <w:tcPr>
            <w:tcW w:w="3544" w:type="dxa"/>
          </w:tcPr>
          <w:p w14:paraId="23949362"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普通用户账号注册、登录与权限</w:t>
            </w:r>
          </w:p>
          <w:p w14:paraId="15E6E8A7"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管理员系统权限</w:t>
            </w:r>
          </w:p>
        </w:tc>
        <w:tc>
          <w:tcPr>
            <w:tcW w:w="4394" w:type="dxa"/>
          </w:tcPr>
          <w:p w14:paraId="5677FE2C"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普通用户只能操作与当前账户拥有权限对应的功能；仅限拥有管理员权限的人员才可在后台对系统进行操作</w:t>
            </w:r>
          </w:p>
        </w:tc>
      </w:tr>
      <w:tr w:rsidR="00D762C4" w14:paraId="69034337" w14:textId="77777777">
        <w:tc>
          <w:tcPr>
            <w:tcW w:w="1696" w:type="dxa"/>
          </w:tcPr>
          <w:p w14:paraId="51AAA0B8"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lastRenderedPageBreak/>
              <w:t>性能测试</w:t>
            </w:r>
          </w:p>
        </w:tc>
        <w:tc>
          <w:tcPr>
            <w:tcW w:w="3544" w:type="dxa"/>
          </w:tcPr>
          <w:p w14:paraId="19E49394"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点击各按钮时的系统响应速度</w:t>
            </w:r>
          </w:p>
        </w:tc>
        <w:tc>
          <w:tcPr>
            <w:tcW w:w="4394" w:type="dxa"/>
          </w:tcPr>
          <w:p w14:paraId="70FE5B58"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系统响应时间极短，未出现中断现象</w:t>
            </w:r>
          </w:p>
        </w:tc>
      </w:tr>
    </w:tbl>
    <w:p w14:paraId="3D3685BF" w14:textId="77777777" w:rsidR="00D762C4" w:rsidRDefault="004C54CF">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 </w:t>
      </w:r>
    </w:p>
    <w:p w14:paraId="2E3B2C4D" w14:textId="4AE74D3F" w:rsidR="00D762C4" w:rsidRPr="00ED0887" w:rsidRDefault="004C54CF">
      <w:pPr>
        <w:snapToGrid w:val="0"/>
        <w:spacing w:before="312" w:after="312" w:line="225" w:lineRule="atLeast"/>
        <w:jc w:val="left"/>
        <w:rPr>
          <w:rFonts w:ascii="ˎ̥" w:hAnsi="ˎ̥" w:hint="eastAsia"/>
          <w:color w:val="000000"/>
          <w:kern w:val="0"/>
          <w:sz w:val="18"/>
          <w:szCs w:val="18"/>
        </w:rPr>
      </w:pPr>
      <w:r>
        <w:rPr>
          <w:rFonts w:ascii="ˎ̥" w:eastAsia="ˎ̥" w:hAnsi="ˎ̥"/>
          <w:color w:val="000000"/>
          <w:kern w:val="0"/>
          <w:sz w:val="18"/>
          <w:szCs w:val="18"/>
        </w:rPr>
        <w:t>3．2测试2</w:t>
      </w:r>
    </w:p>
    <w:tbl>
      <w:tblPr>
        <w:tblStyle w:val="a8"/>
        <w:tblW w:w="9634" w:type="dxa"/>
        <w:tblLook w:val="04A0" w:firstRow="1" w:lastRow="0" w:firstColumn="1" w:lastColumn="0" w:noHBand="0" w:noVBand="1"/>
      </w:tblPr>
      <w:tblGrid>
        <w:gridCol w:w="2074"/>
        <w:gridCol w:w="2074"/>
        <w:gridCol w:w="5486"/>
      </w:tblGrid>
      <w:tr w:rsidR="00ED0887" w14:paraId="75F79C78" w14:textId="77777777" w:rsidTr="00ED0887">
        <w:tc>
          <w:tcPr>
            <w:tcW w:w="2074" w:type="dxa"/>
          </w:tcPr>
          <w:p w14:paraId="2F1F53D3" w14:textId="77777777" w:rsidR="00ED0887" w:rsidRDefault="00ED0887">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测试用例标识符</w:t>
            </w:r>
          </w:p>
        </w:tc>
        <w:tc>
          <w:tcPr>
            <w:tcW w:w="2074" w:type="dxa"/>
          </w:tcPr>
          <w:p w14:paraId="5FDF94ED" w14:textId="77777777" w:rsidR="00ED0887" w:rsidRDefault="00ED0887">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测试用例</w:t>
            </w:r>
          </w:p>
        </w:tc>
        <w:tc>
          <w:tcPr>
            <w:tcW w:w="5486" w:type="dxa"/>
          </w:tcPr>
          <w:p w14:paraId="1F6128AF" w14:textId="6D142A05" w:rsidR="00ED0887" w:rsidRDefault="00ED0887">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测试结果</w:t>
            </w:r>
          </w:p>
        </w:tc>
      </w:tr>
      <w:tr w:rsidR="00ED0887" w14:paraId="3BD0F8BF" w14:textId="77777777" w:rsidTr="00ED0887">
        <w:tc>
          <w:tcPr>
            <w:tcW w:w="2074" w:type="dxa"/>
          </w:tcPr>
          <w:p w14:paraId="373A979D" w14:textId="77777777" w:rsidR="00ED0887" w:rsidRDefault="00ED0887">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A</w:t>
            </w:r>
            <w:r>
              <w:rPr>
                <w:rFonts w:ascii="宋体" w:eastAsia="宋体" w:hAnsi="宋体"/>
                <w:color w:val="000000"/>
                <w:kern w:val="0"/>
                <w:sz w:val="18"/>
                <w:szCs w:val="18"/>
              </w:rPr>
              <w:t>01</w:t>
            </w:r>
          </w:p>
        </w:tc>
        <w:tc>
          <w:tcPr>
            <w:tcW w:w="2074" w:type="dxa"/>
          </w:tcPr>
          <w:p w14:paraId="5DD72ACA" w14:textId="28490ACC" w:rsidR="00ED0887" w:rsidRDefault="00ED0887">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用户注册时输入不符合要求数据</w:t>
            </w:r>
          </w:p>
        </w:tc>
        <w:tc>
          <w:tcPr>
            <w:tcW w:w="5486" w:type="dxa"/>
          </w:tcPr>
          <w:p w14:paraId="22916F89" w14:textId="77777777" w:rsidR="00ED0887" w:rsidRDefault="00ED0887">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注册完成后未跳转到登录页面</w:t>
            </w:r>
          </w:p>
        </w:tc>
      </w:tr>
    </w:tbl>
    <w:p w14:paraId="5AE38071" w14:textId="77777777" w:rsidR="00D762C4" w:rsidRDefault="00D762C4">
      <w:pPr>
        <w:snapToGrid w:val="0"/>
        <w:spacing w:before="312" w:after="312" w:line="225" w:lineRule="atLeast"/>
        <w:jc w:val="left"/>
        <w:rPr>
          <w:rFonts w:ascii="宋体" w:eastAsia="宋体" w:hAnsi="宋体"/>
          <w:color w:val="000000"/>
          <w:kern w:val="0"/>
          <w:sz w:val="18"/>
          <w:szCs w:val="18"/>
        </w:rPr>
      </w:pPr>
    </w:p>
    <w:p w14:paraId="64C34CB6" w14:textId="77777777" w:rsidR="00D762C4" w:rsidRDefault="004C54CF">
      <w:pPr>
        <w:snapToGrid w:val="0"/>
        <w:spacing w:before="312" w:after="312" w:line="225" w:lineRule="atLeast"/>
        <w:jc w:val="left"/>
        <w:rPr>
          <w:rFonts w:ascii="ˎ̥" w:eastAsia="ˎ̥" w:hAnsi="ˎ̥"/>
          <w:color w:val="FF0000"/>
          <w:kern w:val="0"/>
          <w:sz w:val="18"/>
          <w:szCs w:val="18"/>
        </w:rPr>
      </w:pPr>
      <w:r>
        <w:rPr>
          <w:rFonts w:ascii="ˎ̥" w:eastAsia="ˎ̥" w:hAnsi="ˎ̥"/>
          <w:color w:val="FF0000"/>
          <w:kern w:val="0"/>
          <w:sz w:val="18"/>
          <w:szCs w:val="18"/>
        </w:rPr>
        <w:t xml:space="preserve">4　评价准则 </w:t>
      </w:r>
    </w:p>
    <w:p w14:paraId="3362BDE8" w14:textId="77777777" w:rsidR="00D762C4" w:rsidRDefault="004C54CF">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4．1范围 </w:t>
      </w:r>
    </w:p>
    <w:p w14:paraId="6E1C3450" w14:textId="77777777" w:rsidR="00D762C4" w:rsidRDefault="004C54CF">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1</w:t>
      </w:r>
      <w:r>
        <w:rPr>
          <w:rFonts w:ascii="宋体" w:eastAsia="宋体" w:hAnsi="宋体"/>
          <w:color w:val="000000"/>
          <w:kern w:val="0"/>
          <w:sz w:val="18"/>
          <w:szCs w:val="18"/>
        </w:rPr>
        <w:t>.</w:t>
      </w:r>
      <w:r>
        <w:rPr>
          <w:rFonts w:ascii="宋体" w:eastAsia="宋体" w:hAnsi="宋体" w:hint="eastAsia"/>
          <w:color w:val="000000"/>
          <w:kern w:val="0"/>
          <w:sz w:val="18"/>
          <w:szCs w:val="18"/>
        </w:rPr>
        <w:t>模块功能设计是否符合需求</w:t>
      </w:r>
    </w:p>
    <w:p w14:paraId="4B0FC265" w14:textId="77777777" w:rsidR="00D762C4" w:rsidRDefault="004C54CF">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color w:val="000000"/>
          <w:kern w:val="0"/>
          <w:sz w:val="18"/>
          <w:szCs w:val="18"/>
        </w:rPr>
        <w:t>2.</w:t>
      </w:r>
      <w:r>
        <w:rPr>
          <w:rFonts w:ascii="宋体" w:eastAsia="宋体" w:hAnsi="宋体" w:hint="eastAsia"/>
          <w:color w:val="000000"/>
          <w:kern w:val="0"/>
          <w:sz w:val="18"/>
          <w:szCs w:val="18"/>
        </w:rPr>
        <w:t>接口是否正确</w:t>
      </w:r>
    </w:p>
    <w:p w14:paraId="36A174BC" w14:textId="77777777" w:rsidR="00D762C4" w:rsidRDefault="004C54CF">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3</w:t>
      </w:r>
      <w:r>
        <w:rPr>
          <w:rFonts w:ascii="宋体" w:eastAsia="宋体" w:hAnsi="宋体"/>
          <w:color w:val="000000"/>
          <w:kern w:val="0"/>
          <w:sz w:val="18"/>
          <w:szCs w:val="18"/>
        </w:rPr>
        <w:t>.</w:t>
      </w:r>
      <w:r>
        <w:rPr>
          <w:rFonts w:ascii="宋体" w:eastAsia="宋体" w:hAnsi="宋体" w:hint="eastAsia"/>
          <w:color w:val="000000"/>
          <w:kern w:val="0"/>
          <w:sz w:val="18"/>
          <w:szCs w:val="18"/>
        </w:rPr>
        <w:t>用例功能是否全部成功实现</w:t>
      </w:r>
    </w:p>
    <w:p w14:paraId="6B08142E" w14:textId="77777777" w:rsidR="00D762C4" w:rsidRDefault="004C54CF">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4</w:t>
      </w:r>
      <w:r>
        <w:rPr>
          <w:rFonts w:ascii="宋体" w:eastAsia="宋体" w:hAnsi="宋体"/>
          <w:color w:val="000000"/>
          <w:kern w:val="0"/>
          <w:sz w:val="18"/>
          <w:szCs w:val="18"/>
        </w:rPr>
        <w:t>.</w:t>
      </w:r>
      <w:r>
        <w:rPr>
          <w:rFonts w:ascii="宋体" w:eastAsia="宋体" w:hAnsi="宋体" w:hint="eastAsia"/>
          <w:color w:val="000000"/>
          <w:kern w:val="0"/>
          <w:sz w:val="18"/>
          <w:szCs w:val="18"/>
        </w:rPr>
        <w:t>是否达到用户需求要求</w:t>
      </w:r>
    </w:p>
    <w:p w14:paraId="2FFB1848" w14:textId="77777777" w:rsidR="00D762C4" w:rsidRDefault="004C54CF">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4．2数据整理</w:t>
      </w:r>
    </w:p>
    <w:p w14:paraId="4EDF4777" w14:textId="77777777" w:rsidR="00D762C4" w:rsidRDefault="004C54CF">
      <w:pPr>
        <w:snapToGrid w:val="0"/>
        <w:spacing w:before="312" w:after="312" w:line="225" w:lineRule="atLeast"/>
        <w:jc w:val="left"/>
        <w:rPr>
          <w:rFonts w:ascii="宋体" w:eastAsia="宋体" w:hAnsi="宋体"/>
          <w:color w:val="000000"/>
          <w:kern w:val="0"/>
          <w:sz w:val="18"/>
          <w:szCs w:val="18"/>
        </w:rPr>
      </w:pPr>
      <w:r>
        <w:rPr>
          <w:rFonts w:ascii="宋体" w:eastAsia="宋体" w:hAnsi="宋体"/>
          <w:color w:val="000000"/>
          <w:kern w:val="0"/>
          <w:sz w:val="18"/>
          <w:szCs w:val="18"/>
        </w:rPr>
        <w:t xml:space="preserve">　　</w:t>
      </w:r>
      <w:r>
        <w:rPr>
          <w:rFonts w:ascii="宋体" w:eastAsia="宋体" w:hAnsi="宋体" w:hint="eastAsia"/>
          <w:color w:val="000000"/>
          <w:kern w:val="0"/>
          <w:sz w:val="18"/>
          <w:szCs w:val="18"/>
        </w:rPr>
        <w:t>手动列表整理</w:t>
      </w:r>
      <w:r>
        <w:rPr>
          <w:rFonts w:ascii="宋体" w:eastAsia="宋体" w:hAnsi="宋体"/>
          <w:color w:val="000000"/>
          <w:kern w:val="0"/>
          <w:sz w:val="18"/>
          <w:szCs w:val="18"/>
        </w:rPr>
        <w:t xml:space="preserve"> </w:t>
      </w:r>
    </w:p>
    <w:p w14:paraId="66C57ABE" w14:textId="77777777" w:rsidR="00D762C4" w:rsidRDefault="004C54CF">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4．3尺度</w:t>
      </w:r>
    </w:p>
    <w:p w14:paraId="4102B50C" w14:textId="77777777" w:rsidR="00D762C4" w:rsidRDefault="004C54CF">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color w:val="000000"/>
          <w:kern w:val="0"/>
          <w:sz w:val="18"/>
          <w:szCs w:val="18"/>
        </w:rPr>
        <w:t>合理的输出结果的类型</w:t>
      </w:r>
      <w:r>
        <w:rPr>
          <w:rFonts w:ascii="宋体" w:eastAsia="宋体" w:hAnsi="宋体" w:hint="eastAsia"/>
          <w:color w:val="000000"/>
          <w:kern w:val="0"/>
          <w:sz w:val="18"/>
          <w:szCs w:val="18"/>
        </w:rPr>
        <w:t>：与用户期望结果相符，判定输入有效并输出相应提示，跳转到下一界面</w:t>
      </w:r>
    </w:p>
    <w:p w14:paraId="1FE86806" w14:textId="77777777" w:rsidR="00D762C4" w:rsidRDefault="004C54CF">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color w:val="000000"/>
          <w:kern w:val="0"/>
          <w:sz w:val="18"/>
          <w:szCs w:val="18"/>
        </w:rPr>
        <w:t>容许偏离范围</w:t>
      </w:r>
      <w:r>
        <w:rPr>
          <w:rFonts w:ascii="宋体" w:eastAsia="宋体" w:hAnsi="宋体" w:hint="eastAsia"/>
          <w:color w:val="000000"/>
          <w:kern w:val="0"/>
          <w:sz w:val="18"/>
          <w:szCs w:val="18"/>
        </w:rPr>
        <w:t>：不允许偏离</w:t>
      </w:r>
    </w:p>
    <w:p w14:paraId="31EB7FC7" w14:textId="77777777" w:rsidR="00D762C4" w:rsidRDefault="004C54CF">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color w:val="000000"/>
          <w:kern w:val="0"/>
          <w:sz w:val="18"/>
          <w:szCs w:val="18"/>
        </w:rPr>
        <w:t>允许中断或停机的最大次数</w:t>
      </w:r>
      <w:r>
        <w:rPr>
          <w:rFonts w:ascii="宋体" w:eastAsia="宋体" w:hAnsi="宋体" w:hint="eastAsia"/>
          <w:color w:val="000000"/>
          <w:kern w:val="0"/>
          <w:sz w:val="18"/>
          <w:szCs w:val="18"/>
        </w:rPr>
        <w:t>：1次</w:t>
      </w:r>
    </w:p>
    <w:p w14:paraId="3291C7B7" w14:textId="77777777" w:rsidR="00D762C4" w:rsidRDefault="00D762C4">
      <w:pPr>
        <w:snapToGrid w:val="0"/>
        <w:rPr>
          <w:rFonts w:ascii="宋体" w:eastAsia="宋体" w:hAnsi="宋体"/>
          <w:color w:val="000000"/>
          <w:sz w:val="20"/>
          <w:szCs w:val="20"/>
        </w:rPr>
      </w:pPr>
    </w:p>
    <w:sectPr w:rsidR="00D762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7298D" w14:textId="77777777" w:rsidR="00686763" w:rsidRDefault="00686763" w:rsidP="008A5E35">
      <w:r>
        <w:separator/>
      </w:r>
    </w:p>
  </w:endnote>
  <w:endnote w:type="continuationSeparator" w:id="0">
    <w:p w14:paraId="693150E7" w14:textId="77777777" w:rsidR="00686763" w:rsidRDefault="00686763" w:rsidP="008A5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Cambria"/>
    <w:charset w:val="00"/>
    <w:family w:val="auto"/>
    <w:pitch w:val="default"/>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5B028" w14:textId="77777777" w:rsidR="00686763" w:rsidRDefault="00686763" w:rsidP="008A5E35">
      <w:r>
        <w:separator/>
      </w:r>
    </w:p>
  </w:footnote>
  <w:footnote w:type="continuationSeparator" w:id="0">
    <w:p w14:paraId="5B2AD74A" w14:textId="77777777" w:rsidR="00686763" w:rsidRDefault="00686763" w:rsidP="008A5E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049B8"/>
    <w:multiLevelType w:val="multilevel"/>
    <w:tmpl w:val="4A9049B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269393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A4D09"/>
    <w:rsid w:val="000C51B7"/>
    <w:rsid w:val="00113BCE"/>
    <w:rsid w:val="001A672D"/>
    <w:rsid w:val="00210194"/>
    <w:rsid w:val="00216EB9"/>
    <w:rsid w:val="003427CD"/>
    <w:rsid w:val="004A2AFE"/>
    <w:rsid w:val="004C54CF"/>
    <w:rsid w:val="005623C0"/>
    <w:rsid w:val="0059531B"/>
    <w:rsid w:val="00616505"/>
    <w:rsid w:val="0062213C"/>
    <w:rsid w:val="00633F40"/>
    <w:rsid w:val="006549AD"/>
    <w:rsid w:val="00684D9C"/>
    <w:rsid w:val="00686763"/>
    <w:rsid w:val="008A5E35"/>
    <w:rsid w:val="009033A6"/>
    <w:rsid w:val="00A60633"/>
    <w:rsid w:val="00A77293"/>
    <w:rsid w:val="00AD129D"/>
    <w:rsid w:val="00BA0C1A"/>
    <w:rsid w:val="00BF6BEB"/>
    <w:rsid w:val="00C061CB"/>
    <w:rsid w:val="00C2660C"/>
    <w:rsid w:val="00C604EC"/>
    <w:rsid w:val="00D45EA7"/>
    <w:rsid w:val="00D74357"/>
    <w:rsid w:val="00D762C4"/>
    <w:rsid w:val="00E26251"/>
    <w:rsid w:val="00E76D12"/>
    <w:rsid w:val="00EA1EE8"/>
    <w:rsid w:val="00ED0887"/>
    <w:rsid w:val="00F53662"/>
    <w:rsid w:val="083D07F0"/>
    <w:rsid w:val="105E3B74"/>
    <w:rsid w:val="1B377985"/>
    <w:rsid w:val="1C2C4424"/>
    <w:rsid w:val="1CD54CE6"/>
    <w:rsid w:val="1DEC38DC"/>
    <w:rsid w:val="30456175"/>
    <w:rsid w:val="31166DD2"/>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5F5565"/>
  <w15:docId w15:val="{DCA72EB4-EA20-4889-B9BC-816BAFB77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3">
    <w:name w:val="heading 3"/>
    <w:basedOn w:val="a"/>
    <w:next w:val="a"/>
    <w:link w:val="30"/>
    <w:uiPriority w:val="9"/>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spacing w:beforeAutospacing="1" w:afterAutospacing="1"/>
      <w:jc w:val="left"/>
    </w:pPr>
    <w:rPr>
      <w:rFonts w:cs="Times New Roman"/>
      <w:kern w:val="0"/>
      <w:sz w:val="24"/>
    </w:rPr>
  </w:style>
  <w:style w:type="table" w:styleId="a8">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rPr>
  </w:style>
  <w:style w:type="character" w:styleId="aa">
    <w:name w:val="Emphasis"/>
    <w:basedOn w:val="a0"/>
    <w:uiPriority w:val="20"/>
    <w:qFormat/>
    <w:rPr>
      <w:i/>
    </w:rPr>
  </w:style>
  <w:style w:type="character" w:styleId="ab">
    <w:name w:val="Hyperlink"/>
    <w:basedOn w:val="a0"/>
    <w:uiPriority w:val="99"/>
    <w:unhideWhenUsed/>
    <w:qFormat/>
    <w:rPr>
      <w:color w:val="0000FF"/>
      <w:u w:val="single"/>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c">
    <w:name w:val="List Paragraph"/>
    <w:basedOn w:val="a"/>
    <w:uiPriority w:val="34"/>
    <w:qFormat/>
    <w:pPr>
      <w:ind w:firstLineChars="200" w:firstLine="420"/>
    </w:pPr>
  </w:style>
  <w:style w:type="character" w:customStyle="1" w:styleId="30">
    <w:name w:val="标题 3 字符"/>
    <w:basedOn w:val="a0"/>
    <w:link w:val="3"/>
    <w:uiPriority w:val="9"/>
    <w:semiHidden/>
    <w:rPr>
      <w:rFonts w:ascii="宋体" w:eastAsia="宋体" w:hAnsi="宋体"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baike.baidu.com/item/%E5%8A%A8%E6%80%81%E9%93%BE%E6%8E%A5" TargetMode="External"/><Relationship Id="rId4" Type="http://schemas.openxmlformats.org/officeDocument/2006/relationships/styles" Target="styles.xml"/><Relationship Id="rId9" Type="http://schemas.openxmlformats.org/officeDocument/2006/relationships/hyperlink" Target="http://baike.baidu.com/item/%E6%8E%A5%E5%8F%A3/154222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458</Words>
  <Characters>2612</Characters>
  <Application>Microsoft Office Word</Application>
  <DocSecurity>0</DocSecurity>
  <Lines>21</Lines>
  <Paragraphs>6</Paragraphs>
  <ScaleCrop>false</ScaleCrop>
  <Company>Microsoft</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ohru T</cp:lastModifiedBy>
  <cp:revision>32</cp:revision>
  <dcterms:created xsi:type="dcterms:W3CDTF">2017-01-10T09:10:00Z</dcterms:created>
  <dcterms:modified xsi:type="dcterms:W3CDTF">2022-06-08T09:16:00Z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2052-11.1.0.11339</vt:lpwstr>
  </property>
  <property fmtid="{D5CDD505-2E9C-101B-9397-08002B2CF9AE}" pid="3" name="ICV">
    <vt:lpwstr>372FB7704F814E959FEAF0A841C006F2</vt:lpwstr>
  </property>
</Properties>
</file>