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312" w:after="312" w:line="90" w:lineRule="atLeast"/>
        <w:jc w:val="center"/>
        <w:rPr>
          <w:rFonts w:ascii="宋体" w:hAnsi="宋体" w:eastAsia="宋体"/>
          <w:color w:val="000000"/>
          <w:sz w:val="26"/>
          <w:szCs w:val="26"/>
        </w:rPr>
      </w:pPr>
      <w:r>
        <w:rPr>
          <w:rFonts w:ascii="宋体" w:hAnsi="宋体" w:eastAsia="宋体"/>
          <w:b/>
          <w:bCs/>
          <w:color w:val="000000"/>
          <w:kern w:val="0"/>
          <w:sz w:val="26"/>
          <w:szCs w:val="26"/>
        </w:rPr>
        <w:t>项目开发总结报告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FF0000"/>
          <w:kern w:val="0"/>
          <w:sz w:val="18"/>
          <w:szCs w:val="18"/>
        </w:rPr>
      </w:pPr>
      <w:r>
        <w:rPr>
          <w:rFonts w:ascii="ˎ̥" w:hAnsi="ˎ̥" w:eastAsia="ˎ̥"/>
          <w:color w:val="FF0000"/>
          <w:kern w:val="0"/>
          <w:sz w:val="18"/>
          <w:szCs w:val="18"/>
        </w:rPr>
        <w:t xml:space="preserve">I　引言 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 xml:space="preserve">1．1编写目的 </w:t>
      </w:r>
    </w:p>
    <w:p>
      <w:pPr>
        <w:snapToGrid w:val="0"/>
        <w:spacing w:before="312" w:after="312" w:line="225" w:lineRule="atLeast"/>
        <w:ind w:firstLine="360"/>
        <w:jc w:val="left"/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编写此计划的目的是为了对项目的完成情况进行总结，方便软件进行下一步的进展。可以为本项目的相关项目的开发提供指导和参考。</w:t>
      </w:r>
    </w:p>
    <w:p>
      <w:pPr>
        <w:snapToGrid w:val="0"/>
        <w:spacing w:before="312" w:after="312" w:line="225" w:lineRule="atLeast"/>
        <w:ind w:firstLine="360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本项目开发总结报告的预期读者为：第五团队小组成员和指导老师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 xml:space="preserve">1．2背景 </w:t>
      </w:r>
    </w:p>
    <w:p>
      <w:pPr>
        <w:snapToGrid w:val="0"/>
        <w:spacing w:before="0" w:after="0" w:line="240" w:lineRule="auto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 xml:space="preserve">　　说明： </w:t>
      </w:r>
    </w:p>
    <w:p>
      <w:pPr>
        <w:numPr>
          <w:ilvl w:val="0"/>
          <w:numId w:val="1"/>
        </w:numPr>
        <w:snapToGrid w:val="0"/>
        <w:spacing w:before="0" w:after="0" w:line="240" w:lineRule="auto"/>
        <w:ind w:left="360" w:leftChars="0" w:firstLine="0" w:firstLineChars="0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项目名称：PCJP商城；</w:t>
      </w:r>
    </w:p>
    <w:p>
      <w:pPr>
        <w:numPr>
          <w:ilvl w:val="0"/>
          <w:numId w:val="1"/>
        </w:numPr>
        <w:snapToGrid w:val="0"/>
        <w:spacing w:before="0" w:after="0" w:line="240" w:lineRule="auto"/>
        <w:ind w:left="360" w:leftChars="0" w:firstLine="0" w:firstLineChars="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 xml:space="preserve"> 开发软件名称：</w:t>
      </w:r>
      <w:r>
        <w:rPr>
          <w:rFonts w:cs="宋体" w:asciiTheme="minorEastAsia" w:hAnsiTheme="minor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IDEA、sqlyog、maven、git</w:t>
      </w:r>
    </w:p>
    <w:p>
      <w:pPr>
        <w:numPr>
          <w:ilvl w:val="0"/>
          <w:numId w:val="1"/>
        </w:numPr>
        <w:snapToGrid w:val="0"/>
        <w:spacing w:before="0" w:after="0" w:line="240" w:lineRule="auto"/>
        <w:ind w:left="360" w:leftChars="0" w:firstLine="0" w:firstLineChars="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此软件的任务提出者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第五团队PCJP小组</w:t>
      </w:r>
    </w:p>
    <w:p>
      <w:pPr>
        <w:numPr>
          <w:ilvl w:val="0"/>
          <w:numId w:val="1"/>
        </w:numPr>
        <w:snapToGrid w:val="0"/>
        <w:spacing w:before="0" w:after="0" w:line="240" w:lineRule="auto"/>
        <w:ind w:left="360" w:leftChars="0" w:firstLine="0" w:firstLineChars="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开发者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第五团队PCJP小组</w:t>
      </w:r>
    </w:p>
    <w:p>
      <w:pPr>
        <w:numPr>
          <w:ilvl w:val="0"/>
          <w:numId w:val="1"/>
        </w:numPr>
        <w:snapToGrid w:val="0"/>
        <w:spacing w:before="0" w:after="0" w:line="240" w:lineRule="auto"/>
        <w:ind w:left="360" w:leftChars="0" w:firstLine="0" w:firstLineChars="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用户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：任何使用网上购物的群体</w:t>
      </w:r>
    </w:p>
    <w:p>
      <w:pPr>
        <w:numPr>
          <w:ilvl w:val="0"/>
          <w:numId w:val="1"/>
        </w:numPr>
        <w:snapToGrid w:val="0"/>
        <w:spacing w:before="0" w:after="0" w:line="240" w:lineRule="auto"/>
        <w:ind w:left="360" w:leftChars="0" w:firstLine="0" w:firstLineChars="0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运行该程序系统的计算中心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：智能电子设备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>I．3定义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　　</w:t>
      </w:r>
      <w:r>
        <w:rPr>
          <w:rFonts w:hint="default" w:ascii="宋体" w:hAnsi="宋体" w:eastAsia="宋体"/>
          <w:color w:val="000000"/>
          <w:kern w:val="0"/>
          <w:sz w:val="18"/>
          <w:szCs w:val="18"/>
        </w:rPr>
        <w:t>RDBMS&gt;&gt;关系数据库管理系统(Relational Database Management System)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60" w:firstLineChars="200"/>
        <w:rPr>
          <w:rFonts w:hint="default" w:ascii="宋体" w:hAnsi="宋体" w:eastAsia="宋体"/>
          <w:color w:val="000000"/>
          <w:kern w:val="0"/>
          <w:sz w:val="18"/>
          <w:szCs w:val="18"/>
        </w:rPr>
      </w:pPr>
      <w:r>
        <w:rPr>
          <w:rFonts w:hint="default" w:ascii="宋体" w:hAnsi="宋体" w:eastAsia="宋体"/>
          <w:color w:val="000000"/>
          <w:kern w:val="0"/>
          <w:sz w:val="18"/>
          <w:szCs w:val="18"/>
        </w:rPr>
        <w:t>SDK&gt;&gt;软件开发工具包(SoftwareDevelopmentKit)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60" w:firstLineChars="200"/>
        <w:rPr>
          <w:rFonts w:hint="default" w:ascii="宋体" w:hAnsi="宋体" w:eastAsia="宋体"/>
          <w:color w:val="000000"/>
          <w:kern w:val="0"/>
          <w:sz w:val="18"/>
          <w:szCs w:val="18"/>
        </w:rPr>
      </w:pPr>
      <w:bookmarkStart w:id="0" w:name="t0"/>
      <w:bookmarkEnd w:id="0"/>
      <w:r>
        <w:rPr>
          <w:rFonts w:hint="eastAsia" w:ascii="宋体" w:hAnsi="宋体" w:eastAsia="宋体"/>
          <w:color w:val="000000"/>
          <w:kern w:val="0"/>
          <w:sz w:val="18"/>
          <w:szCs w:val="18"/>
        </w:rPr>
        <w:fldChar w:fldCharType="begin"/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instrText xml:space="preserve"> HYPERLINK "https://so.csdn.net/so/search?q=API&amp;spm=1001.2101.3001.7020" \t "https://blog.csdn.net/weixin_34363171/article/details/_blank" </w:instrTex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fldChar w:fldCharType="separate"/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API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fldChar w:fldCharType="end"/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&gt;&gt;应用编程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fldChar w:fldCharType="begin"/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instrText xml:space="preserve"> HYPERLINK "http://baike.baidu.com/item/%E6%8E%A5%E5%8F%A3/15422203" </w:instrTex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fldChar w:fldCharType="separate"/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接口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fldChar w:fldCharType="end"/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(Application Programming Interface)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60" w:firstLineChars="200"/>
        <w:rPr>
          <w:rFonts w:hint="eastAsia" w:ascii="宋体" w:hAnsi="宋体" w:eastAsia="宋体"/>
          <w:color w:val="000000"/>
          <w:kern w:val="0"/>
          <w:sz w:val="18"/>
          <w:szCs w:val="18"/>
        </w:rPr>
      </w:pPr>
      <w:bookmarkStart w:id="1" w:name="t1"/>
      <w:bookmarkEnd w:id="1"/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DLL&gt;&gt;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fldChar w:fldCharType="begin"/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instrText xml:space="preserve"> HYPERLINK "http://baike.baidu.com/item/%E5%8A%A8%E6%80%81%E9%93%BE%E6%8E%A5" </w:instrTex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fldChar w:fldCharType="separate"/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动态链接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fldChar w:fldCharType="end"/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库(Dynamic Link Library)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60" w:firstLineChars="200"/>
        <w:rPr>
          <w:rFonts w:hint="default" w:ascii="宋体" w:hAnsi="宋体" w:eastAsia="宋体"/>
          <w:color w:val="000000"/>
          <w:kern w:val="0"/>
          <w:sz w:val="18"/>
          <w:szCs w:val="18"/>
        </w:rPr>
      </w:pPr>
      <w:r>
        <w:rPr>
          <w:rFonts w:hint="default" w:ascii="宋体" w:hAnsi="宋体" w:eastAsia="宋体"/>
          <w:color w:val="000000"/>
          <w:kern w:val="0"/>
          <w:sz w:val="18"/>
          <w:szCs w:val="18"/>
        </w:rPr>
        <w:t>XML&gt;&gt;可扩展标记语言（EXtensible Markup Language）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60" w:firstLineChars="200"/>
        <w:rPr>
          <w:rFonts w:hint="default" w:ascii="宋体" w:hAnsi="宋体" w:eastAsia="宋体"/>
          <w:color w:val="000000"/>
          <w:kern w:val="0"/>
          <w:sz w:val="18"/>
          <w:szCs w:val="18"/>
        </w:rPr>
      </w:pPr>
      <w:r>
        <w:rPr>
          <w:rFonts w:hint="default" w:ascii="宋体" w:hAnsi="宋体" w:eastAsia="宋体"/>
          <w:color w:val="000000"/>
          <w:kern w:val="0"/>
          <w:sz w:val="18"/>
          <w:szCs w:val="18"/>
        </w:rPr>
        <w:t>SQL&gt;&gt;指结构化查询语言 (Structured Query Language)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60" w:firstLineChars="200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术语：</w:t>
      </w:r>
      <w:r>
        <w:rPr>
          <w:rFonts w:ascii="宋体" w:hAnsi="宋体" w:eastAsia="宋体"/>
          <w:color w:val="000000"/>
          <w:kern w:val="0"/>
          <w:sz w:val="18"/>
          <w:szCs w:val="18"/>
        </w:rPr>
        <w:t>ssm（spring、springMVC、Mybatis）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eastAsia="zh-CN"/>
        </w:rPr>
        <w:t>、</w:t>
      </w:r>
      <w:r>
        <w:rPr>
          <w:rFonts w:ascii="宋体" w:hAnsi="宋体" w:eastAsia="宋体"/>
          <w:color w:val="000000"/>
          <w:kern w:val="0"/>
          <w:sz w:val="18"/>
          <w:szCs w:val="18"/>
        </w:rPr>
        <w:t>spring boot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eastAsia="zh-CN"/>
        </w:rPr>
        <w:t>、</w:t>
      </w:r>
      <w:r>
        <w:rPr>
          <w:rFonts w:ascii="宋体" w:hAnsi="宋体" w:eastAsia="宋体"/>
          <w:color w:val="000000"/>
          <w:kern w:val="0"/>
          <w:sz w:val="18"/>
          <w:szCs w:val="18"/>
        </w:rPr>
        <w:t>HTML、css、JavaScript、Ajax、pagehelp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eastAsia="zh-CN"/>
        </w:rPr>
        <w:t>、</w:t>
      </w:r>
      <w:r>
        <w:rPr>
          <w:rFonts w:ascii="宋体" w:hAnsi="宋体" w:eastAsia="宋体"/>
          <w:color w:val="000000"/>
          <w:kern w:val="0"/>
          <w:sz w:val="18"/>
          <w:szCs w:val="18"/>
        </w:rPr>
        <w:t>SQL、druid、apache-tomcat；</w:t>
      </w:r>
    </w:p>
    <w:p>
      <w:pPr>
        <w:snapToGrid w:val="0"/>
        <w:spacing w:before="312" w:after="312" w:line="225" w:lineRule="atLeast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 xml:space="preserve">1．4参考资料 </w:t>
      </w:r>
    </w:p>
    <w:p>
      <w:pPr>
        <w:snapToGrid w:val="0"/>
        <w:ind w:firstLine="360" w:firstLineChars="20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a．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《软件工程导论（第6版）》——清华大学出版社</w:t>
      </w:r>
      <w:r>
        <w:rPr>
          <w:rFonts w:ascii="宋体" w:hAnsi="宋体" w:eastAsia="宋体"/>
          <w:color w:val="000000"/>
          <w:kern w:val="0"/>
          <w:sz w:val="18"/>
          <w:szCs w:val="18"/>
        </w:rPr>
        <w:t xml:space="preserve"> </w:t>
      </w:r>
    </w:p>
    <w:p>
      <w:pPr>
        <w:snapToGrid w:val="0"/>
        <w:ind w:firstLine="360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b．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本小组成员撰写的《需求分析说明书》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等其它七份文档</w:t>
      </w:r>
    </w:p>
    <w:p>
      <w:pPr>
        <w:snapToGrid w:val="0"/>
        <w:ind w:firstLine="360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d</w:t>
      </w:r>
      <w:r>
        <w:rPr>
          <w:rFonts w:ascii="宋体" w:hAnsi="宋体" w:eastAsia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/>
          <w:color w:val="000000"/>
          <w:kern w:val="0"/>
          <w:sz w:val="18"/>
          <w:szCs w:val="18"/>
        </w:rPr>
        <w:t>《软件工程课程设计（第2版）》——机械工业出版社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FF0000"/>
          <w:kern w:val="0"/>
          <w:sz w:val="18"/>
          <w:szCs w:val="18"/>
        </w:rPr>
      </w:pPr>
      <w:r>
        <w:rPr>
          <w:rFonts w:ascii="ˎ̥" w:hAnsi="ˎ̥" w:eastAsia="ˎ̥"/>
          <w:color w:val="FF0000"/>
          <w:kern w:val="0"/>
          <w:sz w:val="18"/>
          <w:szCs w:val="18"/>
        </w:rPr>
        <w:t xml:space="preserve">2　实际开发结果 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 xml:space="preserve">2．1产品 </w:t>
      </w:r>
    </w:p>
    <w:p>
      <w:pPr>
        <w:snapToGrid w:val="0"/>
        <w:spacing w:before="312" w:after="312" w:line="225" w:lineRule="atLeast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　　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PCJP商城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>2．2主要功能和性能</w:t>
      </w:r>
    </w:p>
    <w:p>
      <w:pPr>
        <w:snapToGrid w:val="0"/>
        <w:spacing w:before="312" w:after="312" w:line="225" w:lineRule="atLeast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　　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PCJP商城所实际具有的主要功能：用户管理、商品信息展示、购物车管理、商品管理和订单管理；每个模块功能均能实现。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 xml:space="preserve">2．3基本流程 </w:t>
      </w:r>
    </w:p>
    <w:p>
      <w:pPr>
        <w:snapToGrid w:val="0"/>
        <w:spacing w:before="312" w:after="312" w:line="225" w:lineRule="atLeast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　　</w:t>
      </w:r>
      <w:r>
        <w:drawing>
          <wp:inline distT="0" distB="0" distL="114300" distR="114300">
            <wp:extent cx="2414905" cy="4862830"/>
            <wp:effectExtent l="0" t="0" r="4445" b="444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>2．4进度</w:t>
      </w:r>
    </w:p>
    <w:p>
      <w:pPr>
        <w:snapToGrid w:val="0"/>
        <w:spacing w:before="312" w:after="312" w:line="225" w:lineRule="atLeast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　　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在最后交付</w:t>
      </w:r>
      <w:bookmarkStart w:id="2" w:name="_GoBack"/>
      <w:bookmarkEnd w:id="2"/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日期前完成了项目的开发目标和要求。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>2．5费用</w:t>
      </w:r>
    </w:p>
    <w:p>
      <w:pPr>
        <w:snapToGrid w:val="0"/>
        <w:spacing w:before="312" w:after="312" w:line="225" w:lineRule="atLeast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　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 xml:space="preserve">  无支出费用。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FF0000"/>
          <w:kern w:val="0"/>
          <w:sz w:val="18"/>
          <w:szCs w:val="18"/>
        </w:rPr>
      </w:pPr>
      <w:r>
        <w:rPr>
          <w:rFonts w:ascii="ˎ̥" w:hAnsi="ˎ̥" w:eastAsia="ˎ̥"/>
          <w:color w:val="FF0000"/>
          <w:kern w:val="0"/>
          <w:sz w:val="18"/>
          <w:szCs w:val="18"/>
        </w:rPr>
        <w:t xml:space="preserve">3　开发工作评价 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>3．1对生产效率的评价</w:t>
      </w:r>
    </w:p>
    <w:p>
      <w:pPr>
        <w:snapToGrid w:val="0"/>
        <w:spacing w:before="312" w:after="312" w:line="225" w:lineRule="atLeast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　　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因为前期沟通工作不到位，导致效率低下，后期经过磨合后团队工作效率提升明显。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 xml:space="preserve">3．2对产品质量的评价 </w:t>
      </w:r>
    </w:p>
    <w:p>
      <w:pPr>
        <w:snapToGrid w:val="0"/>
        <w:spacing w:before="312" w:after="312" w:line="225" w:lineRule="atLeast"/>
        <w:ind w:firstLine="360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该项目质量符合预期，可以完成交付目标。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000000"/>
          <w:kern w:val="0"/>
          <w:sz w:val="18"/>
          <w:szCs w:val="18"/>
        </w:rPr>
      </w:pPr>
      <w:r>
        <w:rPr>
          <w:rFonts w:ascii="ˎ̥" w:hAnsi="ˎ̥" w:eastAsia="ˎ̥"/>
          <w:color w:val="000000"/>
          <w:kern w:val="0"/>
          <w:sz w:val="18"/>
          <w:szCs w:val="18"/>
        </w:rPr>
        <w:t>3．</w:t>
      </w:r>
      <w:r>
        <w:rPr>
          <w:rFonts w:hint="eastAsia" w:ascii="ˎ̥" w:hAnsi="ˎ̥" w:eastAsia="宋体"/>
          <w:color w:val="000000"/>
          <w:kern w:val="0"/>
          <w:sz w:val="18"/>
          <w:szCs w:val="18"/>
          <w:lang w:val="en-US" w:eastAsia="zh-CN"/>
        </w:rPr>
        <w:t>3</w:t>
      </w:r>
      <w:r>
        <w:rPr>
          <w:rFonts w:ascii="ˎ̥" w:hAnsi="ˎ̥" w:eastAsia="ˎ̥"/>
          <w:color w:val="000000"/>
          <w:kern w:val="0"/>
          <w:sz w:val="18"/>
          <w:szCs w:val="18"/>
        </w:rPr>
        <w:t xml:space="preserve">出错原因的分析 </w:t>
      </w:r>
    </w:p>
    <w:p>
      <w:pPr>
        <w:snapToGrid w:val="0"/>
        <w:spacing w:before="312" w:after="312" w:line="225" w:lineRule="atLeast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/>
          <w:color w:val="000000"/>
          <w:kern w:val="0"/>
          <w:sz w:val="18"/>
          <w:szCs w:val="18"/>
        </w:rPr>
        <w:t>　　</w:t>
      </w: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成员之间的数据类型不匹配。</w:t>
      </w:r>
    </w:p>
    <w:p>
      <w:pPr>
        <w:snapToGrid w:val="0"/>
        <w:spacing w:before="312" w:after="312" w:line="225" w:lineRule="atLeast"/>
        <w:jc w:val="left"/>
        <w:rPr>
          <w:rFonts w:ascii="ˎ̥" w:hAnsi="ˎ̥" w:eastAsia="ˎ̥"/>
          <w:color w:val="FF0000"/>
          <w:kern w:val="0"/>
          <w:sz w:val="18"/>
          <w:szCs w:val="18"/>
        </w:rPr>
      </w:pPr>
      <w:r>
        <w:rPr>
          <w:rFonts w:ascii="ˎ̥" w:hAnsi="ˎ̥" w:eastAsia="ˎ̥"/>
          <w:color w:val="FF0000"/>
          <w:kern w:val="0"/>
          <w:sz w:val="18"/>
          <w:szCs w:val="18"/>
        </w:rPr>
        <w:t xml:space="preserve">4　经验与教训 </w:t>
      </w:r>
    </w:p>
    <w:p>
      <w:pPr>
        <w:snapToGrid w:val="0"/>
        <w:spacing w:before="312" w:after="312" w:line="225" w:lineRule="atLeast"/>
        <w:ind w:firstLine="360"/>
        <w:jc w:val="left"/>
        <w:rPr>
          <w:rFonts w:ascii="宋体" w:hAnsi="宋体" w:eastAsia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1.开发成员的代码之间缺少一个统一的标准；在以后的项目开发过程中应当先制定一个标准来约束。</w:t>
      </w:r>
      <w:r>
        <w:rPr>
          <w:rFonts w:ascii="宋体" w:hAnsi="宋体" w:eastAsia="宋体"/>
          <w:color w:val="000000"/>
          <w:kern w:val="0"/>
          <w:sz w:val="18"/>
          <w:szCs w:val="18"/>
        </w:rPr>
        <w:t xml:space="preserve"> </w:t>
      </w:r>
    </w:p>
    <w:p>
      <w:pPr>
        <w:snapToGrid w:val="0"/>
        <w:spacing w:before="312" w:after="312" w:line="225" w:lineRule="atLeast"/>
        <w:ind w:firstLine="360"/>
        <w:jc w:val="left"/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2.项目成员之间沟通效率应当进一步提升并且到位。</w:t>
      </w:r>
    </w:p>
    <w:p>
      <w:pPr>
        <w:snapToGrid w:val="0"/>
        <w:spacing w:before="312" w:after="312" w:line="225" w:lineRule="atLeast"/>
        <w:ind w:firstLine="360"/>
        <w:jc w:val="left"/>
        <w:rPr>
          <w:rFonts w:hint="default" w:ascii="宋体" w:hAnsi="宋体" w:eastAsia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color w:val="000000"/>
          <w:kern w:val="0"/>
          <w:sz w:val="18"/>
          <w:szCs w:val="18"/>
          <w:lang w:val="en-US" w:eastAsia="zh-CN"/>
        </w:rPr>
        <w:t>3.项目成员之间可以更加深入地学习，以便今后的其他项目开发。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B325DF"/>
    <w:multiLevelType w:val="singleLevel"/>
    <w:tmpl w:val="B4B325DF"/>
    <w:lvl w:ilvl="0" w:tentative="0">
      <w:start w:val="1"/>
      <w:numFmt w:val="lowerLetter"/>
      <w:suff w:val="nothing"/>
      <w:lvlText w:val="%1．"/>
      <w:lvlJc w:val="left"/>
      <w:pPr>
        <w:ind w:left="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1F744E5"/>
    <w:rsid w:val="36772279"/>
    <w:rsid w:val="434067C1"/>
    <w:rsid w:val="450330E1"/>
    <w:rsid w:val="568D20C3"/>
    <w:rsid w:val="60B84B49"/>
    <w:rsid w:val="6EAF13B0"/>
    <w:rsid w:val="71061E72"/>
    <w:rsid w:val="779063A0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</TotalTime>
  <ScaleCrop>false</ScaleCrop>
  <LinksUpToDate>false</LinksUpToDate>
  <CharactersWithSpaces>123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4</cp:lastModifiedBy>
  <dcterms:modified xsi:type="dcterms:W3CDTF">2022-06-08T15:53:51Z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A8268480755142FEB40DDB8930E2E955</vt:lpwstr>
  </property>
</Properties>
</file>