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智能体基座平台软件需求规格说明书（SRS）</w:t>
      </w:r>
    </w:p>
    <w:p/>
    <w:p>
      <w:r>
        <w:t xml:space="preserve">| 项 | 内容 |</w:t>
      </w:r>
    </w:p>
    <w:p>
      <w:r>
        <w:t xml:space="preserve">|----|------|</w:t>
      </w:r>
    </w:p>
    <w:p>
      <w:r>
        <w:t xml:space="preserve">| 文档名称 | 智能体基座平台软件需求规格说明书 |</w:t>
      </w:r>
    </w:p>
    <w:p>
      <w:r>
        <w:t xml:space="preserve">| 依据 | 《2026-2027年团队规划暨第一次例会（修订版v2）》 |</w:t>
      </w:r>
    </w:p>
    <w:p>
      <w:r>
        <w:t xml:space="preserve">| 文档版本 | V1.2 |</w:t>
      </w:r>
    </w:p>
    <w:p>
      <w:r>
        <w:t xml:space="preserve">| 状态 | 正式修订稿（相对 V1.0 草案补齐接口契约、数据模型、验收标准与实现状态） |</w:t>
      </w:r>
    </w:p>
    <w:p>
      <w:r>
        <w:t xml:space="preserve">| 编制 | 基座模块组 |</w:t>
      </w:r>
    </w:p>
    <w:p>
      <w:r>
        <w:t xml:space="preserve">| 适用对象 | 基座研发、测试、运维；十大类子平台研发与产品；项目评审 |</w:t>
      </w:r>
    </w:p>
    <w:p>
      <w:r>
        <w:t xml:space="preserve">| 关联工程 | base-platform/（可运行参考实现，当前版本 V1.2.Q1） |</w:t>
      </w:r>
    </w:p>
    <w:p>
      <w:r>
        <w:t xml:space="preserve">| 修订日期 | 2026-10-20 |</w:t>
      </w:r>
    </w:p>
    <w:p/>
    <w:p/>
    <w:p>
      <w:pPr>
        <w:pStyle w:val="Heading1"/>
      </w:pPr>
      <w:r>
        <w:t xml:space="preserve">修订记录</w:t>
      </w:r>
    </w:p>
    <w:p/>
    <w:p>
      <w:r>
        <w:t xml:space="preserve">| 版本 | 日期 | 说明 |</w:t>
      </w:r>
    </w:p>
    <w:p>
      <w:r>
        <w:t xml:space="preserve">|------|------|------|</w:t>
      </w:r>
    </w:p>
    <w:p>
      <w:r>
        <w:t xml:space="preserve">| V1.0 | 2026-10 | 草案：范围、职责边界、模块纲要、表与接口分类 |</w:t>
      </w:r>
    </w:p>
    <w:p>
      <w:r>
        <w:t xml:space="preserve">| V1.2 | 2026-10-20 | 完善：用户故事与优先级、接口契约与错误码、工作流 DSL、向量方案、SSO/企业微信、灰度·A/B 生效规则、租户开通、验收用例、与实现对齐状态、路线图 |</w:t>
      </w:r>
    </w:p>
    <w:p/>
    <w:p/>
    <w:p>
      <w:pPr>
        <w:pStyle w:val="Heading1"/>
      </w:pPr>
      <w:r>
        <w:t xml:space="preserve">目录</w:t>
      </w:r>
    </w:p>
    <w:p/>
    <w:p>
      <w:r>
        <w:t xml:space="preserve">1. 项目概述</w:t>
      </w:r>
    </w:p>
    <w:p>
      <w:r>
        <w:t xml:space="preserve">2. 总体架构设计</w:t>
      </w:r>
    </w:p>
    <w:p>
      <w:r>
        <w:t xml:space="preserve">3. 职责边界（强制约束）</w:t>
      </w:r>
    </w:p>
    <w:p>
      <w:r>
        <w:t xml:space="preserve">4. 干系人与用户角色</w:t>
      </w:r>
    </w:p>
    <w:p>
      <w:r>
        <w:t xml:space="preserve">5. 模块功能需求</w:t>
      </w:r>
    </w:p>
    <w:p>
      <w:r>
        <w:t xml:space="preserve">6. 关键用例与端到端流程</w:t>
      </w:r>
    </w:p>
    <w:p>
      <w:r>
        <w:t xml:space="preserve">7. 接口规范</w:t>
      </w:r>
    </w:p>
    <w:p>
      <w:r>
        <w:t xml:space="preserve">8. 数据模型</w:t>
      </w:r>
    </w:p>
    <w:p>
      <w:r>
        <w:t xml:space="preserve">9. 工作流 DSL 规范</w:t>
      </w:r>
    </w:p>
    <w:p>
      <w:r>
        <w:t xml:space="preserve">10. 非功能需求</w:t>
      </w:r>
    </w:p>
    <w:p>
      <w:r>
        <w:t xml:space="preserve">11. 安全与合规需求</w:t>
      </w:r>
    </w:p>
    <w:p>
      <w:r>
        <w:t xml:space="preserve">12. 基座接入规范</w:t>
      </w:r>
    </w:p>
    <w:p>
      <w:r>
        <w:t xml:space="preserve">13. 部署、版本与迭代管理</w:t>
      </w:r>
    </w:p>
    <w:p>
      <w:r>
        <w:t xml:space="preserve">14. 测试与验收</w:t>
      </w:r>
    </w:p>
    <w:p>
      <w:r>
        <w:t xml:space="preserve">15. 风险、约束与假设</w:t>
      </w:r>
    </w:p>
    <w:p>
      <w:r>
        <w:t xml:space="preserve">16. 实现状态与路线图</w:t>
      </w:r>
    </w:p>
    <w:p>
      <w:r>
        <w:t xml:space="preserve">17. 附录</w:t>
      </w:r>
    </w:p>
    <w:p/>
    <w:p/>
    <w:p>
      <w:pPr>
        <w:pStyle w:val="Heading1"/>
      </w:pPr>
      <w:r>
        <w:t xml:space="preserve">1 项目概述</w:t>
      </w:r>
    </w:p>
    <w:p/>
    <w:p>
      <w:pPr>
        <w:pStyle w:val="Heading2"/>
      </w:pPr>
      <w:r>
        <w:t xml:space="preserve">1.1 项目背景</w:t>
      </w:r>
    </w:p>
    <w:p/>
    <w:p>
      <w:r>
        <w:t xml:space="preserve">团队规划建设十大类智能体阵列（科创、文化、教育、健康、企业、数据、知产、法律、国际知产、跨境数字贸易，合计约 180 个智能体）。若每个智能体各自实现登录鉴权、模型调用、向量知识库、权限、计费、审计等通用能力，将导致重复建设、标准不一、安全与审计不可控。</w:t>
      </w:r>
    </w:p>
    <w:p/>
    <w:p>
      <w:r>
        <w:t xml:space="preserve">因此建设统一 智能体基座平台，实现关注点分离：</w:t>
      </w:r>
    </w:p>
    <w:p/>
    <w:p>
      <w:r>
        <w:t xml:space="preserve">- 基座：沉淀通用底层技术能力，一次建设，全部子平台复用。</w:t>
      </w:r>
    </w:p>
    <w:p>
      <w:r>
        <w:t xml:space="preserve">- 子平台：聚焦领域业务、行业知识库内容、业务交互页面与业务合规判定。</w:t>
      </w:r>
    </w:p>
    <w:p/>
    <w:p>
      <w:pPr>
        <w:pStyle w:val="Heading2"/>
      </w:pPr>
      <w:r>
        <w:t xml:space="preserve">1.2 项目目标</w:t>
      </w:r>
    </w:p>
    <w:p/>
    <w:p>
      <w:r>
        <w:t xml:space="preserve">| 编号 | 目标 | 度量建议 |</w:t>
      </w:r>
    </w:p>
    <w:p>
      <w:r>
        <w:t xml:space="preserve">|------|------|----------|</w:t>
      </w:r>
    </w:p>
    <w:p>
      <w:r>
        <w:t xml:space="preserve">| G1 | 支撑十大类智能体子平台接入，实现多租户资源与数据隔离 | 租户间数据越权访问用例通过率 100% |</w:t>
      </w:r>
    </w:p>
    <w:p>
      <w:r>
        <w:t xml:space="preserve">| G2 | 提供统一身份、模型网关、知识库、工作流、插件、配额计费、合规审计能力 | 六大能力模块均有可调用 API 与验收用例 |</w:t>
      </w:r>
    </w:p>
    <w:p>
      <w:r>
        <w:t xml:space="preserve">| G3 | 提供可复用公共 UI / 样板子平台，降低子平台接入成本 | 样板工程 1 日内完成联调闭环 |</w:t>
      </w:r>
    </w:p>
    <w:p>
      <w:r>
        <w:t xml:space="preserve">| G4 | 基座版本与上层智能体季度迭代节奏对齐 | 每季度交付版本说明 + 兼容性说明 |</w:t>
      </w:r>
    </w:p>
    <w:p>
      <w:r>
        <w:t xml:space="preserve">| G5 | 从 Demo 走向可运营、可审计、可灰度的工程化平台 | 灰度/A-B 对工作流或 Prompt 真正生效并可统计 |</w:t>
      </w:r>
    </w:p>
    <w:p/>
    <w:p>
      <w:pPr>
        <w:pStyle w:val="Heading2"/>
      </w:pPr>
      <w:r>
        <w:t xml:space="preserve">1.3 项目范围</w:t>
      </w:r>
    </w:p>
    <w:p/>
    <w:p>
      <w:pPr>
        <w:pStyle w:val="Heading3"/>
      </w:pPr>
      <w:r>
        <w:t xml:space="preserve">1.3.1 范围内（In Scope）</w:t>
      </w:r>
    </w:p>
    <w:p/>
    <w:p>
      <w:r>
        <w:t xml:space="preserve">- 身份与访问管理（账号、租户、RBAC、SSO）</w:t>
      </w:r>
    </w:p>
    <w:p>
      <w:r>
        <w:t xml:space="preserve">- 智能体实例登记与模型网关（路由、限流、配额、计费记账、调用审计）</w:t>
      </w:r>
    </w:p>
    <w:p>
      <w:r>
        <w:t xml:space="preserve">- 知识库底座（上传、切分、向量化、检索、版本快照、重索引）</w:t>
      </w:r>
    </w:p>
    <w:p>
      <w:r>
        <w:t xml:space="preserve">- 提示词版本与工作流编排引擎（含可视化编排器）</w:t>
      </w:r>
    </w:p>
    <w:p>
      <w:r>
        <w:t xml:space="preserve">- 插件注册与调度框架</w:t>
      </w:r>
    </w:p>
    <w:p>
      <w:r>
        <w:t xml:space="preserve">- 运营能力：调用统计、灰度、A/B、合规弹窗框架、脱敏模板、会话存储框架</w:t>
      </w:r>
    </w:p>
    <w:p>
      <w:r>
        <w:t xml:space="preserve">- 平台级租户开通与功能开关</w:t>
      </w:r>
    </w:p>
    <w:p>
      <w:r>
        <w:t xml:space="preserve">- 公共前端组件与文化子平台样板工程</w:t>
      </w:r>
    </w:p>
    <w:p/>
    <w:p>
      <w:pPr>
        <w:pStyle w:val="Heading3"/>
      </w:pPr>
      <w:r>
        <w:t xml:space="preserve">1.3.2 范围外（Out of Scope）</w:t>
      </w:r>
    </w:p>
    <w:p/>
    <w:p>
      <w:r>
        <w:t xml:space="preserve">- 任何领域业务逻辑（家谱、专利、学科教学、企业诊断、文化内容创作策略等）</w:t>
      </w:r>
    </w:p>
    <w:p>
      <w:r>
        <w:t xml:space="preserve">- 领域知识库业务语料的采集、标注、审核与内容维护</w:t>
      </w:r>
    </w:p>
    <w:p>
      <w:r>
        <w:t xml:space="preserve">- 子平台业务页面与业务集市卡片</w:t>
      </w:r>
    </w:p>
    <w:p>
      <w:r>
        <w:t xml:space="preserve">- 业务侧合规判定结论（健康/法律/跨境等）</w:t>
      </w:r>
    </w:p>
    <w:p>
      <w:r>
        <w:t xml:space="preserve">- 真实支付渠道对接（可作为后续扩展；本期以记账与配额熔断为主）</w:t>
      </w:r>
    </w:p>
    <w:p>
      <w:r>
        <w:t xml:space="preserve">- 移动端原生 App（本期以 Web / H5 接入为主）</w:t>
      </w:r>
    </w:p>
    <w:p/>
    <w:p>
      <w:pPr>
        <w:pStyle w:val="Heading2"/>
      </w:pPr>
      <w:r>
        <w:t xml:space="preserve">1.4 术语与缩写</w:t>
      </w:r>
    </w:p>
    <w:p/>
    <w:p>
      <w:r>
        <w:t xml:space="preserve">| 术语 | 说明 |</w:t>
      </w:r>
    </w:p>
    <w:p>
      <w:r>
        <w:t xml:space="preserve">|------|------|</w:t>
      </w:r>
    </w:p>
    <w:p>
      <w:r>
        <w:t xml:space="preserve">| 基座平台 | 公共底层底座，本系统 |</w:t>
      </w:r>
    </w:p>
    <w:p>
      <w:r>
        <w:t xml:space="preserve">| 子平台 | 十大类领域智能体平台（教育、文化、企业等） |</w:t>
      </w:r>
    </w:p>
    <w:p>
      <w:r>
        <w:t xml:space="preserve">| 租户（Tenant） | 每一个子平台（或独立运营单元）对应一个租户，资源与数据隔离 |</w:t>
      </w:r>
    </w:p>
    <w:p>
      <w:r>
        <w:t xml:space="preserve">| 智能体实例（Agent） | 租户内登记的单个 Agent，如「语文霸」「文化问答 Agent」 |</w:t>
      </w:r>
    </w:p>
    <w:p>
      <w:r>
        <w:t xml:space="preserve">| IAM | 身份与访问管理 |</w:t>
      </w:r>
    </w:p>
    <w:p>
      <w:r>
        <w:t xml:space="preserve">| RBAC | 基于角色的访问控制 |</w:t>
      </w:r>
    </w:p>
    <w:p>
      <w:r>
        <w:t xml:space="preserve">| SSO | 单点登录；基座签发票据，子平台兑换会话 |</w:t>
      </w:r>
    </w:p>
    <w:p>
      <w:r>
        <w:t xml:space="preserve">| RAG | 检索增强生成：向量检索片段后再调用大模型 |</w:t>
      </w:r>
    </w:p>
    <w:p>
      <w:r>
        <w:t xml:space="preserve">| DSL | 工作流领域特定语言（JSON 描述节点与边） |</w:t>
      </w:r>
    </w:p>
    <w:p>
      <w:r>
        <w:t xml:space="preserve">| 灰度 | 按用户稳定哈希将部分流量切到新目标（Prompt/工作流） |</w:t>
      </w:r>
    </w:p>
    <w:p>
      <w:r>
        <w:t xml:space="preserve">| A/B 实验 | 对照组 / 实验组分流并记录指标 |</w:t>
      </w:r>
    </w:p>
    <w:p>
      <w:r>
        <w:t xml:space="preserve">| 季度迭代 | 每 3 个月一个版本：设计月 → 迭代月 → 开发测试上线月 |</w:t>
      </w:r>
    </w:p>
    <w:p>
      <w:r>
        <w:t xml:space="preserve">| P0 / P1 / P2 | 需求优先级：必须 / 应该 / 可以 |</w:t>
      </w:r>
    </w:p>
    <w:p/>
    <w:p>
      <w:pPr>
        <w:pStyle w:val="Heading2"/>
      </w:pPr>
      <w:r>
        <w:t xml:space="preserve">1.5 文档约定</w:t>
      </w:r>
    </w:p>
    <w:p/>
    <w:p>
      <w:r>
        <w:t xml:space="preserve">- Shall / 必须：强制需求，验收不通过则不可发布。</w:t>
      </w:r>
    </w:p>
    <w:p>
      <w:r>
        <w:t xml:space="preserve">- Should / 应该：强烈建议，可延期但需登记风险。</w:t>
      </w:r>
    </w:p>
    <w:p>
      <w:r>
        <w:t xml:space="preserve">- May / 可以：可选增强。</w:t>
      </w:r>
    </w:p>
    <w:p>
      <w:r>
        <w:t xml:space="preserve">- 实现状态见第 16 章：已实现 / 部分实现 / 规划中。</w:t>
      </w:r>
    </w:p>
    <w:p/>
    <w:p/>
    <w:p>
      <w:pPr>
        <w:pStyle w:val="Heading1"/>
      </w:pPr>
      <w:r>
        <w:t xml:space="preserve">2 总体架构设计</w:t>
      </w:r>
    </w:p>
    <w:p/>
    <w:p>
      <w:r>
        <w:t xml:space="preserve">严格遵循团队规划四层架构：自下而上为 基础设施层 → 数据层 → 能力层 → 应用层（子平台）。</w:t>
      </w:r>
    </w:p>
    <w:p/>
    <w:p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t xml:space="preserve">│ 应用层（子平台负责）                                          │</w:t>
      </w:r>
    </w:p>
    <w:p>
      <w:r>
        <w:t xml:space="preserve">│  文化 / 教育 / 企业 / … 业务页 · 领域知识内容 · 业务合规判定     │</w:t>
      </w:r>
    </w:p>
    <w:p>
      <w:r>
        <w:t xml:space="preserve">│  通过 HTTP API + 公共组件 / SSO 接入基座                       │</w:t>
      </w:r>
    </w:p>
    <w:p>
      <w:r>
        <w:t xml:space="preserve">└────────────────────────────▲────────────────────────────────┘</w:t>
      </w:r>
    </w:p>
    <w:p>
      <w:r>
        <w:t xml:space="preserve">                             │ API / SSO / 组件</w:t>
      </w:r>
    </w:p>
    <w:p>
      <w:r>
        <w:t xml:space="preserve">┌────────────────────────────┴────────────────────────────────┐</w:t>
      </w:r>
    </w:p>
    <w:p>
      <w:r>
        <w:t xml:space="preserve">│ 能力层（基座核心）                                            │</w:t>
      </w:r>
    </w:p>
    <w:p>
      <w:r>
        <w:t xml:space="preserve">│  IAM · 网关 · 知识库 · 工作流/Prompt · 插件 · 配额 · 合规运营   │</w:t>
      </w:r>
    </w:p>
    <w:p>
      <w:r>
        <w:t xml:space="preserve">└────────────────────────────▲────────────────────────────────┘</w:t>
      </w:r>
    </w:p>
    <w:p>
      <w:r>
        <w:t xml:space="preserve">                             │</w:t>
      </w:r>
    </w:p>
    <w:p>
      <w:r>
        <w:t xml:space="preserve">┌────────────────────────────┴────────────────────────────────┐</w:t>
      </w:r>
    </w:p>
    <w:p>
      <w:r>
        <w:t xml:space="preserve">│ 数据层（基座负责存储与治理能力，内容由子平台管理）               │</w:t>
      </w:r>
    </w:p>
    <w:p>
      <w:r>
        <w:t xml:space="preserve">│  账号/租户/权限 · 向量索引 · 会话/审计 · 灰度/A-B 配置          │</w:t>
      </w:r>
    </w:p>
    <w:p>
      <w:r>
        <w:t xml:space="preserve">└────────────────────────────▲────────────────────────────────┘</w:t>
      </w:r>
    </w:p>
    <w:p>
      <w:r>
        <w:t xml:space="preserve">                             │</w:t>
      </w:r>
    </w:p>
    <w:p>
      <w:r>
        <w:t xml:space="preserve">┌────────────────────────────┴────────────────────────────────┐</w:t>
      </w:r>
    </w:p>
    <w:p>
      <w:r>
        <w:t xml:space="preserve">│ 基础设施层（基座负责封装）                                     │</w:t>
      </w:r>
    </w:p>
    <w:p>
      <w:r>
        <w:t xml:space="preserve">│  模型接入 · 对象存储 · 数据库 · 网络安全与访问控制               │</w:t>
      </w:r>
    </w:p>
    <w:p>
      <w:r>
        <w:t xml:space="preserve"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 xml:space="preserve">2.1 基础设施层（基座负责）</w:t>
      </w:r>
    </w:p>
    <w:p/>
    <w:p>
      <w:r>
        <w:t xml:space="preserve">基座应当封装算力与模型服务接入、对象存储、数据库；提供基础安全（网络、传输加密、访问控制、存储安全）。上层业务不得直接对接底层模型与原始存储，一律经基座封装。</w:t>
      </w:r>
    </w:p>
    <w:p/>
    <w:p>
      <w:r>
        <w:t xml:space="preserve">| 能力 | 本期要求 | 后续增强 |</w:t>
      </w:r>
    </w:p>
    <w:p>
      <w:r>
        <w:t xml:space="preserve">|------|----------|----------|</w:t>
      </w:r>
    </w:p>
    <w:p>
      <w:r>
        <w:t xml:space="preserve">| 模型接入 | 可配置多模型后端；支持 Mock 与真实 HTTP 转发 | 统一适配 OpenAI / 国产大模型协议 |</w:t>
      </w:r>
    </w:p>
    <w:p>
      <w:r>
        <w:t xml:space="preserve">| 数据库 | 支持关系型持久化；开发可用 SQLite，生产应支持 PostgreSQL | 读写分离、备份策略 |</w:t>
      </w:r>
    </w:p>
    <w:p>
      <w:r>
        <w:t xml:space="preserve">| 向量存储 | 本期允许「嵌入向量落库 + 应用层相似度」 | pgvector / Milvus 等专用引擎 |</w:t>
      </w:r>
    </w:p>
    <w:p>
      <w:r>
        <w:t xml:space="preserve">| 对象存储 | 文档元数据入库；大文件可先本地/对象存储抽象 | OSS/S3 正式对接 |</w:t>
      </w:r>
    </w:p>
    <w:p/>
    <w:p>
      <w:pPr>
        <w:pStyle w:val="Heading2"/>
      </w:pPr>
      <w:r>
        <w:t xml:space="preserve">2.2 数据层（基座负责）</w:t>
      </w:r>
    </w:p>
    <w:p/>
    <w:p>
      <w:r>
        <w:t xml:space="preserve">只提供存储、向量索引、数据治理能力；领域业务数据内容由子平台管理。主要包括：</w:t>
      </w:r>
    </w:p>
    <w:p/>
    <w:p>
      <w:r>
        <w:t xml:space="preserve">- 用户账号、租户配置、配额与记账数据</w:t>
      </w:r>
    </w:p>
    <w:p>
      <w:r>
        <w:t xml:space="preserve">- 知识库仓库、文档、分块、嵌入向量、版本快照</w:t>
      </w:r>
    </w:p>
    <w:p>
      <w:r>
        <w:t xml:space="preserve">- 会话日志、模型/插件调用审计、操作留痕</w:t>
      </w:r>
    </w:p>
    <w:p>
      <w:r>
        <w:t xml:space="preserve">- 权限策略、灰度配置、A/B 实验与事件</w:t>
      </w:r>
    </w:p>
    <w:p/>
    <w:p>
      <w:pPr>
        <w:pStyle w:val="Heading2"/>
      </w:pPr>
      <w:r>
        <w:t xml:space="preserve">2.3 能力层（基座核心模块）</w:t>
      </w:r>
    </w:p>
    <w:p/>
    <w:p>
      <w:r>
        <w:t xml:space="preserve">| 模块 | 职责摘要 |</w:t>
      </w:r>
    </w:p>
    <w:p>
      <w:r>
        <w:t xml:space="preserve">|------|----------|</w:t>
      </w:r>
    </w:p>
    <w:p>
      <w:r>
        <w:t xml:space="preserve">| IAM | 登录、租户、RBAC、SSO、企业微信 OAuth |</w:t>
      </w:r>
    </w:p>
    <w:p>
      <w:r>
        <w:t xml:space="preserve">| 交易与配额 | Token 配额、熔断、消耗统计、订单框架 |</w:t>
      </w:r>
    </w:p>
    <w:p>
      <w:r>
        <w:t xml:space="preserve">| 智能体网关 | 多模型路由、限流、审计、统一错误码 |</w:t>
      </w:r>
    </w:p>
    <w:p>
      <w:r>
        <w:t xml:space="preserve">| 知识库服务 | 上传切分、向量化、检索、快照、重索引 |</w:t>
      </w:r>
    </w:p>
    <w:p>
      <w:r>
        <w:t xml:space="preserve">| 工作流与 Prompt | 版本管理、DSL 执行、可视化编排、灰度/A-B 路由 |</w:t>
      </w:r>
    </w:p>
    <w:p>
      <w:r>
        <w:t xml:space="preserve">| 插件框架 | 注册、调度、超时、调用日志 |</w:t>
      </w:r>
    </w:p>
    <w:p>
      <w:r>
        <w:t xml:space="preserve">| 运营与合规 | 统计、灰度、A/B、脱敏、免责弹窗框架、会话 |</w:t>
      </w:r>
    </w:p>
    <w:p/>
    <w:p>
      <w:pPr>
        <w:pStyle w:val="Heading2"/>
      </w:pPr>
      <w:r>
        <w:t xml:space="preserve">2.4 应用层（子平台，基座不开发业务）</w:t>
      </w:r>
    </w:p>
    <w:p/>
    <w:p>
      <w:r>
        <w:t xml:space="preserve">十大类智能体子平台 Web/移动端；领域知识库业务内容、业务页面、业务提示词、行业业务逻辑；业务 UI 卡片。</w:t>
      </w:r>
    </w:p>
    <w:p/>
    <w:p>
      <w:r>
        <w:t xml:space="preserve">交互模式：</w:t>
      </w:r>
    </w:p>
    <w:p/>
    <w:p>
      <w:r>
        <w:t xml:space="preserve">1. 子平台后端/前端调用基座 REST API（携带 Token + 租户标识）。</w:t>
      </w:r>
    </w:p>
    <w:p>
      <w:r>
        <w:t xml:space="preserve">2. 前端复用基座公共 UI 组件或参考样板工程（如 /culture）。</w:t>
      </w:r>
    </w:p>
    <w:p>
      <w:r>
        <w:t xml:space="preserve">3. 跨系统登录通过 SSO 票据或企业微信 OAuth。</w:t>
      </w:r>
    </w:p>
    <w:p/>
    <w:p>
      <w:pPr>
        <w:pStyle w:val="Heading2"/>
      </w:pPr>
      <w:r>
        <w:t xml:space="preserve">2.5 逻辑部署视图（参考）</w:t>
      </w:r>
    </w:p>
    <w:p/>
    <w:p>
      <w:r>
        <w:t xml:space="preserve">| 环境 | 用途 |</w:t>
      </w:r>
    </w:p>
    <w:p>
      <w:r>
        <w:t xml:space="preserve">|------|------|</w:t>
      </w:r>
    </w:p>
    <w:p>
      <w:r>
        <w:t xml:space="preserve">| 开发环境 | 本地/内网开发，可 SQLite |</w:t>
      </w:r>
    </w:p>
    <w:p>
      <w:r>
        <w:t xml:space="preserve">| 联调测试环境 | 子平台联调、样板验证 |</w:t>
      </w:r>
    </w:p>
    <w:p>
      <w:r>
        <w:t xml:space="preserve">| 正式环境 | 生产；PostgreSQL + 对象存储 + 监控告警 |</w:t>
      </w:r>
    </w:p>
    <w:p/>
    <w:p/>
    <w:p>
      <w:pPr>
        <w:pStyle w:val="Heading1"/>
      </w:pPr>
      <w:r>
        <w:t xml:space="preserve">3 职责边界（强制约束，所有子平台周知）</w:t>
      </w:r>
    </w:p>
    <w:p/>
    <w:p>
      <w:pPr>
        <w:pStyle w:val="Heading2"/>
      </w:pPr>
      <w:r>
        <w:t xml:space="preserve">3.1 基座负责</w:t>
      </w:r>
    </w:p>
    <w:p/>
    <w:p>
      <w:r>
        <w:t xml:space="preserve">1. 统一注册、登录、SSO、RBAC；控制谁可访问哪个租户、哪些智能体与资源。</w:t>
      </w:r>
    </w:p>
    <w:p>
      <w:r>
        <w:t xml:space="preserve">2. 智能体网关：模型路由、调用配额、限流、全链路调用日志审计。</w:t>
      </w:r>
    </w:p>
    <w:p>
      <w:r>
        <w:t xml:space="preserve">3. 知识库底层：向量化、索引管理、文档上传/切分/检索能力。</w:t>
      </w:r>
    </w:p>
    <w:p>
      <w:r>
        <w:t xml:space="preserve">4. 工作流编排、提示词版本管理底层框架与可视化编排器。</w:t>
      </w:r>
    </w:p>
    <w:p>
      <w:r>
        <w:t xml:space="preserve">5. 插件底层调度；子平台注册业务插件，基座负责执行调度。</w:t>
      </w:r>
    </w:p>
    <w:p>
      <w:r>
        <w:t xml:space="preserve">6. 配额、调用统计、订单/会员框架（支付可选）。</w:t>
      </w:r>
    </w:p>
    <w:p>
      <w:r>
        <w:t xml:space="preserve">7. 公共 UI 组件与样板接入工程。</w:t>
      </w:r>
    </w:p>
    <w:p>
      <w:r>
        <w:t xml:space="preserve">8. 多租户隔离：配置、配额、知识库、审计日志按租户隔离。</w:t>
      </w:r>
    </w:p>
    <w:p>
      <w:r>
        <w:t xml:space="preserve">9. 通用安全框架：脱敏模板、操作留痕、灰度、A/B。</w:t>
      </w:r>
    </w:p>
    <w:p/>
    <w:p>
      <w:pPr>
        <w:pStyle w:val="Heading2"/>
      </w:pPr>
      <w:r>
        <w:t xml:space="preserve">3.2 基座绝对不负责</w:t>
      </w:r>
    </w:p>
    <w:p/>
    <w:p>
      <w:r>
        <w:t xml:space="preserve">1. 不实现任何领域业务逻辑。</w:t>
      </w:r>
    </w:p>
    <w:p>
      <w:r>
        <w:t xml:space="preserve">2. 不维护领域知识库内容（二十五史、专利库、学科题库等由子平台导入管理）。</w:t>
      </w:r>
    </w:p>
    <w:p>
      <w:r>
        <w:t xml:space="preserve">3. 不实现子平台业务页面与业务集市卡片。</w:t>
      </w:r>
    </w:p>
    <w:p>
      <w:r>
        <w:t xml:space="preserve">4. 不做业务合规判定；只提供脱敏、日志、免责弹窗框架，文案与业务规则由子平台传入。</w:t>
      </w:r>
    </w:p>
    <w:p/>
    <w:p>
      <w:pPr>
        <w:pStyle w:val="Heading2"/>
      </w:pPr>
      <w:r>
        <w:t xml:space="preserve">3.3 冲突处理原则</w:t>
      </w:r>
    </w:p>
    <w:p/>
    <w:p>
      <w:r>
        <w:t xml:space="preserve">若子平台提出需求落入 3.2，基座产品/架构必须退回；仅当需求可抽象为「跨子平台可复用的公共能力」时，经评审进入基座 backlog。</w:t>
      </w:r>
    </w:p>
    <w:p/>
    <w:p/>
    <w:p>
      <w:pPr>
        <w:pStyle w:val="Heading1"/>
      </w:pPr>
      <w:r>
        <w:t xml:space="preserve">4 干系人与用户角色</w:t>
      </w:r>
    </w:p>
    <w:p/>
    <w:p>
      <w:pPr>
        <w:pStyle w:val="Heading2"/>
      </w:pPr>
      <w:r>
        <w:t xml:space="preserve">4.1 干系人</w:t>
      </w:r>
    </w:p>
    <w:p/>
    <w:p>
      <w:r>
        <w:t xml:space="preserve">| 干系人 | 关注点 |</w:t>
      </w:r>
    </w:p>
    <w:p>
      <w:r>
        <w:t xml:space="preserve">|--------|--------|</w:t>
      </w:r>
    </w:p>
    <w:p>
      <w:r>
        <w:t xml:space="preserve">| 基座模块组 | 能力完整性、兼容性、稳定性 |</w:t>
      </w:r>
    </w:p>
    <w:p>
      <w:r>
        <w:t xml:space="preserve">| 子平台研发 | 接入成本、接口清晰、样板可抄 |</w:t>
      </w:r>
    </w:p>
    <w:p>
      <w:r>
        <w:t xml:space="preserve">| 子平台产品 | 能力边界、上线节奏 |</w:t>
      </w:r>
    </w:p>
    <w:p>
      <w:r>
        <w:t xml:space="preserve">| 平台管理员 | 开租户、配额、全局监控 |</w:t>
      </w:r>
    </w:p>
    <w:p>
      <w:r>
        <w:t xml:space="preserve">| 安全/合规 | 审计、脱敏、越权防护 |</w:t>
      </w:r>
    </w:p>
    <w:p>
      <w:r>
        <w:t xml:space="preserve">| 测试 | 可验收、可回归 |</w:t>
      </w:r>
    </w:p>
    <w:p/>
    <w:p>
      <w:pPr>
        <w:pStyle w:val="Heading2"/>
      </w:pPr>
      <w:r>
        <w:t xml:space="preserve">4.2 系统角色</w:t>
      </w:r>
    </w:p>
    <w:p/>
    <w:p>
      <w:r>
        <w:t xml:space="preserve">| 角色 | 说明 | 典型权限 |</w:t>
      </w:r>
    </w:p>
    <w:p>
      <w:r>
        <w:t xml:space="preserve">|------|------|----------|</w:t>
      </w:r>
    </w:p>
    <w:p>
      <w:r>
        <w:t xml:space="preserve">| 平台管理员 | 跨租户运营 | 租户开通/停用、平台配置 |</w:t>
      </w:r>
    </w:p>
    <w:p>
      <w:r>
        <w:t xml:space="preserve">| 租户管理员 | 本租户运营 | 用户角色、配额、智能体登记、灰度/A-B、合规文案 |</w:t>
      </w:r>
    </w:p>
    <w:p>
      <w:r>
        <w:t xml:space="preserve">| 租户开发者 | 接入与编排 | 知识库、工作流、插件、Prompt |</w:t>
      </w:r>
    </w:p>
    <w:p>
      <w:r>
        <w:t xml:space="preserve">| 普通用户 | 使用智能体 | 对话、检索（按授权） |</w:t>
      </w:r>
    </w:p>
    <w:p>
      <w:r>
        <w:t xml:space="preserve">| 访客 | 只读或受限 | 按租户策略（可选） |</w:t>
      </w:r>
    </w:p>
    <w:p/>
    <w:p/>
    <w:p>
      <w:pPr>
        <w:pStyle w:val="Heading1"/>
      </w:pPr>
      <w:r>
        <w:t xml:space="preserve">5 模块功能需求</w:t>
      </w:r>
    </w:p>
    <w:p/>
    <w:p>
      <w:r>
        <w:t xml:space="preserve">&gt; 优先级：P0 必须（当前季度可运营闭环）、P1 应该（工程化增强）、P2 可以（中长期）。</w:t>
      </w:r>
    </w:p>
    <w:p/>
    <w:p>
      <w:pPr>
        <w:pStyle w:val="Heading2"/>
      </w:pPr>
      <w:r>
        <w:t xml:space="preserve">5.1 身份与访问管理（IAM）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IAM-01 | 支持账号密码登录，返回访问令牌 | P0 | 错误密码不可登录；成功返回 token |</w:t>
      </w:r>
    </w:p>
    <w:p>
      <w:r>
        <w:t xml:space="preserve">| IAM-02 | 登录时可选择用户有权限的租户；租户列表动态来自后端 | P0 | 新建租户出现在可选列表 |</w:t>
      </w:r>
    </w:p>
    <w:p>
      <w:r>
        <w:t xml:space="preserve">| IAM-03 | 所有受保护 API 必须校验 Token；并校验租户上下文 | P0 | 无 Token / 错租户返回明确错误码 |</w:t>
      </w:r>
    </w:p>
    <w:p>
      <w:r>
        <w:t xml:space="preserve">| IAM-04 | RBAC：角色绑定权限键；接口级鉴权 | P0 | 无权限操作被拒绝并审计 |</w:t>
      </w:r>
    </w:p>
    <w:p>
      <w:r>
        <w:t xml:space="preserve">| IAM-05 | 用户-租户多对多；同一用户可加入多租户 | P0 | 切换租户后数据隔离正确 |</w:t>
      </w:r>
    </w:p>
    <w:p>
      <w:r>
        <w:t xml:space="preserve">| IAM-06 | SSO 票据：基座签发一次性短时票据，子平台兑换 Token | P0 | 票据只能用一次；过期失效 |</w:t>
      </w:r>
    </w:p>
    <w:p>
      <w:r>
        <w:t xml:space="preserve">| IAM-07 | 企业微信 OAuth：可配置 CorpId/Secret；未配置时提供 Mock 联调 | P1 | Mock 可完成登录闭环 |</w:t>
      </w:r>
    </w:p>
    <w:p>
      <w:r>
        <w:t xml:space="preserve">| IAM-08 | 权限/角色变更写审计日志 | P0 | 可查询到变更记录 |</w:t>
      </w:r>
    </w:p>
    <w:p>
      <w:r>
        <w:t xml:space="preserve">| IAM-09 | 支持登出与前端会话清理，避免账号串用 | P0 | 退出后本地会话不可继续调用 |</w:t>
      </w:r>
    </w:p>
    <w:p>
      <w:r>
        <w:t xml:space="preserve">| IAM-10 | 平台管理员与租户管理员权限分离 | P0 | 租户管理员不可开其他租户 |</w:t>
      </w:r>
    </w:p>
    <w:p/>
    <w:p>
      <w:pPr>
        <w:pStyle w:val="Heading2"/>
      </w:pPr>
      <w:r>
        <w:t xml:space="preserve">5.2 租户开通与平台管理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TEN-01 | 平台管理员可创建租户（名称、描述、功能开关、默认配额） | P0 | 创建后可登录该租户 |</w:t>
      </w:r>
    </w:p>
    <w:p>
      <w:r>
        <w:t xml:space="preserve">| TEN-02 | 创建租户时可同时创建租户管理员账号 | P0 | 管理员可登录并具备租户管理权限 |</w:t>
      </w:r>
    </w:p>
    <w:p>
      <w:r>
        <w:t xml:space="preserve">| TEN-03 | 可为租户开关：网关/知识库/工作流/插件 | P0 | 关闭后对应 API 拒绝 |</w:t>
      </w:r>
    </w:p>
    <w:p>
      <w:r>
        <w:t xml:space="preserve">| TEN-04 | 可为租户智能体配置/调整配额 | P0 | 超额熔断生效 |</w:t>
      </w:r>
    </w:p>
    <w:p>
      <w:r>
        <w:t xml:space="preserve">| TEN-05 | 租户停用后不可再调用业务 API | P1 | 返回租户停用错误码 |</w:t>
      </w:r>
    </w:p>
    <w:p/>
    <w:p>
      <w:pPr>
        <w:pStyle w:val="Heading2"/>
      </w:pPr>
      <w:r>
        <w:t xml:space="preserve">5.3 智能体登记与模型网关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GW-01 | 租户内必须先登记智能体实例，方可经网关调用 | P0 | 未登记返回 AGENT_NOT_REGISTERED |</w:t>
      </w:r>
    </w:p>
    <w:p>
      <w:r>
        <w:t xml:space="preserve">| GW-02 | 同一 agent_id 可在不同租户各自存在，互不影响 | P0 | 跨租户不可共用对方登记 |</w:t>
      </w:r>
    </w:p>
    <w:p>
      <w:r>
        <w:t xml:space="preserve">| GW-03 | POST /gateway/chat/completions 统一入口；禁止子平台直连模型 | P0 | 绕过无合法入口 |</w:t>
      </w:r>
    </w:p>
    <w:p>
      <w:r>
        <w:t xml:space="preserve">| GW-04 | 支持指定模型或使用智能体默认模型 | P0 | 切换模型配置后无需改子平台代码 |</w:t>
      </w:r>
    </w:p>
    <w:p>
      <w:r>
        <w:t xml:space="preserve">| GW-05 | 记录调用审计：租户、智能体、用户、摘要、token、费用、状态、时间 | P0 | 列表可按租户查询 |</w:t>
      </w:r>
    </w:p>
    <w:p>
      <w:r>
        <w:t xml:space="preserve">| GW-06 | 配额校验与熔断；超额返回明确错误码 | P0 | 到达上限后拦截 |</w:t>
      </w:r>
    </w:p>
    <w:p>
      <w:r>
        <w:t xml:space="preserve">| GW-07 | 租户/智能体级限流 | P1 | 超限返回限流错误 |</w:t>
      </w:r>
    </w:p>
    <w:p>
      <w:r>
        <w:t xml:space="preserve">| GW-08 | 流式响应（SSE/chunk） | P1 | 客户端可增量接收 |</w:t>
      </w:r>
    </w:p>
    <w:p>
      <w:r>
        <w:t xml:space="preserve">| GW-09 | 调用统计：次数、token、费用、错误率 | P0 | 控制台/API 可查看 |</w:t>
      </w:r>
    </w:p>
    <w:p>
      <w:r>
        <w:t xml:space="preserve">| GW-10 | 统一错误封装（见 7.3） | P0 | 错误码稳定可文档化 |</w:t>
      </w:r>
    </w:p>
    <w:p/>
    <w:p>
      <w:pPr>
        <w:pStyle w:val="Heading2"/>
      </w:pPr>
      <w:r>
        <w:t xml:space="preserve">5.4 交易与计费配额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QUO-01 | 按租户+智能体设置 token 配额（月/日周期字段可配置） | P0 | 查询可见 limit/used |</w:t>
      </w:r>
    </w:p>
    <w:p>
      <w:r>
        <w:t xml:space="preserve">| QUO-02 | 每次成功调用累加 used，并计算 cost（按模型单价） | P0 | 与审计日志一致 |</w:t>
      </w:r>
    </w:p>
    <w:p>
      <w:r>
        <w:t xml:space="preserve">| QUO-03 | 订单/会员订阅数据模型与记账框架 | P2 | 可记录订单，支付可后置 |</w:t>
      </w:r>
    </w:p>
    <w:p>
      <w:r>
        <w:t xml:space="preserve">| QUO-04 | 配额重置任务（按周期） | P1 | 周期到后 used 清零或滚动 |</w:t>
      </w:r>
    </w:p>
    <w:p/>
    <w:p>
      <w:pPr>
        <w:pStyle w:val="Heading2"/>
      </w:pPr>
      <w:r>
        <w:t xml:space="preserve">5.5 统一知识库服务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KB-01 | 创建知识库仓库，归属租户 | P0 | 他租户不可见 |</w:t>
      </w:r>
    </w:p>
    <w:p>
      <w:r>
        <w:t xml:space="preserve">| KB-02 | 文档上传、自动切分、向量化入库 | P0 | 上传返回 chunk_count、vectorized |</w:t>
      </w:r>
    </w:p>
    <w:p>
      <w:r>
        <w:t xml:space="preserve">| KB-03 | 向量检索：query → topN 片段 + 相似度分数 | P0 | 语义相关文档排序靠前 |</w:t>
      </w:r>
    </w:p>
    <w:p>
      <w:r>
        <w:t xml:space="preserve">| KB-04 | 标签过滤检索 | P1 | tags 过滤生效 |</w:t>
      </w:r>
    </w:p>
    <w:p>
      <w:r>
        <w:t xml:space="preserve">| KB-05 | 文档列表、删除（逻辑删） | P0 | 删除后不可被检索 |</w:t>
      </w:r>
    </w:p>
    <w:p>
      <w:r>
        <w:t xml:space="preserve">| KB-06 | 版本快照 | P0 | 可创建快照并查询历史 |</w:t>
      </w:r>
    </w:p>
    <w:p>
      <w:r>
        <w:t xml:space="preserve">| KB-07 | 快照回滚 | P1 | 回滚后检索内容符合快照 |</w:t>
      </w:r>
    </w:p>
    <w:p>
      <w:r>
        <w:t xml:space="preserve">| KB-08 | 重索引（全库重建嵌入） | P0 | reindex 后仍可检索 |</w:t>
      </w:r>
    </w:p>
    <w:p>
      <w:r>
        <w:t xml:space="preserve">| KB-09 | 嵌入实现可替换（本地哈希 / 外部 Embedding / pgvector） | P1 | 接口不变，实现可插拔 |</w:t>
      </w:r>
    </w:p>
    <w:p/>
    <w:p>
      <w:r>
        <w:t xml:space="preserve">向量方案要求（本期）：</w:t>
      </w:r>
    </w:p>
    <w:p/>
    <w:p>
      <w:r>
        <w:t xml:space="preserve">- 必须提供可用的向量检索闭环，不依赖外网模型亦可演示。</w:t>
      </w:r>
    </w:p>
    <w:p>
      <w:r>
        <w:t xml:space="preserve">- 嵌入维度、相似度算法需在版本说明中写明。</w:t>
      </w:r>
    </w:p>
    <w:p>
      <w:r>
        <w:t xml:space="preserve">- 生产应支持迁移到专用向量引擎，且 检索 API 契约保持兼容。</w:t>
      </w:r>
    </w:p>
    <w:p/>
    <w:p>
      <w:pPr>
        <w:pStyle w:val="Heading2"/>
      </w:pPr>
      <w:r>
        <w:t xml:space="preserve">5.6 工作流编排与提示词工程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WF-01 | Prompt 模板多版本保存、激活、列表 | P0 | 版本号递增 |</w:t>
      </w:r>
    </w:p>
    <w:p>
      <w:r>
        <w:t xml:space="preserve">| WF-02 | 工作流以 JSON DSL 存储，归属租户 | P0 | 保存/列表/运行 |</w:t>
      </w:r>
    </w:p>
    <w:p>
      <w:r>
        <w:t xml:space="preserve">| WF-03 | 执行引擎支持节点：retrieve / prompt / llm / plugin | P0 | 端到端 traces 可观测 |</w:t>
      </w:r>
    </w:p>
    <w:p>
      <w:r>
        <w:t xml:space="preserve">| WF-04 | 可视化编排器：拖拽节点、编辑属性、导出 DSL、保存、试运行 | P0 | 与引擎 DSL 一致 |</w:t>
      </w:r>
    </w:p>
    <w:p>
      <w:r>
        <w:t xml:space="preserve">| WF-05 | 运行时可按灰度/A-B 改写实际工作流目标 | P0 | resolve 与 run 一致 |</w:t>
      </w:r>
    </w:p>
    <w:p>
      <w:r>
        <w:t xml:space="preserve">| WF-06 | 业务工作流内容由子平台配置，基座只做引擎 | P0 | 职责边界评审通过 |</w:t>
      </w:r>
    </w:p>
    <w:p/>
    <w:p>
      <w:pPr>
        <w:pStyle w:val="Heading2"/>
      </w:pPr>
      <w:r>
        <w:t xml:space="preserve">5.7 通用插件工具框架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PLG-01 | 插件注册（名称、endpoint、method、超时、参数模式） | P0 | 注册后可列表 |</w:t>
      </w:r>
    </w:p>
    <w:p>
      <w:r>
        <w:t xml:space="preserve">| PLG-02 | 统一调用调度、超时控制、异常捕获 | P0 | 超时/失败有日志 |</w:t>
      </w:r>
    </w:p>
    <w:p>
      <w:r>
        <w:t xml:space="preserve">| PLG-03 | 插件调用审计日志 | P0 | 可查询 |</w:t>
      </w:r>
    </w:p>
    <w:p>
      <w:r>
        <w:t xml:space="preserve">| PLG-04 | 插件市场/模板分类 | P2 | 可按 category 浏览 |</w:t>
      </w:r>
    </w:p>
    <w:p>
      <w:r>
        <w:t xml:space="preserve">| PLG-05 | 出站鉴权与 SSRF 防护白名单 | P1 | 非法内网地址拒绝 |</w:t>
      </w:r>
    </w:p>
    <w:p/>
    <w:p>
      <w:pPr>
        <w:pStyle w:val="Heading2"/>
      </w:pPr>
      <w:r>
        <w:t xml:space="preserve">5.8 运营迭代与合规框架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OPS-01 | 租户调用统计大盘（量、错误、token） | P0 | API/控制台可见 |</w:t>
      </w:r>
    </w:p>
    <w:p>
      <w:r>
        <w:t xml:space="preserve">| OPS-02 | 灰度：按 user 稳定哈希，对 prompt/workflow 生效 | P0 | 同用户结果稳定 |</w:t>
      </w:r>
    </w:p>
    <w:p>
      <w:r>
        <w:t xml:space="preserve">| OPS-03 | A/B：control/treatment，流量比例，事件统计 | P0 | stats 可汇总 |</w:t>
      </w:r>
    </w:p>
    <w:p>
      <w:r>
        <w:t xml:space="preserve">| OPS-04 | 目标解析接口：优先 A/B，其次灰度，否则默认 | P0 | /compliance/resolve |</w:t>
      </w:r>
    </w:p>
    <w:p>
      <w:r>
        <w:t xml:space="preserve">| OPS-05 | 合规免责文案按租户配置 | P0 | 子平台可拉取展示 |</w:t>
      </w:r>
    </w:p>
    <w:p>
      <w:r>
        <w:t xml:space="preserve">| OPS-06 | 脱敏预览：手机/身份证/邮箱 | P0 | 预览结果正确 |</w:t>
      </w:r>
    </w:p>
    <w:p>
      <w:r>
        <w:t xml:space="preserve">| OPS-07 | 会话与消息存储框架（按租户隔离） | P1 | 可创建会话并追加消息 |</w:t>
      </w:r>
    </w:p>
    <w:p>
      <w:r>
        <w:t xml:space="preserve">| OPS-08 | 审计日志不可物理删除（逻辑删标记），支持导出 | P1 | 导出文件可读 |</w:t>
      </w:r>
    </w:p>
    <w:p/>
    <w:p>
      <w:pPr>
        <w:pStyle w:val="Heading2"/>
      </w:pPr>
      <w:r>
        <w:t xml:space="preserve">5.9 公共前端与样板工程</w:t>
      </w:r>
    </w:p>
    <w:p/>
    <w:p>
      <w:r>
        <w:t xml:space="preserve">| ID | 需求 | 优先级 | 验收要点 |</w:t>
      </w:r>
    </w:p>
    <w:p>
      <w:r>
        <w:t xml:space="preserve">|----|------|--------|----------|</w:t>
      </w:r>
    </w:p>
    <w:p>
      <w:r>
        <w:t xml:space="preserve">| UI-01 | 登录门禁、会话展示、退出 | P0 | 未登录不可用业务面板 |</w:t>
      </w:r>
    </w:p>
    <w:p>
      <w:r>
        <w:t xml:space="preserve">| UI-02 | 六大能力控制台 | P0 | 分 Tab 可操作主流程 |</w:t>
      </w:r>
    </w:p>
    <w:p>
      <w:r>
        <w:t xml:space="preserve">| UI-03 | 租户管理后台 | P0 | 可开通租户 |</w:t>
      </w:r>
    </w:p>
    <w:p>
      <w:r>
        <w:t xml:space="preserve">| UI-04 | 工作流可视化编排页 | P0 | 保存并试跑 |</w:t>
      </w:r>
    </w:p>
    <w:p>
      <w:r>
        <w:t xml:space="preserve">| UI-05 | 文化智能体子平台样板（问答、RAG、SSO） | P0 | 不实现业务底座，只调基座 |</w:t>
      </w:r>
    </w:p>
    <w:p>
      <w:r>
        <w:t xml:space="preserve">| UI-06 | 可复用基础组件（按钮、弹窗、导航样式） | P1 | 子平台可引用静态资源或后续 npm 包 |</w:t>
      </w:r>
    </w:p>
    <w:p/>
    <w:p/>
    <w:p>
      <w:pPr>
        <w:pStyle w:val="Heading1"/>
      </w:pPr>
      <w:r>
        <w:t xml:space="preserve">6 关键用例与端到端流程</w:t>
      </w:r>
    </w:p>
    <w:p/>
    <w:p>
      <w:pPr>
        <w:pStyle w:val="Heading2"/>
      </w:pPr>
      <w:r>
        <w:t xml:space="preserve">6.1 UC-01 租户开通</w:t>
      </w:r>
    </w:p>
    <w:p/>
    <w:p>
      <w:r>
        <w:t xml:space="preserve">参与者：平台管理员  </w:t>
      </w:r>
    </w:p>
    <w:p/>
    <w:p>
      <w:r>
        <w:t xml:space="preserve">主成功场景：</w:t>
      </w:r>
    </w:p>
    <w:p/>
    <w:p>
      <w:r>
        <w:t xml:space="preserve">1. 管理员登录 /admin。</w:t>
      </w:r>
    </w:p>
    <w:p>
      <w:r>
        <w:t xml:space="preserve">2. 填写租户名称、功能开关、默认配额、租户管理员账号。</w:t>
      </w:r>
    </w:p>
    <w:p>
      <w:r>
        <w:t xml:space="preserve">3. 系统创建租户、功能配置、管理员用户与角色绑定、可选默认智能体配额。</w:t>
      </w:r>
    </w:p>
    <w:p>
      <w:r>
        <w:t xml:space="preserve">4. 租户管理员使用新账号登录控制台。</w:t>
      </w:r>
    </w:p>
    <w:p/>
    <w:p>
      <w:r>
        <w:t xml:space="preserve">验收：新租户出现在登录租户列表；管理员可调用已开启能力。</w:t>
      </w:r>
    </w:p>
    <w:p/>
    <w:p>
      <w:pPr>
        <w:pStyle w:val="Heading2"/>
      </w:pPr>
      <w:r>
        <w:t xml:space="preserve">6.2 UC-02 智能体调用闭环</w:t>
      </w:r>
    </w:p>
    <w:p/>
    <w:p>
      <w:r>
        <w:t xml:space="preserve">1. 租户登记智能体。  </w:t>
      </w:r>
    </w:p>
    <w:p>
      <w:r>
        <w:t xml:space="preserve">2. 用户登录并选择租户。  </w:t>
      </w:r>
    </w:p>
    <w:p>
      <w:r>
        <w:t xml:space="preserve">3. 调用网关对话。  </w:t>
      </w:r>
    </w:p>
    <w:p>
      <w:r>
        <w:t xml:space="preserve">4. 系统校验登记 → 限流 → 配额 → 转发模型 → 记账 → 写审计。  </w:t>
      </w:r>
    </w:p>
    <w:p>
      <w:r>
        <w:t xml:space="preserve">5. 返回统一结构（内容 + usage + billing）。</w:t>
      </w:r>
    </w:p>
    <w:p/>
    <w:p>
      <w:pPr>
        <w:pStyle w:val="Heading2"/>
      </w:pPr>
      <w:r>
        <w:t xml:space="preserve">6.3 UC-03 知识库 RAG</w:t>
      </w:r>
    </w:p>
    <w:p/>
    <w:p>
      <w:r>
        <w:t xml:space="preserve">1. 创建知识库 → 上传文档 → 自动切分向量化。  </w:t>
      </w:r>
    </w:p>
    <w:p>
      <w:r>
        <w:t xml:space="preserve">2. 检索得到带 score 的片段。  </w:t>
      </w:r>
    </w:p>
    <w:p>
      <w:r>
        <w:t xml:space="preserve">3. （可选）工作流 retrieve → llm 生成回答。</w:t>
      </w:r>
    </w:p>
    <w:p/>
    <w:p>
      <w:pPr>
        <w:pStyle w:val="Heading2"/>
      </w:pPr>
      <w:r>
        <w:t xml:space="preserve">6.4 UC-04 子平台 SSO 进入</w:t>
      </w:r>
    </w:p>
    <w:p/>
    <w:p>
      <w:r>
        <w:t xml:space="preserve">1. 用户已在基座登录。  </w:t>
      </w:r>
    </w:p>
    <w:p>
      <w:r>
        <w:t xml:space="preserve">2. 子平台请求 POST /auth/sso/ticket。  </w:t>
      </w:r>
    </w:p>
    <w:p>
      <w:r>
        <w:t xml:space="preserve">3. 跳转子平台并 POST /auth/sso/exchange。  </w:t>
      </w:r>
    </w:p>
    <w:p>
      <w:r>
        <w:t xml:space="preserve">4. 子平台持 Token 调用网关/知识库。</w:t>
      </w:r>
    </w:p>
    <w:p/>
    <w:p>
      <w:pPr>
        <w:pStyle w:val="Heading2"/>
      </w:pPr>
      <w:r>
        <w:t xml:space="preserve">6.5 UC-05 灰度 / A-B 生效</w:t>
      </w:r>
    </w:p>
    <w:p/>
    <w:p>
      <w:r>
        <w:t xml:space="preserve">1. 配置 A/B（或灰度）。  </w:t>
      </w:r>
    </w:p>
    <w:p>
      <w:r>
        <w:t xml:space="preserve">2. 用户请求 resolve 或运行工作流。  </w:t>
      </w:r>
    </w:p>
    <w:p>
      <w:r>
        <w:t xml:space="preserve">3. 系统按稳定哈希选择 control/treatment 或灰度目标。  </w:t>
      </w:r>
    </w:p>
    <w:p>
      <w:r>
        <w:t xml:space="preserve">4. 记录 A/B 事件，可查 stats。</w:t>
      </w:r>
    </w:p>
    <w:p/>
    <w:p>
      <w:pPr>
        <w:pStyle w:val="Heading2"/>
      </w:pPr>
      <w:r>
        <w:t xml:space="preserve">6.6 推荐业务演示路径（验收演示脚本）</w:t>
      </w:r>
    </w:p>
    <w:p/>
    <w:p>
      <w:r>
        <w:t xml:space="preserve">&gt; 平台开租户 → 租户用户登录 → 登记智能体 → 建知识库并向量化 → 编排「检索+LLM」工作流 → 配置 A/B → 文化子平台用 SSO 进入问答/检索</w:t>
      </w:r>
    </w:p>
    <w:p/>
    <w:p/>
    <w:p>
      <w:pPr>
        <w:pStyle w:val="Heading1"/>
      </w:pPr>
      <w:r>
        <w:t xml:space="preserve">7 接口规范</w:t>
      </w:r>
    </w:p>
    <w:p/>
    <w:p>
      <w:pPr>
        <w:pStyle w:val="Heading2"/>
      </w:pPr>
      <w:r>
        <w:t xml:space="preserve">7.1 通用约定</w:t>
      </w:r>
    </w:p>
    <w:p/>
    <w:p>
      <w:r>
        <w:t xml:space="preserve">| 项 | 约定 |</w:t>
      </w:r>
    </w:p>
    <w:p>
      <w:r>
        <w:t xml:space="preserve">|----|------|</w:t>
      </w:r>
    </w:p>
    <w:p>
      <w:r>
        <w:t xml:space="preserve">| Base URL | /api/v1 |</w:t>
      </w:r>
    </w:p>
    <w:p>
      <w:r>
        <w:t xml:space="preserve">| 协议 | HTTPS（生产必须）；开发可用 HTTP |</w:t>
      </w:r>
    </w:p>
    <w:p>
      <w:r>
        <w:t xml:space="preserve">| 鉴权 | Authorization: Bearer &lt;access_token&gt; |</w:t>
      </w:r>
    </w:p>
    <w:p>
      <w:r>
        <w:t xml:space="preserve">| 租户 | 请求头 X-Tenant-Id: &lt;tenant_id&gt;（除登录/票据兑换/健康检查等） |</w:t>
      </w:r>
    </w:p>
    <w:p>
      <w:r>
        <w:t xml:space="preserve">| 数据格式 | application/json；上传可用 multipart/form-data |</w:t>
      </w:r>
    </w:p>
    <w:p>
      <w:r>
        <w:t xml:space="preserve">| 时间 | ISO-8601，建议 UTC，后缀 Z |</w:t>
      </w:r>
    </w:p>
    <w:p>
      <w:r>
        <w:t xml:space="preserve">| 成功响应 | { "code": "OK", "message": "...", "data": ... } |</w:t>
      </w:r>
    </w:p>
    <w:p>
      <w:r>
        <w:t xml:space="preserve">| 失败响应 | { "code": "&lt;ERROR_CODE&gt;", "message": "...", "data": null } |</w:t>
      </w:r>
    </w:p>
    <w:p/>
    <w:p>
      <w:pPr>
        <w:pStyle w:val="Heading2"/>
      </w:pPr>
      <w:r>
        <w:t xml:space="preserve">7.2 接口清单（对外）</w:t>
      </w:r>
    </w:p>
    <w:p/>
    <w:p>
      <w:pPr>
        <w:pStyle w:val="Heading3"/>
      </w:pPr>
      <w:r>
        <w:t xml:space="preserve">7.2.1 身份鉴权</w:t>
      </w:r>
    </w:p>
    <w:p/>
    <w:p>
      <w:r>
        <w:t xml:space="preserve">| 方法 | 路径 | 说明 | 鉴权 |</w:t>
      </w:r>
    </w:p>
    <w:p>
      <w:r>
        <w:t xml:space="preserve">|------|------|------|------|</w:t>
      </w:r>
    </w:p>
    <w:p>
      <w:r>
        <w:t xml:space="preserve">| POST | /auth/login | 登录获取 token | 否 |</w:t>
      </w:r>
    </w:p>
    <w:p>
      <w:r>
        <w:t xml:space="preserve">| GET | /auth/user-info | 当前用户信息 | 是 |</w:t>
      </w:r>
    </w:p>
    <w:p>
      <w:r>
        <w:t xml:space="preserve">| GET | /auth/tenant-list | 可访问租户列表 | 是/登录前可见策略以实现为准 |</w:t>
      </w:r>
    </w:p>
    <w:p>
      <w:r>
        <w:t xml:space="preserve">| POST | /auth/sso/ticket | 签发 SSO 票据 | 是 |</w:t>
      </w:r>
    </w:p>
    <w:p>
      <w:r>
        <w:t xml:space="preserve">| POST | /auth/sso/exchange | 票据兑换 token | 否（凭票据） |</w:t>
      </w:r>
    </w:p>
    <w:p>
      <w:r>
        <w:t xml:space="preserve">| GET | /auth/sso/wecom/authorize | 企业微信授权 URL | 否 |</w:t>
      </w:r>
    </w:p>
    <w:p>
      <w:r>
        <w:t xml:space="preserve">| GET | /auth/sso/wecom/callback | 企业微信回调 | 否 |</w:t>
      </w:r>
    </w:p>
    <w:p>
      <w:r>
        <w:t xml:space="preserve">| GET | /auth/sso/wecom/mock-callback | Mock 联调回调 | 否 |</w:t>
      </w:r>
    </w:p>
    <w:p/>
    <w:p>
      <w:pPr>
        <w:pStyle w:val="Heading3"/>
      </w:pPr>
      <w:r>
        <w:t xml:space="preserve">7.2.2 平台管理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POST | /admin/tenants | 创建租户 |</w:t>
      </w:r>
    </w:p>
    <w:p>
      <w:r>
        <w:t xml:space="preserve">| GET | /admin/tenants | 租户列表 |</w:t>
      </w:r>
    </w:p>
    <w:p>
      <w:r>
        <w:t xml:space="preserve">| PATCH | /admin/tenants/{tenant_id} | 更新租户/功能开关 |</w:t>
      </w:r>
    </w:p>
    <w:p>
      <w:r>
        <w:t xml:space="preserve">| PUT | /admin/tenants/{tenant_id}/quota | 配置配额 |</w:t>
      </w:r>
    </w:p>
    <w:p/>
    <w:p>
      <w:pPr>
        <w:pStyle w:val="Heading3"/>
      </w:pPr>
      <w:r>
        <w:t xml:space="preserve">7.2.3 IAM / 智能体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GET | /iam/my-permissions | 当前权限 |</w:t>
      </w:r>
    </w:p>
    <w:p>
      <w:r>
        <w:t xml:space="preserve">| POST | /agent/register | 登记智能体 |</w:t>
      </w:r>
    </w:p>
    <w:p>
      <w:r>
        <w:t xml:space="preserve">| GET | /agent/list | 本租户智能体列表 |</w:t>
      </w:r>
    </w:p>
    <w:p/>
    <w:p>
      <w:pPr>
        <w:pStyle w:val="Heading3"/>
      </w:pPr>
      <w:r>
        <w:t xml:space="preserve">7.2.4 网关 / 模型 / 配额 / 日志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POST | /gateway/chat/completions | 对话调用 |</w:t>
      </w:r>
    </w:p>
    <w:p>
      <w:r>
        <w:t xml:space="preserve">| GET | /gateway/call-stat | 调用统计 |</w:t>
      </w:r>
    </w:p>
    <w:p>
      <w:r>
        <w:t xml:space="preserve">| GET | /model/list | 模型列表 |</w:t>
      </w:r>
    </w:p>
    <w:p>
      <w:r>
        <w:t xml:space="preserve">| GET | /quota/get | 配额查询 |</w:t>
      </w:r>
    </w:p>
    <w:p>
      <w:r>
        <w:t xml:space="preserve">| GET | /log/model-call/list | 模型调用审计 |</w:t>
      </w:r>
    </w:p>
    <w:p/>
    <w:p>
      <w:pPr>
        <w:pStyle w:val="Heading3"/>
      </w:pPr>
      <w:r>
        <w:t xml:space="preserve">7.2.5 知识库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POST | /kb/repo/create | 创建仓库 |</w:t>
      </w:r>
    </w:p>
    <w:p>
      <w:r>
        <w:t xml:space="preserve">| POST | /kb/repo/document/upload | 上传文档 |</w:t>
      </w:r>
    </w:p>
    <w:p>
      <w:r>
        <w:t xml:space="preserve">| POST | /kb/repo/search | 向量检索 |</w:t>
      </w:r>
    </w:p>
    <w:p>
      <w:r>
        <w:t xml:space="preserve">| GET | /kb/repo/{repo_id}/documents | 文档列表 |</w:t>
      </w:r>
    </w:p>
    <w:p>
      <w:r>
        <w:t xml:space="preserve">| DELETE | /kb/repo/document/{doc_id} | 删除文档 |</w:t>
      </w:r>
    </w:p>
    <w:p>
      <w:r>
        <w:t xml:space="preserve">| POST | /kb/repo/{repo_id}/snapshot | 创建快照 |</w:t>
      </w:r>
    </w:p>
    <w:p>
      <w:r>
        <w:t xml:space="preserve">| GET | /kb/repo/{repo_id}/snapshots | 快照列表 |</w:t>
      </w:r>
    </w:p>
    <w:p>
      <w:r>
        <w:t xml:space="preserve">| POST | /kb/repo/{repo_id}/reindex | 重建向量 |</w:t>
      </w:r>
    </w:p>
    <w:p/>
    <w:p>
      <w:pPr>
        <w:pStyle w:val="Heading3"/>
      </w:pPr>
      <w:r>
        <w:t xml:space="preserve">7.2.6 Prompt / 工作流 / 插件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POST | /prompt/template/save | 保存 Prompt |</w:t>
      </w:r>
    </w:p>
    <w:p>
      <w:r>
        <w:t xml:space="preserve">| GET | /prompt/template/list | 列表 |</w:t>
      </w:r>
    </w:p>
    <w:p>
      <w:r>
        <w:t xml:space="preserve">| POST | /workflow/save | 保存工作流 |</w:t>
      </w:r>
    </w:p>
    <w:p>
      <w:r>
        <w:t xml:space="preserve">| GET | /workflow/list | 列表 |</w:t>
      </w:r>
    </w:p>
    <w:p>
      <w:r>
        <w:t xml:space="preserve">| POST | /workflow/run | 执行工作流 |</w:t>
      </w:r>
    </w:p>
    <w:p>
      <w:r>
        <w:t xml:space="preserve">| POST | /plugin/register | 注册插件 |</w:t>
      </w:r>
    </w:p>
    <w:p>
      <w:r>
        <w:t xml:space="preserve">| POST | /plugin/call | 调用插件 |</w:t>
      </w:r>
    </w:p>
    <w:p>
      <w:r>
        <w:t xml:space="preserve">| GET | /plugin/list | 列表 |</w:t>
      </w:r>
    </w:p>
    <w:p/>
    <w:p>
      <w:pPr>
        <w:pStyle w:val="Heading3"/>
      </w:pPr>
      <w:r>
        <w:t xml:space="preserve">7.2.7 合规 / 灰度 / A-B</w:t>
      </w:r>
    </w:p>
    <w:p/>
    <w:p>
      <w:r>
        <w:t xml:space="preserve">| 方法 | 路径 | 说明 |</w:t>
      </w:r>
    </w:p>
    <w:p>
      <w:r>
        <w:t xml:space="preserve">|------|------|------|</w:t>
      </w:r>
    </w:p>
    <w:p>
      <w:r>
        <w:t xml:space="preserve">| GET/POST | /compliance/config | 合规文案配置 |</w:t>
      </w:r>
    </w:p>
    <w:p>
      <w:r>
        <w:t xml:space="preserve">| POST | /compliance/mask-preview | 脱敏预览 |</w:t>
      </w:r>
    </w:p>
    <w:p>
      <w:r>
        <w:t xml:space="preserve">| POST | /compliance/gray | 创建灰度 |</w:t>
      </w:r>
    </w:p>
    <w:p>
      <w:r>
        <w:t xml:space="preserve">| GET | /compliance/gray/list | 灰度列表 |</w:t>
      </w:r>
    </w:p>
    <w:p>
      <w:r>
        <w:t xml:space="preserve">| POST | /compliance/ab | 创建 A/B |</w:t>
      </w:r>
    </w:p>
    <w:p>
      <w:r>
        <w:t xml:space="preserve">| GET | /compliance/ab/list | A/B 列表 |</w:t>
      </w:r>
    </w:p>
    <w:p>
      <w:r>
        <w:t xml:space="preserve">| GET | /compliance/ab/{exp_id}/stats | 实验统计 |</w:t>
      </w:r>
    </w:p>
    <w:p>
      <w:r>
        <w:t xml:space="preserve">| GET | /compliance/resolve | 解析当前用户最终目标 |</w:t>
      </w:r>
    </w:p>
    <w:p/>
    <w:p>
      <w:pPr>
        <w:pStyle w:val="Heading2"/>
      </w:pPr>
      <w:r>
        <w:t xml:space="preserve">7.3 标准错误码（节选）</w:t>
      </w:r>
    </w:p>
    <w:p/>
    <w:p>
      <w:r>
        <w:t xml:space="preserve">| 错误码 | HTTP | 含义 |</w:t>
      </w:r>
    </w:p>
    <w:p>
      <w:r>
        <w:t xml:space="preserve">|--------|------|------|</w:t>
      </w:r>
    </w:p>
    <w:p>
      <w:r>
        <w:t xml:space="preserve">| OK | 200 | 成功 |</w:t>
      </w:r>
    </w:p>
    <w:p>
      <w:r>
        <w:t xml:space="preserve">| UNAUTHORIZED | 401 | 未登录或 token 无效 |</w:t>
      </w:r>
    </w:p>
    <w:p>
      <w:r>
        <w:t xml:space="preserve">| FORBIDDEN | 403 | 无权限 |</w:t>
      </w:r>
    </w:p>
    <w:p>
      <w:r>
        <w:t xml:space="preserve">| TENANT_REQUIRED | 400 | 缺少租户上下文 |</w:t>
      </w:r>
    </w:p>
    <w:p>
      <w:r>
        <w:t xml:space="preserve">| TENANT_DISABLED | 403 | 租户已停用 |</w:t>
      </w:r>
    </w:p>
    <w:p>
      <w:r>
        <w:t xml:space="preserve">| FEATURE_DISABLED | 403 | 租户未开启该能力 |</w:t>
      </w:r>
    </w:p>
    <w:p>
      <w:r>
        <w:t xml:space="preserve">| AGENT_NOT_REGISTERED | 404 | 智能体未登记 |</w:t>
      </w:r>
    </w:p>
    <w:p>
      <w:r>
        <w:t xml:space="preserve">| QUOTA_EXCEEDED | 429 | 配额用尽 |</w:t>
      </w:r>
    </w:p>
    <w:p>
      <w:r>
        <w:t xml:space="preserve">| RATE_LIMITED | 429 | 限流 |</w:t>
      </w:r>
    </w:p>
    <w:p>
      <w:r>
        <w:t xml:space="preserve">| KB_NOT_FOUND | 404 | 知识库不存在 |</w:t>
      </w:r>
    </w:p>
    <w:p>
      <w:r>
        <w:t xml:space="preserve">| SSO_TICKET_INVALID | 400 | 票据无效/已用/过期 |</w:t>
      </w:r>
    </w:p>
    <w:p>
      <w:r>
        <w:t xml:space="preserve">| AB_NOT_FOUND | 404 | 实验不存在 |</w:t>
      </w:r>
    </w:p>
    <w:p>
      <w:r>
        <w:t xml:space="preserve">| VALIDATION_ERROR | 422 | 参数校验失败 |</w:t>
      </w:r>
    </w:p>
    <w:p>
      <w:r>
        <w:t xml:space="preserve">| INTERNAL_ERROR | 500 | 未预期错误 |</w:t>
      </w:r>
    </w:p>
    <w:p/>
    <w:p>
      <w:r>
        <w:t xml:space="preserve">&gt; 完整错误码表随 OpenAPI（/docs）与版本变更说明同步维护。</w:t>
      </w:r>
    </w:p>
    <w:p/>
    <w:p>
      <w:pPr>
        <w:pStyle w:val="Heading2"/>
      </w:pPr>
      <w:r>
        <w:t xml:space="preserve">7.4 关键请求/响应示例</w:t>
      </w:r>
    </w:p>
    <w:p/>
    <w:p>
      <w:pPr>
        <w:pStyle w:val="Heading3"/>
      </w:pPr>
      <w:r>
        <w:t xml:space="preserve">登录</w:t>
      </w:r>
    </w:p>
    <w:p/>
    <w:p>
      <w:r>
        <w:t xml:space="preserve">POST /api/v1/auth/login</w:t>
      </w:r>
    </w:p>
    <w:p>
      <w:r>
        <w:t xml:space="preserve">Content-Type: application/json</w:t>
      </w:r>
    </w:p>
    <w:p/>
    <w:p>
      <w:r>
        <w:t xml:space="preserve">{"username":"demo","password":"demo123","tenant_id":"tenant_edu"}</w:t>
      </w:r>
    </w:p>
    <w:p/>
    <w:p>
      <w:r>
        <w:t xml:space="preserve">{</w:t>
      </w:r>
    </w:p>
    <w:p>
      <w:r>
        <w:t xml:space="preserve">  "code": "OK",</w:t>
      </w:r>
    </w:p>
    <w:p>
      <w:r>
        <w:t xml:space="preserve">  "message": "登录成功",</w:t>
      </w:r>
    </w:p>
    <w:p>
      <w:r>
        <w:t xml:space="preserve">  "data": {</w:t>
      </w:r>
    </w:p>
    <w:p>
      <w:r>
        <w:t xml:space="preserve">    "access_token": "&lt;jwt&gt;",</w:t>
      </w:r>
    </w:p>
    <w:p>
      <w:r>
        <w:t xml:space="preserve">    "token_type": "bearer",</w:t>
      </w:r>
    </w:p>
    <w:p>
      <w:r>
        <w:t xml:space="preserve">    "user": {"user_id":"...","username":"demo"},</w:t>
      </w:r>
    </w:p>
    <w:p>
      <w:r>
        <w:t xml:space="preserve">    "tenant_id": "tenant_edu"</w:t>
      </w:r>
    </w:p>
    <w:p>
      <w:r>
        <w:t xml:space="preserve">  }</w:t>
      </w:r>
    </w:p>
    <w:p>
      <w:r>
        <w:t xml:space="preserve">}</w:t>
      </w:r>
    </w:p>
    <w:p/>
    <w:p>
      <w:pPr>
        <w:pStyle w:val="Heading3"/>
      </w:pPr>
      <w:r>
        <w:t xml:space="preserve">网关对话</w:t>
      </w:r>
    </w:p>
    <w:p/>
    <w:p>
      <w:r>
        <w:t xml:space="preserve">POST /api/v1/gateway/chat/completions</w:t>
      </w:r>
    </w:p>
    <w:p>
      <w:r>
        <w:t xml:space="preserve">Authorization: Bearer &lt;token&gt;</w:t>
      </w:r>
    </w:p>
    <w:p>
      <w:r>
        <w:t xml:space="preserve">X-Tenant-Id: tenant_edu</w:t>
      </w:r>
    </w:p>
    <w:p>
      <w:r>
        <w:t xml:space="preserve">Content-Type: application/json</w:t>
      </w:r>
    </w:p>
    <w:p/>
    <w:p>
      <w:r>
        <w:t xml:space="preserve">{</w:t>
      </w:r>
    </w:p>
    <w:p>
      <w:r>
        <w:t xml:space="preserve">  "agent_id": "agent_yuwen",</w:t>
      </w:r>
    </w:p>
    <w:p>
      <w:r>
        <w:t xml:space="preserve">  "messages": [{"role":"user","content":"介绍基座职责"}]</w:t>
      </w:r>
    </w:p>
    <w:p>
      <w:r>
        <w:t xml:space="preserve">}</w:t>
      </w:r>
    </w:p>
    <w:p/>
    <w:p>
      <w:pPr>
        <w:pStyle w:val="Heading3"/>
      </w:pPr>
      <w:r>
        <w:t xml:space="preserve">向量检索</w:t>
      </w:r>
    </w:p>
    <w:p/>
    <w:p>
      <w:r>
        <w:t xml:space="preserve">POST /api/v1/kb/repo/search</w:t>
      </w:r>
    </w:p>
    <w:p>
      <w:r>
        <w:t xml:space="preserve">Authorization: Bearer &lt;token&gt;</w:t>
      </w:r>
    </w:p>
    <w:p>
      <w:r>
        <w:t xml:space="preserve">X-Tenant-Id: tenant_edu</w:t>
      </w:r>
    </w:p>
    <w:p/>
    <w:p>
      <w:r>
        <w:t xml:space="preserve">{"repo_id":"kb_xxx","query":"昆曲","top_n":5}</w:t>
      </w:r>
    </w:p>
    <w:p/>
    <w:p>
      <w:r>
        <w:t xml:space="preserve">{</w:t>
      </w:r>
    </w:p>
    <w:p>
      <w:r>
        <w:t xml:space="preserve">  "code": "OK",</w:t>
      </w:r>
    </w:p>
    <w:p>
      <w:r>
        <w:t xml:space="preserve">  "data": {</w:t>
      </w:r>
    </w:p>
    <w:p>
      <w:r>
        <w:t xml:space="preserve">    "repo_id": "kb_xxx",</w:t>
      </w:r>
    </w:p>
    <w:p>
      <w:r>
        <w:t xml:space="preserve">    "query": "昆曲",</w:t>
      </w:r>
    </w:p>
    <w:p>
      <w:r>
        <w:t xml:space="preserve">    "hits": [</w:t>
      </w:r>
    </w:p>
    <w:p>
      <w:r>
        <w:t xml:space="preserve">      {"chunk_id":"ck_1","doc_name":"昆曲.txt","content":"...","score":0.42,"tags":"culture"}</w:t>
      </w:r>
    </w:p>
    <w:p>
      <w:r>
        <w:t xml:space="preserve">    ]</w:t>
      </w:r>
    </w:p>
    <w:p>
      <w:r>
        <w:t xml:space="preserve">  }</w:t>
      </w:r>
    </w:p>
    <w:p>
      <w:r>
        <w:t xml:space="preserve">}</w:t>
      </w:r>
    </w:p>
    <w:p/>
    <w:p/>
    <w:p>
      <w:pPr>
        <w:pStyle w:val="Heading1"/>
      </w:pPr>
      <w:r>
        <w:t xml:space="preserve">8 数据模型</w:t>
      </w:r>
    </w:p>
    <w:p/>
    <w:p>
      <w:pPr>
        <w:pStyle w:val="Heading2"/>
      </w:pPr>
      <w:r>
        <w:t xml:space="preserve">8.1 设计原则</w:t>
      </w:r>
    </w:p>
    <w:p/>
    <w:p>
      <w:r>
        <w:t xml:space="preserve">- 所有业务资源表必须含 tenant_id（平台级表除外）。</w:t>
      </w:r>
    </w:p>
    <w:p>
      <w:r>
        <w:t xml:space="preserve">- 主键使用字符串业务 ID（如 tenant_ / kb_ 前缀）。</w:t>
      </w:r>
    </w:p>
    <w:p>
      <w:r>
        <w:t xml:space="preserve">- 审计类数据禁止物理删除；可用 deleted 逻辑标记。</w:t>
      </w:r>
    </w:p>
    <w:p>
      <w:r>
        <w:t xml:space="preserve">- 生产环境补充索引、唯一约束、外键策略与备份。</w:t>
      </w:r>
    </w:p>
    <w:p/>
    <w:p>
      <w:pPr>
        <w:pStyle w:val="Heading2"/>
      </w:pPr>
      <w:r>
        <w:t xml:space="preserve">8.2 核心表（含 V1.2 扩展）</w:t>
      </w:r>
    </w:p>
    <w:p/>
    <w:p>
      <w:r>
        <w:t xml:space="preserve">| 表名 | 主要字段 | 说明 |</w:t>
      </w:r>
    </w:p>
    <w:p>
      <w:r>
        <w:t xml:space="preserve">|------|----------|------|</w:t>
      </w:r>
    </w:p>
    <w:p>
      <w:r>
        <w:t xml:space="preserve">| sys_tenant | tenant_id, tenant_name, tenant_desc, status, create_time | 租户 |</w:t>
      </w:r>
    </w:p>
    <w:p>
      <w:r>
        <w:t xml:space="preserve">| sys_tenant_feature | tenant_id, enable_gateway/kb/workflow/plugin, default_quota_limit, contact_* | 功能开关 |</w:t>
      </w:r>
    </w:p>
    <w:p>
      <w:r>
        <w:t xml:space="preserve">| sys_platform_admin | user_id, remark | 平台管理员 |</w:t>
      </w:r>
    </w:p>
    <w:p>
      <w:r>
        <w:t xml:space="preserve">| sys_user | user_id, username, password_hash, phone, email, status | 用户 |</w:t>
      </w:r>
    </w:p>
    <w:p>
      <w:r>
        <w:t xml:space="preserve">| sys_user_tenant_rel | rel_id, user_id, tenant_id, role_ids | 用户租户关系 |</w:t>
      </w:r>
    </w:p>
    <w:p>
      <w:r>
        <w:t xml:space="preserve">| sys_role | role_id, tenant_id, role_name, permission_json | 角色 |</w:t>
      </w:r>
    </w:p>
    <w:p>
      <w:r>
        <w:t xml:space="preserve">| sys_permission | perm_id, perm_key, perm_desc | 权限字典 |</w:t>
      </w:r>
    </w:p>
    <w:p>
      <w:r>
        <w:t xml:space="preserve">| model_config | model_id, model_name, endpoint, api_key, max_token, price_per_1k, provider | 模型 |</w:t>
      </w:r>
    </w:p>
    <w:p>
      <w:r>
        <w:t xml:space="preserve">| agent_registry | reg_id, agent_id, tenant_id, agent_name, default_model_id, status | 智能体登记（租户内唯一 agent_id） |</w:t>
      </w:r>
    </w:p>
    <w:p>
      <w:r>
        <w:t xml:space="preserve">| agent_quota | quota_id, tenant_id, agent_id, quota_type, limit_value, used_value, reset_cycle | 配额 |</w:t>
      </w:r>
    </w:p>
    <w:p>
      <w:r>
        <w:t xml:space="preserve">| model_call_log | log_id, tenant_id, agent_id, user_id, model_id, snippets, token_used, cost, status | 调用审计 |</w:t>
      </w:r>
    </w:p>
    <w:p>
      <w:r>
        <w:t xml:space="preserve">| kb_repo | repo_id, tenant_id, repo_name, vector_index_name, version, status | 知识库 |</w:t>
      </w:r>
    </w:p>
    <w:p>
      <w:r>
        <w:t xml:space="preserve">| kb_document | doc_id, repo_id, tenant_id, doc_name, tags, chunk_count, version, status | 文档 |</w:t>
      </w:r>
    </w:p>
    <w:p>
      <w:r>
        <w:t xml:space="preserve">| kb_chunk | chunk_id, repo_id, doc_id, content, tags, embedding_json | 分块+向量 |</w:t>
      </w:r>
    </w:p>
    <w:p>
      <w:r>
        <w:t xml:space="preserve">| kb_snapshot | snapshot_id, repo_id, version, note, payload_json | 快照 |</w:t>
      </w:r>
    </w:p>
    <w:p>
      <w:r>
        <w:t xml:space="preserve">| prompt_template | prompt_id, tenant_id, name, content, version, is_active | Prompt |</w:t>
      </w:r>
    </w:p>
    <w:p>
      <w:r>
        <w:t xml:space="preserve">| workflow_def | wf_id, tenant_id, name, dsl_json, version, status | 工作流 |</w:t>
      </w:r>
    </w:p>
    <w:p>
      <w:r>
        <w:t xml:space="preserve">| plugin_register | plugin_id, tenant_id, name, endpoint, method, timeout_sec, category | 插件 |</w:t>
      </w:r>
    </w:p>
    <w:p>
      <w:r>
        <w:t xml:space="preserve">| plugin_call_log | log_id, tenant_id, plugin_id, request/response snippet, latency_ms | 插件审计 |</w:t>
      </w:r>
    </w:p>
    <w:p>
      <w:r>
        <w:t xml:space="preserve">| chat_session / chat_message | 会话与消息 | 会话框架 |</w:t>
      </w:r>
    </w:p>
    <w:p>
      <w:r>
        <w:t xml:space="preserve">| compliance_config | tenant_id, title, content, mask_* | 合规文案 |</w:t>
      </w:r>
    </w:p>
    <w:p>
      <w:r>
        <w:t xml:space="preserve">| gray_release | gray_id, tenant_id, target_type, target_id, percent, status | 灰度 |</w:t>
      </w:r>
    </w:p>
    <w:p>
      <w:r>
        <w:t xml:space="preserve">| ab_experiment | exp_id, tenant_id, name, control_id, treatment_id, traffic_percent | A/B |</w:t>
      </w:r>
    </w:p>
    <w:p>
      <w:r>
        <w:t xml:space="preserve">| ab_event | event_id, exp_id, user_id, variant, metric, value | A/B 事件 |</w:t>
      </w:r>
    </w:p>
    <w:p>
      <w:r>
        <w:t xml:space="preserve">| sso_ticket | ticket_id, user_id, tenant_id, redirect_uri, consumed, expire_time | SSO |</w:t>
      </w:r>
    </w:p>
    <w:p>
      <w:r>
        <w:t xml:space="preserve">| sys_audit_log | audit_id, tenant_id, user_id, action, resource, detail, ip, deleted | 操作审计 |</w:t>
      </w:r>
    </w:p>
    <w:p/>
    <w:p>
      <w:pPr>
        <w:pStyle w:val="Heading2"/>
      </w:pPr>
      <w:r>
        <w:t xml:space="preserve">8.3 关键唯一性约束</w:t>
      </w:r>
    </w:p>
    <w:p/>
    <w:p>
      <w:r>
        <w:t xml:space="preserve">- (agent_registry.tenant_id, agent_registry.agent_id) 唯一。</w:t>
      </w:r>
    </w:p>
    <w:p>
      <w:r>
        <w:t xml:space="preserve">- sys_user.username 全局唯一。</w:t>
      </w:r>
    </w:p>
    <w:p>
      <w:r>
        <w:t xml:space="preserve">- sys_permission.perm_key 全局唯一。</w:t>
      </w:r>
    </w:p>
    <w:p/>
    <w:p/>
    <w:p>
      <w:pPr>
        <w:pStyle w:val="Heading1"/>
      </w:pPr>
      <w:r>
        <w:t xml:space="preserve">9 工作流 DSL 规范</w:t>
      </w:r>
    </w:p>
    <w:p/>
    <w:p>
      <w:pPr>
        <w:pStyle w:val="Heading2"/>
      </w:pPr>
      <w:r>
        <w:t xml:space="preserve">9.1 顶层结构</w:t>
      </w:r>
    </w:p>
    <w:p/>
    <w:p>
      <w:r>
        <w:t xml:space="preserve">{</w:t>
      </w:r>
    </w:p>
    <w:p>
      <w:r>
        <w:t xml:space="preserve">  "name": "文化RAG编排",</w:t>
      </w:r>
    </w:p>
    <w:p>
      <w:r>
        <w:t xml:space="preserve">  "steps": [</w:t>
      </w:r>
    </w:p>
    <w:p>
      <w:r>
        <w:t xml:space="preserve">    {"id": "r1", "type": "retrieve", "top_n": 3},</w:t>
      </w:r>
    </w:p>
    <w:p>
      <w:r>
        <w:t xml:space="preserve">    {"id": "p1", "type": "prompt", "prompt_id": "prompt_xxx"},</w:t>
      </w:r>
    </w:p>
    <w:p>
      <w:r>
        <w:t xml:space="preserve">    {"id": "l1", "type": "llm", "model_id": "mock-gpt", "context_from": "r1"},</w:t>
      </w:r>
    </w:p>
    <w:p>
      <w:r>
        <w:t xml:space="preserve">    {"id": "t1", "type": "plugin", "plugin_id": "plugin_xxx"}</w:t>
      </w:r>
    </w:p>
    <w:p>
      <w:r>
        <w:t xml:space="preserve">  ]</w:t>
      </w:r>
    </w:p>
    <w:p>
      <w:r>
        <w:t xml:space="preserve">}</w:t>
      </w:r>
    </w:p>
    <w:p/>
    <w:p>
      <w:pPr>
        <w:pStyle w:val="Heading2"/>
      </w:pPr>
      <w:r>
        <w:t xml:space="preserve">9.2 节点类型</w:t>
      </w:r>
    </w:p>
    <w:p/>
    <w:p>
      <w:r>
        <w:t xml:space="preserve">| type | 含义 | 关键字段 |</w:t>
      </w:r>
    </w:p>
    <w:p>
      <w:r>
        <w:t xml:space="preserve">|------|------|----------|</w:t>
      </w:r>
    </w:p>
    <w:p>
      <w:r>
        <w:t xml:space="preserve">| retrieve | 知识库检索 | top_n；运行输入需 repo_id+query |</w:t>
      </w:r>
    </w:p>
    <w:p>
      <w:r>
        <w:t xml:space="preserve">| prompt | 套用提示词模板 | prompt_id 或内联 content |</w:t>
      </w:r>
    </w:p>
    <w:p>
      <w:r>
        <w:t xml:space="preserve">| llm | 大模型调用 | model_id, context_from |</w:t>
      </w:r>
    </w:p>
    <w:p>
      <w:r>
        <w:t xml:space="preserve">| plugin | 调用已注册插件 | plugin_id, params |</w:t>
      </w:r>
    </w:p>
    <w:p/>
    <w:p>
      <w:pPr>
        <w:pStyle w:val="Heading2"/>
      </w:pPr>
      <w:r>
        <w:t xml:space="preserve">9.3 运行输入</w:t>
      </w:r>
    </w:p>
    <w:p/>
    <w:p>
      <w:r>
        <w:t xml:space="preserve">{</w:t>
      </w:r>
    </w:p>
    <w:p>
      <w:r>
        <w:t xml:space="preserve">  "wf_id": "wf_xxx",</w:t>
      </w:r>
    </w:p>
    <w:p>
      <w:r>
        <w:t xml:space="preserve">  "input": {</w:t>
      </w:r>
    </w:p>
    <w:p>
      <w:r>
        <w:t xml:space="preserve">    "repo_id": "kb_xxx",</w:t>
      </w:r>
    </w:p>
    <w:p>
      <w:r>
        <w:t xml:space="preserve">    "query": "昆曲与京剧区别",</w:t>
      </w:r>
    </w:p>
    <w:p>
      <w:r>
        <w:t xml:space="preserve">    "variables": {}</w:t>
      </w:r>
    </w:p>
    <w:p>
      <w:r>
        <w:t xml:space="preserve">  }</w:t>
      </w:r>
    </w:p>
    <w:p>
      <w:r>
        <w:t xml:space="preserve">}</w:t>
      </w:r>
    </w:p>
    <w:p/>
    <w:p>
      <w:pPr>
        <w:pStyle w:val="Heading2"/>
      </w:pPr>
      <w:r>
        <w:t xml:space="preserve">9.4 运行输出要求</w:t>
      </w:r>
    </w:p>
    <w:p/>
    <w:p>
      <w:r>
        <w:t xml:space="preserve">- 必须返回逐步 traces（节点 id、类型、摘要、耗时/状态）。</w:t>
      </w:r>
    </w:p>
    <w:p>
      <w:r>
        <w:t xml:space="preserve">- 若命中 A/B 或灰度，应在结果中体现 routing 信息（实验 id、variant、selected_id）。</w:t>
      </w:r>
    </w:p>
    <w:p/>
    <w:p>
      <w:pPr>
        <w:pStyle w:val="Heading2"/>
      </w:pPr>
      <w:r>
        <w:t xml:space="preserve">9.5 可视化编排器要求</w:t>
      </w:r>
    </w:p>
    <w:p/>
    <w:p>
      <w:r>
        <w:t xml:space="preserve">- 支持添加/删除/选中节点并编辑属性。</w:t>
      </w:r>
    </w:p>
    <w:p>
      <w:r>
        <w:t xml:space="preserve">- 画布状态与 DSL 双向同步。</w:t>
      </w:r>
    </w:p>
    <w:p>
      <w:r>
        <w:t xml:space="preserve">- 一键保存到基座、一键试运行。</w:t>
      </w:r>
    </w:p>
    <w:p/>
    <w:p/>
    <w:p>
      <w:pPr>
        <w:pStyle w:val="Heading1"/>
      </w:pPr>
      <w:r>
        <w:t xml:space="preserve">10 非功能需求</w:t>
      </w:r>
    </w:p>
    <w:p/>
    <w:p>
      <w:r>
        <w:t xml:space="preserve">| ID | 类别 | 需求 | 优先级 |</w:t>
      </w:r>
    </w:p>
    <w:p>
      <w:r>
        <w:t xml:space="preserve">|----|------|------|--------|</w:t>
      </w:r>
    </w:p>
    <w:p>
      <w:r>
        <w:t xml:space="preserve">| NFR-01 | 隔离 | 数据/配置/配额严格租户隔离，不可越权 | P0 |</w:t>
      </w:r>
    </w:p>
    <w:p>
      <w:r>
        <w:t xml:space="preserve">| NFR-02 | 兼容 | API 版本向下兼容；废弃接口至少保留一个季度并公告 | P0 |</w:t>
      </w:r>
    </w:p>
    <w:p>
      <w:r>
        <w:t xml:space="preserve">| NFR-03 | 性能 | 网关非流式 P95 &lt; 3s（不含上游模型耗时可控部分）；向量检索 P95 &lt; 1s（十万级分块内，专用引擎后另行定义） | P1 |</w:t>
      </w:r>
    </w:p>
    <w:p>
      <w:r>
        <w:t xml:space="preserve">| NFR-04 | 容量 | 架构上支持扩展至约 180 智能体接入；需有扩容方案 | P1 |</w:t>
      </w:r>
    </w:p>
    <w:p>
      <w:r>
        <w:t xml:space="preserve">| NFR-05 | 审计 | 身份变更、模型/插件调用、知识库变更可追溯 | P0 |</w:t>
      </w:r>
    </w:p>
    <w:p>
      <w:r>
        <w:t xml:space="preserve">| NFR-06 | 安全 | 鉴权、输入校验、敏感配置加密或脱敏展示 | P0 |</w:t>
      </w:r>
    </w:p>
    <w:p>
      <w:r>
        <w:t xml:space="preserve">| NFR-07 | 可观测 | 健康检查、错误日志；生产应有告警 | P1 |</w:t>
      </w:r>
    </w:p>
    <w:p>
      <w:r>
        <w:t xml:space="preserve">| NFR-08 | 可用性 | 生产目标可用性 99.5%（首年可评估调整） | P2 |</w:t>
      </w:r>
    </w:p>
    <w:p>
      <w:r>
        <w:t xml:space="preserve">| NFR-09 | 迭代 | 跟随季度节奏发布，输出变更与升级文档 | P0 |</w:t>
      </w:r>
    </w:p>
    <w:p>
      <w:r>
        <w:t xml:space="preserve">| NFR-10 | 国际化/无障 | 本期中文优先；组件应语义化标签 | P2 |</w:t>
      </w:r>
    </w:p>
    <w:p/>
    <w:p/>
    <w:p>
      <w:pPr>
        <w:pStyle w:val="Heading1"/>
      </w:pPr>
      <w:r>
        <w:t xml:space="preserve">11 安全与合规需求</w:t>
      </w:r>
    </w:p>
    <w:p/>
    <w:p>
      <w:r>
        <w:t xml:space="preserve">1. 传输安全：生产全站 HTTPS。  </w:t>
      </w:r>
    </w:p>
    <w:p>
      <w:r>
        <w:t xml:space="preserve">2. 密码：不可逆哈希存储；禁止日志打印明文密码。  </w:t>
      </w:r>
    </w:p>
    <w:p>
      <w:r>
        <w:t xml:space="preserve">3. 密钥：模型 API Key 等不得下发到前端明文。  </w:t>
      </w:r>
    </w:p>
    <w:p>
      <w:r>
        <w:t xml:space="preserve">4. 租户隔离：所有查询必须带租户条件；自动化测试覆盖越权用例。  </w:t>
      </w:r>
    </w:p>
    <w:p>
      <w:r>
        <w:t xml:space="preserve">5. SSO 票据：短时、一次性、可追溯。  </w:t>
      </w:r>
    </w:p>
    <w:p>
      <w:r>
        <w:t xml:space="preserve">6. 脱敏：提供手机/身份证/邮箱等模板；业务规则由子平台决定何时调用。  </w:t>
      </w:r>
    </w:p>
    <w:p>
      <w:r>
        <w:t xml:space="preserve">7. 免责声明：基座提供弹窗框架与租户文案配置；不承担业务合规结论责任。  </w:t>
      </w:r>
    </w:p>
    <w:p>
      <w:r>
        <w:t xml:space="preserve">8. 审计防篡改：至少逻辑不可删；生产可考虑 WORM/只追加存储。  </w:t>
      </w:r>
    </w:p>
    <w:p>
      <w:r>
        <w:t xml:space="preserve">9. 插件出站：防 SSRF；超时与错误隔离。  </w:t>
      </w:r>
    </w:p>
    <w:p/>
    <w:p/>
    <w:p>
      <w:pPr>
        <w:pStyle w:val="Heading1"/>
      </w:pPr>
      <w:r>
        <w:t xml:space="preserve">12 基座接入规范（面向各子平台开发团队）</w:t>
      </w:r>
    </w:p>
    <w:p/>
    <w:p>
      <w:pPr>
        <w:pStyle w:val="Heading2"/>
      </w:pPr>
      <w:r>
        <w:t xml:space="preserve">12.1 接入前提</w:t>
      </w:r>
    </w:p>
    <w:p/>
    <w:p>
      <w:r>
        <w:t xml:space="preserve">1. 向基座申请并获得唯一 tenant_id。  </w:t>
      </w:r>
    </w:p>
    <w:p>
      <w:r>
        <w:t xml:space="preserve">2. 明确需要的能力开关：网关 / 知识库 / 工作流 / 插件。  </w:t>
      </w:r>
    </w:p>
    <w:p>
      <w:r>
        <w:t xml:space="preserve">3. 优先参考样板：教育/企业种子数据，以及 文化子平台样板 /culture。</w:t>
      </w:r>
    </w:p>
    <w:p/>
    <w:p>
      <w:pPr>
        <w:pStyle w:val="Heading2"/>
      </w:pPr>
      <w:r>
        <w:t xml:space="preserve">12.2 接入步骤</w:t>
      </w:r>
    </w:p>
    <w:p/>
    <w:p>
      <w:r>
        <w:t xml:space="preserve">1. 平台侧注册租户，创建租户管理员，配置配额与功能开关。  </w:t>
      </w:r>
    </w:p>
    <w:p>
      <w:r>
        <w:t xml:space="preserve">2. 前端引入登录/会话方式（复用组件或自建页调用登录 API）。  </w:t>
      </w:r>
    </w:p>
    <w:p>
      <w:r>
        <w:t xml:space="preserve">3. 后端所有基座请求携带 Authorization 与 X-Tenant-Id。  </w:t>
      </w:r>
    </w:p>
    <w:p>
      <w:r>
        <w:t xml:space="preserve">4. 登记本租户智能体；创建知识库、Prompt、工作流、业务插件。  </w:t>
      </w:r>
    </w:p>
    <w:p>
      <w:r>
        <w:t xml:space="preserve">5. 联调：权限、网关、检索、配额熔断、SSO。  </w:t>
      </w:r>
    </w:p>
    <w:p>
      <w:r>
        <w:t xml:space="preserve">6. 通过样板验收后进入季度版本节奏。</w:t>
      </w:r>
    </w:p>
    <w:p/>
    <w:p>
      <w:pPr>
        <w:pStyle w:val="Heading2"/>
      </w:pPr>
      <w:r>
        <w:t xml:space="preserve">12.3 禁止行为</w:t>
      </w:r>
    </w:p>
    <w:p/>
    <w:p>
      <w:r>
        <w:t xml:space="preserve">1. 禁止绕过基座直接调用底层大模型。  </w:t>
      </w:r>
    </w:p>
    <w:p>
      <w:r>
        <w:t xml:space="preserve">2. 禁止跨租户访问其他子平台知识库与配置。  </w:t>
      </w:r>
    </w:p>
    <w:p>
      <w:r>
        <w:t xml:space="preserve">3. 禁止把领域业务逻辑下沉到基座仓库。  </w:t>
      </w:r>
    </w:p>
    <w:p>
      <w:r>
        <w:t xml:space="preserve">4. 禁止在客户端存储长期明文密钥。  </w:t>
      </w:r>
    </w:p>
    <w:p/>
    <w:p>
      <w:pPr>
        <w:pStyle w:val="Heading2"/>
      </w:pPr>
      <w:r>
        <w:t xml:space="preserve">12.4 子平台最小集成清单</w:t>
      </w:r>
    </w:p>
    <w:p/>
    <w:p>
      <w:r>
        <w:t xml:space="preserve">- [ ] 登录或 SSO 成功  </w:t>
      </w:r>
    </w:p>
    <w:p>
      <w:r>
        <w:t xml:space="preserve">- [ ] 智能体已登记且网关调用成功  </w:t>
      </w:r>
    </w:p>
    <w:p>
      <w:r>
        <w:t xml:space="preserve">- [ ]（如需要）知识库上传与检索成功  </w:t>
      </w:r>
    </w:p>
    <w:p>
      <w:r>
        <w:t xml:space="preserve">- [ ]（如需要）工作流试跑成功  </w:t>
      </w:r>
    </w:p>
    <w:p>
      <w:r>
        <w:t xml:space="preserve">- [ ] 配额查询与超额错误可处理  </w:t>
      </w:r>
    </w:p>
    <w:p>
      <w:r>
        <w:t xml:space="preserve">- [ ] 合规文案可展示  </w:t>
      </w:r>
    </w:p>
    <w:p/>
    <w:p/>
    <w:p>
      <w:pPr>
        <w:pStyle w:val="Heading1"/>
      </w:pPr>
      <w:r>
        <w:t xml:space="preserve">13 部署、版本与迭代管理</w:t>
      </w:r>
    </w:p>
    <w:p/>
    <w:p>
      <w:pPr>
        <w:pStyle w:val="Heading2"/>
      </w:pPr>
      <w:r>
        <w:t xml:space="preserve">13.1 版本号</w:t>
      </w:r>
    </w:p>
    <w:p/>
    <w:p>
      <w:r>
        <w:t xml:space="preserve">格式：V主.次.季度号，例如 V1.2.Q1。</w:t>
      </w:r>
    </w:p>
    <w:p/>
    <w:p>
      <w:r>
        <w:t xml:space="preserve">- 主版本：不兼容变更。  </w:t>
      </w:r>
    </w:p>
    <w:p>
      <w:r>
        <w:t xml:space="preserve">- 次版本：兼容的功能增加。  </w:t>
      </w:r>
    </w:p>
    <w:p>
      <w:r>
        <w:t xml:space="preserve">- 季度号：对齐团队季度。  </w:t>
      </w:r>
    </w:p>
    <w:p/>
    <w:p>
      <w:pPr>
        <w:pStyle w:val="Heading2"/>
      </w:pPr>
      <w:r>
        <w:t xml:space="preserve">13.2 发布节奏</w:t>
      </w:r>
    </w:p>
    <w:p/>
    <w:p>
      <w:r>
        <w:t xml:space="preserve">1. 样板子平台（教育/企业/文化）验证新版本。  </w:t>
      </w:r>
    </w:p>
    <w:p>
      <w:r>
        <w:t xml:space="preserve">2. 输出变更说明、兼容性说明、升级步骤。  </w:t>
      </w:r>
    </w:p>
    <w:p>
      <w:r>
        <w:t xml:space="preserve">3. 再全量开放其他子平台。  </w:t>
      </w:r>
    </w:p>
    <w:p/>
    <w:p>
      <w:pPr>
        <w:pStyle w:val="Heading2"/>
      </w:pPr>
      <w:r>
        <w:t xml:space="preserve">13.3 环境</w:t>
      </w:r>
    </w:p>
    <w:p/>
    <w:p>
      <w:r>
        <w:t xml:space="preserve">开发 → 联调测试 → 正式。  </w:t>
      </w:r>
    </w:p>
    <w:p/>
    <w:p>
      <w:pPr>
        <w:pStyle w:val="Heading2"/>
      </w:pPr>
      <w:r>
        <w:t xml:space="preserve">13.4 配置项（示例）</w:t>
      </w:r>
    </w:p>
    <w:p/>
    <w:p>
      <w:r>
        <w:t xml:space="preserve">| 配置 | 说明 |</w:t>
      </w:r>
    </w:p>
    <w:p>
      <w:r>
        <w:t xml:space="preserve">|------|------|</w:t>
      </w:r>
    </w:p>
    <w:p>
      <w:r>
        <w:t xml:space="preserve">| DATABASE_URL | 数据库连接 |</w:t>
      </w:r>
    </w:p>
    <w:p>
      <w:r>
        <w:t xml:space="preserve">| JWT_SECRET | 令牌密钥 |</w:t>
      </w:r>
    </w:p>
    <w:p>
      <w:r>
        <w:t xml:space="preserve">| WECOM_CORP_ID / WECOM_SECRET / WECOM_AGENT_ID | 企业微信 |</w:t>
      </w:r>
    </w:p>
    <w:p>
      <w:r>
        <w:t xml:space="preserve">| DEFAULT_MODEL_* | 默认模型 |</w:t>
      </w:r>
    </w:p>
    <w:p/>
    <w:p/>
    <w:p>
      <w:pPr>
        <w:pStyle w:val="Heading1"/>
      </w:pPr>
      <w:r>
        <w:t xml:space="preserve">14 测试与验收</w:t>
      </w:r>
    </w:p>
    <w:p/>
    <w:p>
      <w:pPr>
        <w:pStyle w:val="Heading2"/>
      </w:pPr>
      <w:r>
        <w:t xml:space="preserve">14.1 基座版本必交测试交付物</w:t>
      </w:r>
    </w:p>
    <w:p/>
    <w:p>
      <w:r>
        <w:t xml:space="preserve">1. 版本测试报告（功能、多租户隔离、网关、安全）。  </w:t>
      </w:r>
    </w:p>
    <w:p>
      <w:r>
        <w:t xml:space="preserve">2. Bug 清单（已修复/遗留与风险）。  </w:t>
      </w:r>
    </w:p>
    <w:p>
      <w:r>
        <w:t xml:space="preserve">3. API 更新说明。  </w:t>
      </w:r>
    </w:p>
    <w:p>
      <w:r>
        <w:t xml:space="preserve">4. 升级部署手册。  </w:t>
      </w:r>
    </w:p>
    <w:p>
      <w:r>
        <w:t xml:space="preserve">5. 回归脚本结果（如 scripts/test_v12.py 同类）。  </w:t>
      </w:r>
    </w:p>
    <w:p/>
    <w:p>
      <w:pPr>
        <w:pStyle w:val="Heading2"/>
      </w:pPr>
      <w:r>
        <w:t xml:space="preserve">14.2 验收用例（摘要）</w:t>
      </w:r>
    </w:p>
    <w:p/>
    <w:p>
      <w:r>
        <w:t xml:space="preserve">| 编号 | 用例 | 期望 |</w:t>
      </w:r>
    </w:p>
    <w:p>
      <w:r>
        <w:t xml:space="preserve">|------|------|------|</w:t>
      </w:r>
    </w:p>
    <w:p>
      <w:r>
        <w:t xml:space="preserve">| AT-01 | 错误租户访问他人知识库 | 失败，无数据泄露 |</w:t>
      </w:r>
    </w:p>
    <w:p>
      <w:r>
        <w:t xml:space="preserve">| AT-02 | 未登记智能体调用网关 | AGENT_NOT_REGISTERED |</w:t>
      </w:r>
    </w:p>
    <w:p>
      <w:r>
        <w:t xml:space="preserve">| AT-03 | 配额打满后再调用 | QUOTA_EXCEEDED |</w:t>
      </w:r>
    </w:p>
    <w:p>
      <w:r>
        <w:t xml:space="preserve">| AT-04 | 上传后向量检索 | 返回 hits 且含 score |</w:t>
      </w:r>
    </w:p>
    <w:p>
      <w:r>
        <w:t xml:space="preserve">| AT-05 | SSO 票据二次兑换 | 第二次失败 |</w:t>
      </w:r>
    </w:p>
    <w:p>
      <w:r>
        <w:t xml:space="preserve">| AT-06 | A/B traffic=100% | resolve 进入 treatment |</w:t>
      </w:r>
    </w:p>
    <w:p>
      <w:r>
        <w:t xml:space="preserve">| AT-07 | 工作流 retrieve→llm | traces 完整 |</w:t>
      </w:r>
    </w:p>
    <w:p>
      <w:r>
        <w:t xml:space="preserve">| AT-08 | 文化样板页核心按钮 | 问答/检索可返回 |</w:t>
      </w:r>
    </w:p>
    <w:p/>
    <w:p>
      <w:pPr>
        <w:pStyle w:val="Heading2"/>
      </w:pPr>
      <w:r>
        <w:t xml:space="preserve">14.3 退出标准</w:t>
      </w:r>
    </w:p>
    <w:p/>
    <w:p>
      <w:r>
        <w:t xml:space="preserve">- P0 需求 100% 通过；P1 未通过项有明确延期计划。  </w:t>
      </w:r>
    </w:p>
    <w:p>
      <w:r>
        <w:t xml:space="preserve">- 无打开的致命/严重安全缺陷。  </w:t>
      </w:r>
    </w:p>
    <w:p>
      <w:r>
        <w:t xml:space="preserve">- 文档与 /docs OpenAPI 一致。  </w:t>
      </w:r>
    </w:p>
    <w:p/>
    <w:p/>
    <w:p>
      <w:pPr>
        <w:pStyle w:val="Heading1"/>
      </w:pPr>
      <w:r>
        <w:t xml:space="preserve">15 风险、约束与假设</w:t>
      </w:r>
    </w:p>
    <w:p/>
    <w:p>
      <w:r>
        <w:t xml:space="preserve">| 风险 | 影响 | 缓解 |</w:t>
      </w:r>
    </w:p>
    <w:p>
      <w:r>
        <w:t xml:space="preserve">|------|------|------|</w:t>
      </w:r>
    </w:p>
    <w:p>
      <w:r>
        <w:t xml:space="preserve">| 业务合规风险 | 法律/健康等误判责任不清 | 合同与 SRS 明确基座不承担业务合规结论 |</w:t>
      </w:r>
    </w:p>
    <w:p>
      <w:r>
        <w:t xml:space="preserve">| 需求膨胀 | 基座变为业务堆砌 | 强制 3.2 边界 + 需求评审 |</w:t>
      </w:r>
    </w:p>
    <w:p>
      <w:r>
        <w:t xml:space="preserve">| 版本兼容 | 子平台改造成本高 | 废弃窗口期 + 样板先行 |</w:t>
      </w:r>
    </w:p>
    <w:p>
      <w:r>
        <w:t xml:space="preserve">| 模型供应商变更 | 网关适配成本 | 统一协议适配层 |</w:t>
      </w:r>
    </w:p>
    <w:p>
      <w:r>
        <w:t xml:space="preserve">| 向量规模增长 | 检索变慢 | 迁移 pgvector/Milvus，API 不变 |</w:t>
      </w:r>
    </w:p>
    <w:p>
      <w:r>
        <w:t xml:space="preserve">| 资源成本 | 180 智能体并发 | 配额、限流、扩容预案 |</w:t>
      </w:r>
    </w:p>
    <w:p>
      <w:r>
        <w:t xml:space="preserve">| 插件 SSRF | 内网探测 | 白名单与出站代理 |</w:t>
      </w:r>
    </w:p>
    <w:p/>
    <w:p>
      <w:r>
        <w:t xml:space="preserve">假设：</w:t>
      </w:r>
    </w:p>
    <w:p/>
    <w:p>
      <w:r>
        <w:t xml:space="preserve">- 首批样板为教育、企业、文化类智能体。  </w:t>
      </w:r>
    </w:p>
    <w:p>
      <w:r>
        <w:t xml:space="preserve">- 初期允许 Mock 模型与本地嵌入以保障可演示。  </w:t>
      </w:r>
    </w:p>
    <w:p>
      <w:r>
        <w:t xml:space="preserve">- 子平台具备基本前端能力，可调用 REST。  </w:t>
      </w:r>
    </w:p>
    <w:p/>
    <w:p/>
    <w:p>
      <w:pPr>
        <w:pStyle w:val="Heading1"/>
      </w:pPr>
      <w:r>
        <w:t xml:space="preserve">16 实现状态与路线图</w:t>
      </w:r>
    </w:p>
    <w:p/>
    <w:p>
      <w:r>
        <w:t xml:space="preserve">&gt; 对应参考工程 base-platform 当前 V1.2.Q1。状态会随迭代更新。</w:t>
      </w:r>
    </w:p>
    <w:p/>
    <w:p>
      <w:pPr>
        <w:pStyle w:val="Heading2"/>
      </w:pPr>
      <w:r>
        <w:t xml:space="preserve">16.1 与需求映射（摘要）</w:t>
      </w:r>
    </w:p>
    <w:p/>
    <w:p>
      <w:r>
        <w:t xml:space="preserve">| 能力 | 状态 | 说明 |</w:t>
      </w:r>
    </w:p>
    <w:p>
      <w:r>
        <w:t xml:space="preserve">|------|------|------|</w:t>
      </w:r>
    </w:p>
    <w:p>
      <w:r>
        <w:t xml:space="preserve">| IAM 登录/RBAC/租户 | 已实现 | 动态租户、权限校验 |</w:t>
      </w:r>
    </w:p>
    <w:p>
      <w:r>
        <w:t xml:space="preserve">| SSO 票据 | 已实现 | 一次性票据 |</w:t>
      </w:r>
    </w:p>
    <w:p>
      <w:r>
        <w:t xml:space="preserve">| 企业微信 OAuth | 部分实现 | 支持配置；默认 Mock 联调 |</w:t>
      </w:r>
    </w:p>
    <w:p>
      <w:r>
        <w:t xml:space="preserve">| 租户开通后台 | 已实现 | /admin |</w:t>
      </w:r>
    </w:p>
    <w:p>
      <w:r>
        <w:t xml:space="preserve">| 智能体登记强校验 | 已实现 | 未登记拒绝 |</w:t>
      </w:r>
    </w:p>
    <w:p>
      <w:r>
        <w:t xml:space="preserve">| 网关/配额/审计 | 已实现 | 流式为增强项 |</w:t>
      </w:r>
    </w:p>
    <w:p>
      <w:r>
        <w:t xml:space="preserve">| 向量 RAG | 已实现 | 本地 n-gram 哈希 384 维 + 余弦相似度 |</w:t>
      </w:r>
    </w:p>
    <w:p>
      <w:r>
        <w:t xml:space="preserve">| 知识库快照 | 已实现 | 回滚为增强项 |</w:t>
      </w:r>
    </w:p>
    <w:p>
      <w:r>
        <w:t xml:space="preserve">| 工作流引擎 | 已实现 | retrieve/prompt/llm/plugin |</w:t>
      </w:r>
    </w:p>
    <w:p>
      <w:r>
        <w:t xml:space="preserve">| 可视化编排器 | 已实现 | /workflow-editor |</w:t>
      </w:r>
    </w:p>
    <w:p>
      <w:r>
        <w:t xml:space="preserve">| 灰度/A-B 生效 | 已实现 | resolve + 工作流路由 |</w:t>
      </w:r>
    </w:p>
    <w:p>
      <w:r>
        <w:t xml:space="preserve">| 插件框架 | 已实现 | HTTP 调度 |</w:t>
      </w:r>
    </w:p>
    <w:p>
      <w:r>
        <w:t xml:space="preserve">| 文化样板 | 已实现 | /culture |</w:t>
      </w:r>
    </w:p>
    <w:p>
      <w:r>
        <w:t xml:space="preserve">| 真实支付 | 规划中 | — |</w:t>
      </w:r>
    </w:p>
    <w:p>
      <w:r>
        <w:t xml:space="preserve">| pgvector/Milvus | 规划中 | — |</w:t>
      </w:r>
    </w:p>
    <w:p>
      <w:r>
        <w:t xml:space="preserve">| 生产级监控告警 | 规划中 | — |</w:t>
      </w:r>
    </w:p>
    <w:p>
      <w:r>
        <w:t xml:space="preserve">| 流式网关 | 规划中/部分 | 视实现版本 |</w:t>
      </w:r>
    </w:p>
    <w:p/>
    <w:p>
      <w:pPr>
        <w:pStyle w:val="Heading2"/>
      </w:pPr>
      <w:r>
        <w:t xml:space="preserve">16.2 路线图建议</w:t>
      </w:r>
    </w:p>
    <w:p/>
    <w:p>
      <w:r>
        <w:t xml:space="preserve">| 阶段 | 主题 |</w:t>
      </w:r>
    </w:p>
    <w:p>
      <w:r>
        <w:t xml:space="preserve">|------|------|</w:t>
      </w:r>
    </w:p>
    <w:p>
      <w:r>
        <w:t xml:space="preserve">| V1.2.Q1（当前） | 六大能力闭环 + 向量 RAG + 编排器 + SSO + 灰度 A/B + 文化样板 |</w:t>
      </w:r>
    </w:p>
    <w:p>
      <w:r>
        <w:t xml:space="preserve">| V1.3 | 流式对话、快照回滚、插件 SSRF 白名单、PostgreSQL 生产配置 |</w:t>
      </w:r>
    </w:p>
    <w:p>
      <w:r>
        <w:t xml:space="preserve">| V1.4 | 专用向量引擎、Embedding 可插拔、监控告警 |</w:t>
      </w:r>
    </w:p>
    <w:p>
      <w:r>
        <w:t xml:space="preserve">| V2.0 | 支付订阅、更细粒度数据权限、多区域部署 |</w:t>
      </w:r>
    </w:p>
    <w:p/>
    <w:p/>
    <w:p>
      <w:pPr>
        <w:pStyle w:val="Heading1"/>
      </w:pPr>
      <w:r>
        <w:t xml:space="preserve">17 附录</w:t>
      </w:r>
    </w:p>
    <w:p/>
    <w:p>
      <w:pPr>
        <w:pStyle w:val="Heading2"/>
      </w:pPr>
      <w:r>
        <w:t xml:space="preserve">17.1 页面入口（参考实现）</w:t>
      </w:r>
    </w:p>
    <w:p/>
    <w:p>
      <w:r>
        <w:t xml:space="preserve">| 入口 | 路径 |</w:t>
      </w:r>
    </w:p>
    <w:p>
      <w:r>
        <w:t xml:space="preserve">|------|------|</w:t>
      </w:r>
    </w:p>
    <w:p>
      <w:r>
        <w:t xml:space="preserve">| 六大能力控制台 | / 或 /console |</w:t>
      </w:r>
    </w:p>
    <w:p>
      <w:r>
        <w:t xml:space="preserve">| 联调演示台 | /demo |</w:t>
      </w:r>
    </w:p>
    <w:p>
      <w:r>
        <w:t xml:space="preserve">| 租户管理后台 | /admin |</w:t>
      </w:r>
    </w:p>
    <w:p>
      <w:r>
        <w:t xml:space="preserve">| 工作流编排器 | /workflow-editor |</w:t>
      </w:r>
    </w:p>
    <w:p>
      <w:r>
        <w:t xml:space="preserve">| 文化子平台样板 | /culture |</w:t>
      </w:r>
    </w:p>
    <w:p>
      <w:r>
        <w:t xml:space="preserve">| OpenAPI | /docs |</w:t>
      </w:r>
    </w:p>
    <w:p>
      <w:r>
        <w:t xml:space="preserve">| 健康检查 | /health |</w:t>
      </w:r>
    </w:p>
    <w:p/>
    <w:p>
      <w:pPr>
        <w:pStyle w:val="Heading2"/>
      </w:pPr>
      <w:r>
        <w:t xml:space="preserve">17.2 参考账号（仅开发/演示环境）</w:t>
      </w:r>
    </w:p>
    <w:p/>
    <w:p>
      <w:r>
        <w:t xml:space="preserve">| 账号 | 密码 | 用途 |</w:t>
      </w:r>
    </w:p>
    <w:p>
      <w:r>
        <w:t xml:space="preserve">|------|------|------|</w:t>
      </w:r>
    </w:p>
    <w:p>
      <w:r>
        <w:t xml:space="preserve">| admin | admin123 | 平台管理员 |</w:t>
      </w:r>
    </w:p>
    <w:p>
      <w:r>
        <w:t xml:space="preserve">| demo | demo123 | 样板租户用户 |</w:t>
      </w:r>
    </w:p>
    <w:p/>
    <w:p>
      <w:r>
        <w:t xml:space="preserve">&gt; 生产环境必须强制改密，并禁用默认演示账号。</w:t>
      </w:r>
    </w:p>
    <w:p/>
    <w:p>
      <w:pPr>
        <w:pStyle w:val="Heading2"/>
      </w:pPr>
      <w:r>
        <w:t xml:space="preserve">17.3 权限键（示例）</w:t>
      </w:r>
    </w:p>
    <w:p/>
    <w:p>
      <w:r>
        <w:t xml:space="preserve">tenant:admin、agent:manage、kb:manage、workflow:manage、plugin:manage、prompt:manage 等；以实现与权限字典为准。</w:t>
      </w:r>
    </w:p>
    <w:p/>
    <w:p>
      <w:pPr>
        <w:pStyle w:val="Heading2"/>
      </w:pPr>
      <w:r>
        <w:t xml:space="preserve">17.4 相关文档</w:t>
      </w:r>
    </w:p>
    <w:p/>
    <w:p>
      <w:r>
        <w:t xml:space="preserve">- 团队规划：《2026-2027年团队规划暨第一次例会（修订版v2）》  </w:t>
      </w:r>
    </w:p>
    <w:p>
      <w:r>
        <w:t xml:space="preserve">- 工程说明：base-platform/README.md  </w:t>
      </w:r>
    </w:p>
    <w:p>
      <w:r>
        <w:t xml:space="preserve">- 联调脚本：base-platform/scripts/test_v12.py  </w:t>
      </w:r>
    </w:p>
    <w:p>
      <w:r>
        <w:t xml:space="preserve">- 上一版草案：智能体基座平台软件需求规格说明书（SRS）.docx（V1.0）  </w:t>
      </w:r>
    </w:p>
    <w:p/>
    <w:p>
      <w:pPr>
        <w:pStyle w:val="Heading2"/>
      </w:pPr>
      <w:r>
        <w:t xml:space="preserve">17.5 审批签栏（模板）</w:t>
      </w:r>
    </w:p>
    <w:p/>
    <w:p>
      <w:r>
        <w:t xml:space="preserve">| 角色 | 姓名 | 日期 | 意见 |</w:t>
      </w:r>
    </w:p>
    <w:p>
      <w:r>
        <w:t xml:space="preserve">|------|------|------|------|</w:t>
      </w:r>
    </w:p>
    <w:p>
      <w:r>
        <w:t xml:space="preserve">| 基座负责人 |  |  |  |</w:t>
      </w:r>
    </w:p>
    <w:p>
      <w:r>
        <w:t xml:space="preserve">| 架构师 |  |  |  |</w:t>
      </w:r>
    </w:p>
    <w:p>
      <w:r>
        <w:t xml:space="preserve">| 子平台代表 |  |  |  |</w:t>
      </w:r>
    </w:p>
    <w:p>
      <w:r>
        <w:t xml:space="preserve">| 测试负责人 |  |  |  |</w:t>
      </w:r>
    </w:p>
    <w:p/>
    <w:p/>
    <w:p>
      <w:r>
        <w:t xml:space="preserve">— 文档结束 —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1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