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pPr>
      <w:r>
        <w:rPr>
          <w:rFonts w:ascii="Noto Sans JP" w:hAnsi="Noto Sans JP" w:eastAsia="Noto Sans JP" w:cs="Noto Sans JP"/>
          <w:b/>
          <w:color w:val="2F5597"/>
          <w:sz w:val="20"/>
        </w:rPr>
        <w:t>SYSTEM MIGRATION STANDARD</w:t>
      </w:r>
    </w:p>
    <w:p>
      <w:pPr>
        <w:spacing w:before="480" w:after="120"/>
        <w:keepLines/>
        <w:widowControl/>
      </w:pPr>
      <w:r>
        <w:rPr>
          <w:rFonts w:ascii="Noto Sans JP" w:hAnsi="Noto Sans JP" w:eastAsia="Noto Sans JP" w:cs="Noto Sans JP"/>
          <w:b/>
          <w:color w:val="17365D"/>
          <w:sz w:val="58"/>
        </w:rPr>
        <w:t>VB6→VB.NET</w:t>
        <w:br/>
        <w:t>移行共通仕様書</w:t>
      </w:r>
    </w:p>
    <w:p>
      <w:pPr>
        <w:spacing w:after="400"/>
        <w:pBdr>
          <w:bottom w:val="single" w:sz="16" w:space="10" w:color="2F5597"/>
        </w:pBdr>
      </w:pPr>
      <w:r>
        <w:rPr>
          <w:rFonts w:ascii="Noto Sans JP" w:hAnsi="Noto Sans JP" w:eastAsia="Noto Sans JP" w:cs="Noto Sans JP"/>
          <w:b/>
          <w:color w:val="44546A"/>
          <w:sz w:val="28"/>
        </w:rPr>
        <w:t>コンソール／バッチプログラム共通標準</w:t>
      </w:r>
    </w:p>
    <w:p>
      <w:pPr>
        <w:spacing w:after="40"/>
        <w:ind w:left="72"/>
      </w:pPr>
      <w:r>
        <w:rPr>
          <w:rFonts w:ascii="Noto Sans JP" w:hAnsi="Noto Sans JP" w:eastAsia="Noto Sans JP" w:cs="Noto Sans JP"/>
          <w:b/>
          <w:color w:val="44546A"/>
          <w:sz w:val="20"/>
        </w:rPr>
        <w:t xml:space="preserve">文書版数　</w:t>
      </w:r>
      <w:r>
        <w:rPr>
          <w:rFonts w:ascii="Noto Sans JP" w:hAnsi="Noto Sans JP" w:eastAsia="Noto Sans JP" w:cs="Noto Sans JP"/>
          <w:color w:val="1F2937"/>
          <w:sz w:val="20"/>
        </w:rPr>
        <w:t>0.1（ドラフト）</w:t>
      </w:r>
    </w:p>
    <w:p>
      <w:pPr>
        <w:spacing w:after="40"/>
        <w:ind w:left="72"/>
      </w:pPr>
      <w:r>
        <w:rPr>
          <w:rFonts w:ascii="Noto Sans JP" w:hAnsi="Noto Sans JP" w:eastAsia="Noto Sans JP" w:cs="Noto Sans JP"/>
          <w:b/>
          <w:color w:val="44546A"/>
          <w:sz w:val="20"/>
        </w:rPr>
        <w:t xml:space="preserve">制定日　</w:t>
      </w:r>
      <w:r>
        <w:rPr>
          <w:rFonts w:ascii="Noto Sans JP" w:hAnsi="Noto Sans JP" w:eastAsia="Noto Sans JP" w:cs="Noto Sans JP"/>
          <w:color w:val="1F2937"/>
          <w:sz w:val="20"/>
        </w:rPr>
        <w:t>2026年7月16日</w:t>
      </w:r>
    </w:p>
    <w:p>
      <w:pPr>
        <w:spacing w:after="40"/>
        <w:ind w:left="72"/>
      </w:pPr>
      <w:r>
        <w:rPr>
          <w:rFonts w:ascii="Noto Sans JP" w:hAnsi="Noto Sans JP" w:eastAsia="Noto Sans JP" w:cs="Noto Sans JP"/>
          <w:b/>
          <w:color w:val="44546A"/>
          <w:sz w:val="20"/>
        </w:rPr>
        <w:t xml:space="preserve">移行先　</w:t>
      </w:r>
      <w:r>
        <w:rPr>
          <w:rFonts w:ascii="Noto Sans JP" w:hAnsi="Noto Sans JP" w:eastAsia="Noto Sans JP" w:cs="Noto Sans JP"/>
          <w:color w:val="1F2937"/>
          <w:sz w:val="20"/>
        </w:rPr>
        <w:t>VB.NET／.NET Framework 4.8</w:t>
      </w:r>
    </w:p>
    <w:p>
      <w:pPr>
        <w:spacing w:after="40"/>
        <w:ind w:left="72"/>
      </w:pPr>
      <w:r>
        <w:rPr>
          <w:rFonts w:ascii="Noto Sans JP" w:hAnsi="Noto Sans JP" w:eastAsia="Noto Sans JP" w:cs="Noto Sans JP"/>
          <w:b/>
          <w:color w:val="44546A"/>
          <w:sz w:val="20"/>
        </w:rPr>
        <w:t xml:space="preserve">対象　</w:t>
      </w:r>
      <w:r>
        <w:rPr>
          <w:rFonts w:ascii="Noto Sans JP" w:hAnsi="Noto Sans JP" w:eastAsia="Noto Sans JP" w:cs="Noto Sans JP"/>
          <w:color w:val="1F2937"/>
          <w:sz w:val="20"/>
        </w:rPr>
        <w:t>VB6コンソール／バッチプログラム</w:t>
      </w:r>
    </w:p>
    <w:p>
      <w:pPr>
        <w:spacing w:after="40"/>
        <w:ind w:left="72"/>
      </w:pPr>
      <w:r>
        <w:rPr>
          <w:rFonts w:ascii="Noto Sans JP" w:hAnsi="Noto Sans JP" w:eastAsia="Noto Sans JP" w:cs="Noto Sans JP"/>
          <w:b/>
          <w:color w:val="44546A"/>
          <w:sz w:val="20"/>
        </w:rPr>
        <w:t xml:space="preserve">所管　</w:t>
      </w:r>
      <w:r>
        <w:rPr>
          <w:rFonts w:ascii="Noto Sans JP" w:hAnsi="Noto Sans JP" w:eastAsia="Noto Sans JP" w:cs="Noto Sans JP"/>
          <w:color w:val="1F2937"/>
          <w:sz w:val="20"/>
        </w:rPr>
        <w:t>システム開発部門</w:t>
      </w:r>
    </w:p>
    <w:p>
      <w:pPr>
        <w:spacing w:after="240"/>
      </w:pPr>
    </w:p>
    <w:p>
      <w:pPr>
        <w:pStyle w:val="LeadCallout"/>
        <w:shd w:fill="EEF4FA"/>
        <w:pBdr>
          <w:left w:val="single" w:sz="18" w:space="8" w:color="2F5597"/>
        </w:pBdr>
      </w:pPr>
      <w:r>
        <w:rPr>
          <w:rFonts w:ascii="Noto Sans JP" w:hAnsi="Noto Sans JP" w:eastAsia="Noto Sans JP" w:cs="Noto Sans JP"/>
          <w:b/>
          <w:color w:val="17365D"/>
          <w:sz w:val="20"/>
        </w:rPr>
        <w:t xml:space="preserve">適用方針　</w:t>
      </w:r>
      <w:r>
        <w:rPr>
          <w:rFonts w:ascii="Noto Sans JP" w:hAnsi="Noto Sans JP" w:eastAsia="Noto Sans JP" w:cs="Noto Sans JP"/>
          <w:color w:val="17365D"/>
          <w:sz w:val="20"/>
        </w:rPr>
        <w:t>外部仕様の互換性を優先し、型・文字コード・DB・例外・再実行を明示化する。プログラム固有事項は個別移行仕様書で補完する。</w:t>
      </w:r>
    </w:p>
    <w:p>
      <w:pPr>
        <w:spacing w:before="520"/>
      </w:pPr>
      <w:r>
        <w:rPr>
          <w:rFonts w:ascii="Noto Sans JP" w:hAnsi="Noto Sans JP" w:eastAsia="Noto Sans JP" w:cs="Noto Sans JP"/>
          <w:color w:val="6B7280"/>
          <w:sz w:val="17"/>
        </w:rPr>
        <w:t>本版は制定前のドラフトである。正式制定時は、組織の文書管理規程に従い承認記録と文書番号を付与する。</w:t>
      </w:r>
    </w:p>
    <w:p>
      <w:r>
        <w:br w:type="page"/>
      </w:r>
    </w:p>
    <w:p>
      <w:pPr>
        <w:pStyle w:val="Heading1"/>
        <w:pBdr>
          <w:bottom w:val="single" w:sz="8" w:space="5" w:color="B4C6E7"/>
        </w:pBdr>
        <w:keepNext/>
        <w:keepLines/>
        <w:widowControl/>
      </w:pPr>
      <w:r>
        <w:rPr>
          <w:rFonts w:ascii="Noto Sans JP" w:hAnsi="Noto Sans JP" w:eastAsia="Noto Sans JP" w:cs="Noto Sans JP"/>
          <w:b/>
          <w:color w:val="17365D"/>
        </w:rPr>
        <w:t>0. 文書管理</w:t>
      </w:r>
    </w:p>
    <w:p>
      <w:pPr>
        <w:pStyle w:val="Heading2"/>
        <w:keepNext/>
        <w:keepLines/>
        <w:widowControl/>
      </w:pPr>
      <w:r>
        <w:rPr>
          <w:rFonts w:ascii="Noto Sans JP" w:hAnsi="Noto Sans JP" w:eastAsia="Noto Sans JP" w:cs="Noto Sans JP"/>
          <w:b/>
          <w:color w:val="2F5597"/>
        </w:rPr>
        <w:t>0.1 文書の位置付け</w:t>
      </w:r>
    </w:p>
    <w:p>
      <w:pPr>
        <w:spacing w:after="120" w:line="283" w:lineRule="auto"/>
        <w:keepLines/>
        <w:widowControl/>
      </w:pPr>
      <w:r>
        <w:rPr>
          <w:rFonts w:ascii="Noto Sans JP" w:hAnsi="Noto Sans JP" w:eastAsia="Noto Sans JP" w:cs="Noto Sans JP"/>
          <w:b w:val="0"/>
          <w:color w:val="1F2937"/>
          <w:sz w:val="20"/>
        </w:rPr>
        <w:t>本書は、VB6で開発されたコンソール／バッチプログラムをVB.NETへ移行する際の共通仕様を定めるものである。移行担当者による判断のばらつきを抑え、既存業務との互換性、保守性、障害時の復旧性および運用品質を確保することを目的とする。</w:t>
      </w:r>
    </w:p>
    <w:p>
      <w:pPr>
        <w:spacing w:after="120" w:line="283" w:lineRule="auto"/>
        <w:keepLines/>
        <w:widowControl/>
      </w:pPr>
      <w:r>
        <w:rPr>
          <w:rFonts w:ascii="Noto Sans JP" w:hAnsi="Noto Sans JP" w:eastAsia="Noto Sans JP" w:cs="Noto Sans JP"/>
          <w:b w:val="0"/>
          <w:color w:val="1F2937"/>
          <w:sz w:val="20"/>
        </w:rPr>
        <w:t>本書に記載のないプログラム固有事項は、個別プログラム移行仕様書、インターフェース仕様書、テスト仕様書および運用仕様書で補完する。本書と個別仕様が相違する場合は、承認済みの個別仕様を優先し、相違理由を個別仕様の「共通仕様からの逸脱」欄に記録する。</w:t>
      </w:r>
    </w:p>
    <w:p>
      <w:pPr>
        <w:pStyle w:val="Heading2"/>
        <w:keepNext/>
        <w:keepLines/>
        <w:widowControl/>
      </w:pPr>
      <w:r>
        <w:rPr>
          <w:rFonts w:ascii="Noto Sans JP" w:hAnsi="Noto Sans JP" w:eastAsia="Noto Sans JP" w:cs="Noto Sans JP"/>
          <w:b/>
          <w:color w:val="2F5597"/>
        </w:rPr>
        <w:t>0.2 改版履歴</w:t>
      </w:r>
    </w:p>
    <w:tbl>
      <w:tblPr>
        <w:tblW w:type="dxa" w:w="9120"/>
        <w:jc w:val="left"/>
        <w:tblLayout w:type="fixed"/>
        <w:tblLook w:firstColumn="1" w:firstRow="1" w:lastColumn="0" w:lastRow="0" w:noHBand="0" w:noVBand="1" w:val="04A0"/>
        <w:tblInd w:w="12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Grid>
        <w:gridCol w:w="866"/>
        <w:gridCol w:w="1342"/>
        <w:gridCol w:w="1333"/>
        <w:gridCol w:w="3400"/>
        <w:gridCol w:w="2179"/>
      </w:tblGrid>
      <w:tr>
        <w:trPr>
          <w:tblHeader w:val="true"/>
          <w:cantSplit/>
        </w:trPr>
        <w:tc>
          <w:tcPr>
            <w:tcW w:type="dxa" w:w="866"/>
            <w:vAlign w:val="center"/>
            <w:tcMar>
              <w:top w:w="90" w:type="dxa"/>
              <w:start w:w="120" w:type="dxa"/>
              <w:bottom w:w="90" w:type="dxa"/>
              <w:end w:w="120" w:type="dxa"/>
            </w:tcMar>
            <w:shd w:fill="17365D"/>
          </w:tcPr>
          <w:p>
            <w:pPr>
              <w:spacing w:before="0" w:after="0" w:line="252" w:lineRule="auto"/>
              <w:jc w:val="center"/>
            </w:pPr>
            <w:r>
              <w:rPr>
                <w:rFonts w:ascii="Noto Sans JP" w:hAnsi="Noto Sans JP" w:eastAsia="Noto Sans JP" w:cs="Noto Sans JP"/>
                <w:b/>
                <w:color w:val="FFFFFF"/>
                <w:sz w:val="16"/>
              </w:rPr>
              <w:t>版数</w:t>
            </w:r>
          </w:p>
        </w:tc>
        <w:tc>
          <w:tcPr>
            <w:tcW w:type="dxa" w:w="1342"/>
            <w:vAlign w:val="center"/>
            <w:tcMar>
              <w:top w:w="90" w:type="dxa"/>
              <w:start w:w="120" w:type="dxa"/>
              <w:bottom w:w="90" w:type="dxa"/>
              <w:end w:w="120" w:type="dxa"/>
            </w:tcMar>
            <w:shd w:fill="17365D"/>
          </w:tcPr>
          <w:p>
            <w:pPr>
              <w:spacing w:before="0" w:after="0" w:line="252" w:lineRule="auto"/>
              <w:jc w:val="left"/>
            </w:pPr>
            <w:r>
              <w:rPr>
                <w:rFonts w:ascii="Noto Sans JP" w:hAnsi="Noto Sans JP" w:eastAsia="Noto Sans JP" w:cs="Noto Sans JP"/>
                <w:b/>
                <w:color w:val="FFFFFF"/>
                <w:sz w:val="16"/>
              </w:rPr>
              <w:t>日付</w:t>
            </w:r>
          </w:p>
        </w:tc>
        <w:tc>
          <w:tcPr>
            <w:tcW w:type="dxa" w:w="1333"/>
            <w:vAlign w:val="center"/>
            <w:tcMar>
              <w:top w:w="90" w:type="dxa"/>
              <w:start w:w="120" w:type="dxa"/>
              <w:bottom w:w="90" w:type="dxa"/>
              <w:end w:w="120" w:type="dxa"/>
            </w:tcMar>
            <w:shd w:fill="17365D"/>
          </w:tcPr>
          <w:p>
            <w:pPr>
              <w:spacing w:before="0" w:after="0" w:line="252" w:lineRule="auto"/>
              <w:jc w:val="left"/>
            </w:pPr>
            <w:r>
              <w:rPr>
                <w:rFonts w:ascii="Noto Sans JP" w:hAnsi="Noto Sans JP" w:eastAsia="Noto Sans JP" w:cs="Noto Sans JP"/>
                <w:b/>
                <w:color w:val="FFFFFF"/>
                <w:sz w:val="16"/>
              </w:rPr>
              <w:t>区分</w:t>
            </w:r>
          </w:p>
        </w:tc>
        <w:tc>
          <w:tcPr>
            <w:tcW w:type="dxa" w:w="3400"/>
            <w:vAlign w:val="center"/>
            <w:tcMar>
              <w:top w:w="90" w:type="dxa"/>
              <w:start w:w="120" w:type="dxa"/>
              <w:bottom w:w="90" w:type="dxa"/>
              <w:end w:w="120" w:type="dxa"/>
            </w:tcMar>
            <w:shd w:fill="17365D"/>
          </w:tcPr>
          <w:p>
            <w:pPr>
              <w:spacing w:before="0" w:after="0" w:line="252" w:lineRule="auto"/>
              <w:jc w:val="left"/>
            </w:pPr>
            <w:r>
              <w:rPr>
                <w:rFonts w:ascii="Noto Sans JP" w:hAnsi="Noto Sans JP" w:eastAsia="Noto Sans JP" w:cs="Noto Sans JP"/>
                <w:b/>
                <w:color w:val="FFFFFF"/>
                <w:sz w:val="16"/>
              </w:rPr>
              <w:t>改版内容</w:t>
            </w:r>
          </w:p>
        </w:tc>
        <w:tc>
          <w:tcPr>
            <w:tcW w:type="dxa" w:w="2179"/>
            <w:vAlign w:val="center"/>
            <w:tcMar>
              <w:top w:w="90" w:type="dxa"/>
              <w:start w:w="120" w:type="dxa"/>
              <w:bottom w:w="90" w:type="dxa"/>
              <w:end w:w="120" w:type="dxa"/>
            </w:tcMar>
            <w:shd w:fill="17365D"/>
          </w:tcPr>
          <w:p>
            <w:pPr>
              <w:spacing w:before="0" w:after="0" w:line="252" w:lineRule="auto"/>
              <w:jc w:val="left"/>
            </w:pPr>
            <w:r>
              <w:rPr>
                <w:rFonts w:ascii="Noto Sans JP" w:hAnsi="Noto Sans JP" w:eastAsia="Noto Sans JP" w:cs="Noto Sans JP"/>
                <w:b/>
                <w:color w:val="FFFFFF"/>
                <w:sz w:val="16"/>
              </w:rPr>
              <w:t>作成部門</w:t>
            </w:r>
          </w:p>
        </w:tc>
      </w:tr>
      <w:tr>
        <w:tc>
          <w:tcPr>
            <w:tcW w:type="dxa" w:w="866"/>
            <w:vAlign w:val="center"/>
            <w:tcMar>
              <w:top w:w="90" w:type="dxa"/>
              <w:start w:w="120" w:type="dxa"/>
              <w:bottom w:w="90" w:type="dxa"/>
              <w:end w:w="120" w:type="dxa"/>
            </w:tcMar>
            <w:shd w:fill="FFFFFF"/>
          </w:tcPr>
          <w:p>
            <w:pPr>
              <w:spacing w:before="0" w:after="0" w:line="252" w:lineRule="auto"/>
              <w:jc w:val="center"/>
            </w:pPr>
            <w:r>
              <w:rPr>
                <w:rFonts w:ascii="Noto Sans JP" w:hAnsi="Noto Sans JP" w:eastAsia="Noto Sans JP" w:cs="Noto Sans JP"/>
                <w:b w:val="0"/>
                <w:color w:val="1F2937"/>
                <w:sz w:val="16"/>
              </w:rPr>
              <w:t>0.1</w:t>
            </w:r>
          </w:p>
        </w:tc>
        <w:tc>
          <w:tcPr>
            <w:tcW w:type="dxa" w:w="1342"/>
            <w:vAlign w:val="center"/>
            <w:tcMar>
              <w:top w:w="90" w:type="dxa"/>
              <w:start w:w="120" w:type="dxa"/>
              <w:bottom w:w="90" w:type="dxa"/>
              <w:end w:w="120" w:type="dxa"/>
            </w:tcMar>
            <w:shd w:fill="FFFFFF"/>
          </w:tcPr>
          <w:p>
            <w:pPr>
              <w:spacing w:before="0" w:after="0" w:line="252" w:lineRule="auto"/>
              <w:jc w:val="left"/>
            </w:pPr>
            <w:r>
              <w:rPr>
                <w:rFonts w:ascii="Noto Sans JP" w:hAnsi="Noto Sans JP" w:eastAsia="Noto Sans JP" w:cs="Noto Sans JP"/>
                <w:b w:val="0"/>
                <w:color w:val="1F2937"/>
                <w:sz w:val="16"/>
              </w:rPr>
              <w:t>2026-07-16</w:t>
            </w:r>
          </w:p>
        </w:tc>
        <w:tc>
          <w:tcPr>
            <w:tcW w:type="dxa" w:w="1333"/>
            <w:vAlign w:val="center"/>
            <w:tcMar>
              <w:top w:w="90" w:type="dxa"/>
              <w:start w:w="120" w:type="dxa"/>
              <w:bottom w:w="90" w:type="dxa"/>
              <w:end w:w="120" w:type="dxa"/>
            </w:tcMar>
            <w:shd w:fill="FFFFFF"/>
          </w:tcPr>
          <w:p>
            <w:pPr>
              <w:spacing w:before="0" w:after="0" w:line="252" w:lineRule="auto"/>
              <w:jc w:val="left"/>
            </w:pPr>
            <w:r>
              <w:rPr>
                <w:rFonts w:ascii="Noto Sans JP" w:hAnsi="Noto Sans JP" w:eastAsia="Noto Sans JP" w:cs="Noto Sans JP"/>
                <w:b w:val="0"/>
                <w:color w:val="1F2937"/>
                <w:sz w:val="16"/>
              </w:rPr>
              <w:t>新規</w:t>
            </w:r>
          </w:p>
        </w:tc>
        <w:tc>
          <w:tcPr>
            <w:tcW w:type="dxa" w:w="3400"/>
            <w:vAlign w:val="center"/>
            <w:tcMar>
              <w:top w:w="90" w:type="dxa"/>
              <w:start w:w="120" w:type="dxa"/>
              <w:bottom w:w="90" w:type="dxa"/>
              <w:end w:w="120" w:type="dxa"/>
            </w:tcMar>
            <w:shd w:fill="FFFFFF"/>
          </w:tcPr>
          <w:p>
            <w:pPr>
              <w:spacing w:before="0" w:after="0" w:line="252" w:lineRule="auto"/>
              <w:jc w:val="left"/>
            </w:pPr>
            <w:r>
              <w:rPr>
                <w:rFonts w:ascii="Noto Sans JP" w:hAnsi="Noto Sans JP" w:eastAsia="Noto Sans JP" w:cs="Noto Sans JP"/>
                <w:b w:val="0"/>
                <w:color w:val="1F2937"/>
                <w:sz w:val="16"/>
              </w:rPr>
              <w:t>VB6からVB.NETへの移行共通仕様を新規作成</w:t>
            </w:r>
          </w:p>
        </w:tc>
        <w:tc>
          <w:tcPr>
            <w:tcW w:type="dxa" w:w="2179"/>
            <w:vAlign w:val="center"/>
            <w:tcMar>
              <w:top w:w="90" w:type="dxa"/>
              <w:start w:w="120" w:type="dxa"/>
              <w:bottom w:w="90" w:type="dxa"/>
              <w:end w:w="120" w:type="dxa"/>
            </w:tcMar>
            <w:shd w:fill="FFFFFF"/>
          </w:tcPr>
          <w:p>
            <w:pPr>
              <w:spacing w:before="0" w:after="0" w:line="252" w:lineRule="auto"/>
              <w:jc w:val="left"/>
            </w:pPr>
            <w:r>
              <w:rPr>
                <w:rFonts w:ascii="Noto Sans JP" w:hAnsi="Noto Sans JP" w:eastAsia="Noto Sans JP" w:cs="Noto Sans JP"/>
                <w:b w:val="0"/>
                <w:color w:val="1F2937"/>
                <w:sz w:val="16"/>
              </w:rPr>
              <w:t>システム開発部門</w:t>
            </w:r>
          </w:p>
        </w:tc>
      </w:tr>
    </w:tbl>
    <w:p>
      <w:pPr>
        <w:spacing w:after="20"/>
      </w:pPr>
    </w:p>
    <w:p>
      <w:pPr>
        <w:pStyle w:val="Heading2"/>
        <w:keepNext/>
        <w:keepLines/>
        <w:widowControl/>
      </w:pPr>
      <w:r>
        <w:rPr>
          <w:rFonts w:ascii="Noto Sans JP" w:hAnsi="Noto Sans JP" w:eastAsia="Noto Sans JP" w:cs="Noto Sans JP"/>
          <w:b/>
          <w:color w:val="2F5597"/>
        </w:rPr>
        <w:t>0.3 関連文書</w:t>
      </w:r>
    </w:p>
    <w:tbl>
      <w:tblPr>
        <w:tblW w:type="dxa" w:w="9120"/>
        <w:jc w:val="left"/>
        <w:tblLayout w:type="fixed"/>
        <w:tblLook w:firstColumn="1" w:firstRow="1" w:lastColumn="0" w:lastRow="0" w:noHBand="0" w:noVBand="1" w:val="04A0"/>
        <w:tblInd w:w="12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Grid>
        <w:gridCol w:w="3732"/>
        <w:gridCol w:w="5388"/>
      </w:tblGrid>
      <w:tr>
        <w:trPr>
          <w:tblHeader w:val="true"/>
          <w:cantSplit/>
        </w:trPr>
        <w:tc>
          <w:tcPr>
            <w:tcW w:type="dxa" w:w="3732"/>
            <w:vAlign w:val="center"/>
            <w:tcMar>
              <w:top w:w="90" w:type="dxa"/>
              <w:start w:w="120" w:type="dxa"/>
              <w:bottom w:w="90" w:type="dxa"/>
              <w:end w:w="120" w:type="dxa"/>
            </w:tcMar>
            <w:shd w:fill="17365D"/>
          </w:tcPr>
          <w:p>
            <w:pPr>
              <w:spacing w:before="0" w:after="0" w:line="252" w:lineRule="auto"/>
              <w:jc w:val="center"/>
            </w:pPr>
            <w:r>
              <w:rPr>
                <w:rFonts w:ascii="Noto Sans JP" w:hAnsi="Noto Sans JP" w:eastAsia="Noto Sans JP" w:cs="Noto Sans JP"/>
                <w:b/>
                <w:color w:val="FFFFFF"/>
                <w:sz w:val="17"/>
              </w:rPr>
              <w:t>文書</w:t>
            </w:r>
          </w:p>
        </w:tc>
        <w:tc>
          <w:tcPr>
            <w:tcW w:type="dxa" w:w="5388"/>
            <w:vAlign w:val="center"/>
            <w:tcMar>
              <w:top w:w="90" w:type="dxa"/>
              <w:start w:w="120" w:type="dxa"/>
              <w:bottom w:w="90" w:type="dxa"/>
              <w:end w:w="120" w:type="dxa"/>
            </w:tcMar>
            <w:shd w:fill="17365D"/>
          </w:tcPr>
          <w:p>
            <w:pPr>
              <w:spacing w:before="0" w:after="0" w:line="252" w:lineRule="auto"/>
              <w:jc w:val="left"/>
            </w:pPr>
            <w:r>
              <w:rPr>
                <w:rFonts w:ascii="Noto Sans JP" w:hAnsi="Noto Sans JP" w:eastAsia="Noto Sans JP" w:cs="Noto Sans JP"/>
                <w:b/>
                <w:color w:val="FFFFFF"/>
                <w:sz w:val="17"/>
              </w:rPr>
              <w:t>本書との関係</w:t>
            </w:r>
          </w:p>
        </w:tc>
      </w:tr>
      <w:tr>
        <w:tc>
          <w:tcPr>
            <w:tcW w:type="dxa" w:w="3732"/>
            <w:vAlign w:val="center"/>
            <w:tcMar>
              <w:top w:w="90" w:type="dxa"/>
              <w:start w:w="120" w:type="dxa"/>
              <w:bottom w:w="90" w:type="dxa"/>
              <w:end w:w="120" w:type="dxa"/>
            </w:tcMar>
            <w:shd w:fill="FFFFFF"/>
          </w:tcPr>
          <w:p>
            <w:pPr>
              <w:spacing w:before="0" w:after="0" w:line="252" w:lineRule="auto"/>
              <w:jc w:val="center"/>
            </w:pPr>
            <w:r>
              <w:rPr>
                <w:rFonts w:ascii="Noto Sans JP" w:hAnsi="Noto Sans JP" w:eastAsia="Noto Sans JP" w:cs="Noto Sans JP"/>
                <w:b w:val="0"/>
                <w:color w:val="1F2937"/>
                <w:sz w:val="17"/>
              </w:rPr>
              <w:t>移行基本計画書</w:t>
            </w:r>
          </w:p>
        </w:tc>
        <w:tc>
          <w:tcPr>
            <w:tcW w:type="dxa" w:w="5388"/>
            <w:vAlign w:val="center"/>
            <w:tcMar>
              <w:top w:w="90" w:type="dxa"/>
              <w:start w:w="120" w:type="dxa"/>
              <w:bottom w:w="90" w:type="dxa"/>
              <w:end w:w="120" w:type="dxa"/>
            </w:tcMar>
            <w:shd w:fill="FFFFFF"/>
          </w:tcPr>
          <w:p>
            <w:pPr>
              <w:spacing w:before="0" w:after="0" w:line="252" w:lineRule="auto"/>
              <w:jc w:val="left"/>
            </w:pPr>
            <w:r>
              <w:rPr>
                <w:rFonts w:ascii="Noto Sans JP" w:hAnsi="Noto Sans JP" w:eastAsia="Noto Sans JP" w:cs="Noto Sans JP"/>
                <w:b w:val="0"/>
                <w:color w:val="1F2937"/>
                <w:sz w:val="17"/>
              </w:rPr>
              <w:t>移行対象、体制、工程、移行方式および全体スケジュールを定める</w:t>
            </w:r>
          </w:p>
        </w:tc>
      </w:tr>
      <w:tr>
        <w:tc>
          <w:tcPr>
            <w:tcW w:type="dxa" w:w="3732"/>
            <w:vAlign w:val="center"/>
            <w:tcMar>
              <w:top w:w="90" w:type="dxa"/>
              <w:start w:w="120" w:type="dxa"/>
              <w:bottom w:w="90" w:type="dxa"/>
              <w:end w:w="120" w:type="dxa"/>
            </w:tcMar>
            <w:shd w:fill="EEF4FA"/>
          </w:tcPr>
          <w:p>
            <w:pPr>
              <w:spacing w:before="0" w:after="0" w:line="252" w:lineRule="auto"/>
              <w:jc w:val="left"/>
            </w:pPr>
            <w:r>
              <w:rPr>
                <w:rFonts w:ascii="Noto Sans JP" w:hAnsi="Noto Sans JP" w:eastAsia="Noto Sans JP" w:cs="Noto Sans JP"/>
                <w:b w:val="0"/>
                <w:color w:val="1F2937"/>
                <w:sz w:val="17"/>
              </w:rPr>
              <w:t>現行資産調査一覧</w:t>
            </w:r>
          </w:p>
        </w:tc>
        <w:tc>
          <w:tcPr>
            <w:tcW w:type="dxa" w:w="5388"/>
            <w:vAlign w:val="center"/>
            <w:tcMar>
              <w:top w:w="90" w:type="dxa"/>
              <w:start w:w="120" w:type="dxa"/>
              <w:bottom w:w="90" w:type="dxa"/>
              <w:end w:w="120" w:type="dxa"/>
            </w:tcMar>
            <w:shd w:fill="EEF4FA"/>
          </w:tcPr>
          <w:p>
            <w:pPr>
              <w:spacing w:before="0" w:after="0" w:line="252" w:lineRule="auto"/>
              <w:jc w:val="left"/>
            </w:pPr>
            <w:r>
              <w:rPr>
                <w:rFonts w:ascii="Noto Sans JP" w:hAnsi="Noto Sans JP" w:eastAsia="Noto Sans JP" w:cs="Noto Sans JP"/>
                <w:b w:val="0"/>
                <w:color w:val="1F2937"/>
                <w:sz w:val="17"/>
              </w:rPr>
              <w:t>プログラム、ジョブ、DB、ファイル、COM、DLL等の依存関係を管理する</w:t>
            </w:r>
          </w:p>
        </w:tc>
      </w:tr>
      <w:tr>
        <w:tc>
          <w:tcPr>
            <w:tcW w:type="dxa" w:w="3732"/>
            <w:vAlign w:val="center"/>
            <w:tcMar>
              <w:top w:w="90" w:type="dxa"/>
              <w:start w:w="120" w:type="dxa"/>
              <w:bottom w:w="90" w:type="dxa"/>
              <w:end w:w="120" w:type="dxa"/>
            </w:tcMar>
            <w:shd w:fill="FFFFFF"/>
          </w:tcPr>
          <w:p>
            <w:pPr>
              <w:spacing w:before="0" w:after="0" w:line="252" w:lineRule="auto"/>
              <w:jc w:val="left"/>
            </w:pPr>
            <w:r>
              <w:rPr>
                <w:rFonts w:ascii="Noto Sans JP" w:hAnsi="Noto Sans JP" w:eastAsia="Noto Sans JP" w:cs="Noto Sans JP"/>
                <w:b w:val="0"/>
                <w:color w:val="1F2937"/>
                <w:sz w:val="17"/>
              </w:rPr>
              <w:t>個別プログラム移行仕様書</w:t>
            </w:r>
          </w:p>
        </w:tc>
        <w:tc>
          <w:tcPr>
            <w:tcW w:type="dxa" w:w="5388"/>
            <w:vAlign w:val="center"/>
            <w:tcMar>
              <w:top w:w="90" w:type="dxa"/>
              <w:start w:w="120" w:type="dxa"/>
              <w:bottom w:w="90" w:type="dxa"/>
              <w:end w:w="120" w:type="dxa"/>
            </w:tcMar>
            <w:shd w:fill="FFFFFF"/>
          </w:tcPr>
          <w:p>
            <w:pPr>
              <w:spacing w:before="0" w:after="0" w:line="252" w:lineRule="auto"/>
              <w:jc w:val="left"/>
            </w:pPr>
            <w:r>
              <w:rPr>
                <w:rFonts w:ascii="Noto Sans JP" w:hAnsi="Noto Sans JP" w:eastAsia="Noto Sans JP" w:cs="Noto Sans JP"/>
                <w:b w:val="0"/>
                <w:color w:val="1F2937"/>
                <w:sz w:val="17"/>
              </w:rPr>
              <w:t>プログラム単位の変更内容、入出力、処理フローおよび移行判断を記録する</w:t>
            </w:r>
          </w:p>
        </w:tc>
      </w:tr>
      <w:tr>
        <w:tc>
          <w:tcPr>
            <w:tcW w:type="dxa" w:w="3732"/>
            <w:vAlign w:val="center"/>
            <w:tcMar>
              <w:top w:w="90" w:type="dxa"/>
              <w:start w:w="120" w:type="dxa"/>
              <w:bottom w:w="90" w:type="dxa"/>
              <w:end w:w="120" w:type="dxa"/>
            </w:tcMar>
            <w:shd w:fill="EEF4FA"/>
          </w:tcPr>
          <w:p>
            <w:pPr>
              <w:spacing w:before="0" w:after="0" w:line="252" w:lineRule="auto"/>
              <w:jc w:val="left"/>
            </w:pPr>
            <w:r>
              <w:rPr>
                <w:rFonts w:ascii="Noto Sans JP" w:hAnsi="Noto Sans JP" w:eastAsia="Noto Sans JP" w:cs="Noto Sans JP"/>
                <w:b w:val="0"/>
                <w:color w:val="1F2937"/>
                <w:sz w:val="17"/>
              </w:rPr>
              <w:t>VB.NETコーディング規約</w:t>
            </w:r>
          </w:p>
        </w:tc>
        <w:tc>
          <w:tcPr>
            <w:tcW w:type="dxa" w:w="5388"/>
            <w:vAlign w:val="center"/>
            <w:tcMar>
              <w:top w:w="90" w:type="dxa"/>
              <w:start w:w="120" w:type="dxa"/>
              <w:bottom w:w="90" w:type="dxa"/>
              <w:end w:w="120" w:type="dxa"/>
            </w:tcMar>
            <w:shd w:fill="EEF4FA"/>
          </w:tcPr>
          <w:p>
            <w:pPr>
              <w:spacing w:before="0" w:after="0" w:line="252" w:lineRule="auto"/>
              <w:jc w:val="left"/>
            </w:pPr>
            <w:r>
              <w:rPr>
                <w:rFonts w:ascii="Noto Sans JP" w:hAnsi="Noto Sans JP" w:eastAsia="Noto Sans JP" w:cs="Noto Sans JP"/>
                <w:b w:val="0"/>
                <w:color w:val="1F2937"/>
                <w:sz w:val="17"/>
              </w:rPr>
              <w:t>命名、構造、例外処理、DBアクセス等の実装規則を定める</w:t>
            </w:r>
          </w:p>
        </w:tc>
      </w:tr>
      <w:tr>
        <w:tc>
          <w:tcPr>
            <w:tcW w:type="dxa" w:w="3732"/>
            <w:vAlign w:val="center"/>
            <w:tcMar>
              <w:top w:w="90" w:type="dxa"/>
              <w:start w:w="120" w:type="dxa"/>
              <w:bottom w:w="90" w:type="dxa"/>
              <w:end w:w="120" w:type="dxa"/>
            </w:tcMar>
            <w:shd w:fill="FFFFFF"/>
          </w:tcPr>
          <w:p>
            <w:pPr>
              <w:spacing w:before="0" w:after="0" w:line="252" w:lineRule="auto"/>
              <w:jc w:val="left"/>
            </w:pPr>
            <w:r>
              <w:rPr>
                <w:rFonts w:ascii="Noto Sans JP" w:hAnsi="Noto Sans JP" w:eastAsia="Noto Sans JP" w:cs="Noto Sans JP"/>
                <w:b w:val="0"/>
                <w:color w:val="1F2937"/>
                <w:sz w:val="17"/>
              </w:rPr>
              <w:t>移行テスト計画書</w:t>
            </w:r>
          </w:p>
        </w:tc>
        <w:tc>
          <w:tcPr>
            <w:tcW w:type="dxa" w:w="5388"/>
            <w:vAlign w:val="center"/>
            <w:tcMar>
              <w:top w:w="90" w:type="dxa"/>
              <w:start w:w="120" w:type="dxa"/>
              <w:bottom w:w="90" w:type="dxa"/>
              <w:end w:w="120" w:type="dxa"/>
            </w:tcMar>
            <w:shd w:fill="FFFFFF"/>
          </w:tcPr>
          <w:p>
            <w:pPr>
              <w:spacing w:before="0" w:after="0" w:line="252" w:lineRule="auto"/>
              <w:jc w:val="left"/>
            </w:pPr>
            <w:r>
              <w:rPr>
                <w:rFonts w:ascii="Noto Sans JP" w:hAnsi="Noto Sans JP" w:eastAsia="Noto Sans JP" w:cs="Noto Sans JP"/>
                <w:b w:val="0"/>
                <w:color w:val="1F2937"/>
                <w:sz w:val="17"/>
              </w:rPr>
              <w:t>新旧比較、結合、性能、異常系および受入判定を定める</w:t>
            </w:r>
          </w:p>
        </w:tc>
      </w:tr>
      <w:tr>
        <w:tc>
          <w:tcPr>
            <w:tcW w:type="dxa" w:w="3732"/>
            <w:vAlign w:val="center"/>
            <w:tcMar>
              <w:top w:w="90" w:type="dxa"/>
              <w:start w:w="120" w:type="dxa"/>
              <w:bottom w:w="90" w:type="dxa"/>
              <w:end w:w="120" w:type="dxa"/>
            </w:tcMar>
            <w:shd w:fill="EEF4FA"/>
          </w:tcPr>
          <w:p>
            <w:pPr>
              <w:spacing w:before="0" w:after="0" w:line="252" w:lineRule="auto"/>
              <w:jc w:val="center"/>
            </w:pPr>
            <w:r>
              <w:rPr>
                <w:rFonts w:ascii="Noto Sans JP" w:hAnsi="Noto Sans JP" w:eastAsia="Noto Sans JP" w:cs="Noto Sans JP"/>
                <w:b w:val="0"/>
                <w:color w:val="1F2937"/>
                <w:sz w:val="17"/>
              </w:rPr>
              <w:t>運用仕様書</w:t>
            </w:r>
          </w:p>
        </w:tc>
        <w:tc>
          <w:tcPr>
            <w:tcW w:type="dxa" w:w="5388"/>
            <w:vAlign w:val="center"/>
            <w:tcMar>
              <w:top w:w="90" w:type="dxa"/>
              <w:start w:w="120" w:type="dxa"/>
              <w:bottom w:w="90" w:type="dxa"/>
              <w:end w:w="120" w:type="dxa"/>
            </w:tcMar>
            <w:shd w:fill="EEF4FA"/>
          </w:tcPr>
          <w:p>
            <w:pPr>
              <w:spacing w:before="0" w:after="0" w:line="252" w:lineRule="auto"/>
              <w:jc w:val="left"/>
            </w:pPr>
            <w:r>
              <w:rPr>
                <w:rFonts w:ascii="Noto Sans JP" w:hAnsi="Noto Sans JP" w:eastAsia="Noto Sans JP" w:cs="Noto Sans JP"/>
                <w:b w:val="0"/>
                <w:color w:val="1F2937"/>
                <w:sz w:val="17"/>
              </w:rPr>
              <w:t>配置、実行、監視、ログ、再実行、障害復旧および連絡方法を定める</w:t>
            </w:r>
          </w:p>
        </w:tc>
      </w:tr>
      <w:tr>
        <w:tc>
          <w:tcPr>
            <w:tcW w:type="dxa" w:w="3732"/>
            <w:vAlign w:val="center"/>
            <w:tcMar>
              <w:top w:w="90" w:type="dxa"/>
              <w:start w:w="120" w:type="dxa"/>
              <w:bottom w:w="90" w:type="dxa"/>
              <w:end w:w="120" w:type="dxa"/>
            </w:tcMar>
            <w:shd w:fill="FFFFFF"/>
          </w:tcPr>
          <w:p>
            <w:pPr>
              <w:spacing w:before="0" w:after="0" w:line="252" w:lineRule="auto"/>
              <w:jc w:val="left"/>
            </w:pPr>
            <w:r>
              <w:rPr>
                <w:rFonts w:ascii="Noto Sans JP" w:hAnsi="Noto Sans JP" w:eastAsia="Noto Sans JP" w:cs="Noto Sans JP"/>
                <w:b w:val="0"/>
                <w:color w:val="1F2937"/>
                <w:sz w:val="17"/>
              </w:rPr>
              <w:t>リリース・切替計画書</w:t>
            </w:r>
          </w:p>
        </w:tc>
        <w:tc>
          <w:tcPr>
            <w:tcW w:type="dxa" w:w="5388"/>
            <w:vAlign w:val="center"/>
            <w:tcMar>
              <w:top w:w="90" w:type="dxa"/>
              <w:start w:w="120" w:type="dxa"/>
              <w:bottom w:w="90" w:type="dxa"/>
              <w:end w:w="120" w:type="dxa"/>
            </w:tcMar>
            <w:shd w:fill="FFFFFF"/>
          </w:tcPr>
          <w:p>
            <w:pPr>
              <w:spacing w:before="0" w:after="0" w:line="252" w:lineRule="auto"/>
              <w:jc w:val="left"/>
            </w:pPr>
            <w:r>
              <w:rPr>
                <w:rFonts w:ascii="Noto Sans JP" w:hAnsi="Noto Sans JP" w:eastAsia="Noto Sans JP" w:cs="Noto Sans JP"/>
                <w:b w:val="0"/>
                <w:color w:val="1F2937"/>
                <w:sz w:val="17"/>
              </w:rPr>
              <w:t>本番展開、新旧切替、確認およびロールバック手順を定める</w:t>
            </w:r>
          </w:p>
        </w:tc>
      </w:tr>
    </w:tbl>
    <w:p>
      <w:pPr>
        <w:spacing w:after="20"/>
      </w:pPr>
    </w:p>
    <w:p>
      <w:pPr>
        <w:pStyle w:val="Heading2"/>
        <w:keepNext/>
        <w:keepLines/>
        <w:widowControl/>
      </w:pPr>
      <w:r>
        <w:rPr>
          <w:rFonts w:ascii="Noto Sans JP" w:hAnsi="Noto Sans JP" w:eastAsia="Noto Sans JP" w:cs="Noto Sans JP"/>
          <w:b/>
          <w:color w:val="2F5597"/>
        </w:rPr>
        <w:t>0.4 用語</w:t>
      </w:r>
    </w:p>
    <w:tbl>
      <w:tblPr>
        <w:tblW w:type="dxa" w:w="9120"/>
        <w:jc w:val="left"/>
        <w:tblLayout w:type="fixed"/>
        <w:tblLook w:firstColumn="1" w:firstRow="1" w:lastColumn="0" w:lastRow="0" w:noHBand="0" w:noVBand="1" w:val="04A0"/>
        <w:tblInd w:w="12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Grid>
        <w:gridCol w:w="3155"/>
        <w:gridCol w:w="5965"/>
      </w:tblGrid>
      <w:tr>
        <w:trPr>
          <w:tblHeader w:val="true"/>
          <w:cantSplit/>
        </w:trPr>
        <w:tc>
          <w:tcPr>
            <w:tcW w:type="dxa" w:w="3155"/>
            <w:vAlign w:val="center"/>
            <w:tcMar>
              <w:top w:w="90" w:type="dxa"/>
              <w:start w:w="120" w:type="dxa"/>
              <w:bottom w:w="90" w:type="dxa"/>
              <w:end w:w="120" w:type="dxa"/>
            </w:tcMar>
            <w:shd w:fill="17365D"/>
          </w:tcPr>
          <w:p>
            <w:pPr>
              <w:spacing w:before="0" w:after="0" w:line="252" w:lineRule="auto"/>
              <w:jc w:val="center"/>
            </w:pPr>
            <w:r>
              <w:rPr>
                <w:rFonts w:ascii="Noto Sans JP" w:hAnsi="Noto Sans JP" w:eastAsia="Noto Sans JP" w:cs="Noto Sans JP"/>
                <w:b/>
                <w:color w:val="FFFFFF"/>
                <w:sz w:val="17"/>
              </w:rPr>
              <w:t>用語</w:t>
            </w:r>
          </w:p>
        </w:tc>
        <w:tc>
          <w:tcPr>
            <w:tcW w:type="dxa" w:w="5965"/>
            <w:vAlign w:val="center"/>
            <w:tcMar>
              <w:top w:w="90" w:type="dxa"/>
              <w:start w:w="120" w:type="dxa"/>
              <w:bottom w:w="90" w:type="dxa"/>
              <w:end w:w="120" w:type="dxa"/>
            </w:tcMar>
            <w:shd w:fill="17365D"/>
          </w:tcPr>
          <w:p>
            <w:pPr>
              <w:spacing w:before="0" w:after="0" w:line="252" w:lineRule="auto"/>
              <w:jc w:val="left"/>
            </w:pPr>
            <w:r>
              <w:rPr>
                <w:rFonts w:ascii="Noto Sans JP" w:hAnsi="Noto Sans JP" w:eastAsia="Noto Sans JP" w:cs="Noto Sans JP"/>
                <w:b/>
                <w:color w:val="FFFFFF"/>
                <w:sz w:val="17"/>
              </w:rPr>
              <w:t>定義</w:t>
            </w:r>
          </w:p>
        </w:tc>
      </w:tr>
      <w:tr>
        <w:tc>
          <w:tcPr>
            <w:tcW w:type="dxa" w:w="3155"/>
            <w:vAlign w:val="center"/>
            <w:tcMar>
              <w:top w:w="90" w:type="dxa"/>
              <w:start w:w="120" w:type="dxa"/>
              <w:bottom w:w="90" w:type="dxa"/>
              <w:end w:w="120" w:type="dxa"/>
            </w:tcMar>
            <w:shd w:fill="FFFFFF"/>
          </w:tcPr>
          <w:p>
            <w:pPr>
              <w:spacing w:before="0" w:after="0" w:line="252" w:lineRule="auto"/>
              <w:jc w:val="center"/>
            </w:pPr>
            <w:r>
              <w:rPr>
                <w:rFonts w:ascii="Noto Sans JP" w:hAnsi="Noto Sans JP" w:eastAsia="Noto Sans JP" w:cs="Noto Sans JP"/>
                <w:b w:val="0"/>
                <w:color w:val="1F2937"/>
                <w:sz w:val="17"/>
              </w:rPr>
              <w:t>現行版</w:t>
            </w:r>
          </w:p>
        </w:tc>
        <w:tc>
          <w:tcPr>
            <w:tcW w:type="dxa" w:w="5965"/>
            <w:vAlign w:val="center"/>
            <w:tcMar>
              <w:top w:w="90" w:type="dxa"/>
              <w:start w:w="120" w:type="dxa"/>
              <w:bottom w:w="90" w:type="dxa"/>
              <w:end w:w="120" w:type="dxa"/>
            </w:tcMar>
            <w:shd w:fill="FFFFFF"/>
          </w:tcPr>
          <w:p>
            <w:pPr>
              <w:spacing w:before="0" w:after="0" w:line="252" w:lineRule="auto"/>
              <w:jc w:val="left"/>
            </w:pPr>
            <w:r>
              <w:rPr>
                <w:rFonts w:ascii="Noto Sans JP" w:hAnsi="Noto Sans JP" w:eastAsia="Noto Sans JP" w:cs="Noto Sans JP"/>
                <w:b w:val="0"/>
                <w:color w:val="1F2937"/>
                <w:sz w:val="17"/>
              </w:rPr>
              <w:t>本番または基準環境で稼働しているVB6版プログラム</w:t>
            </w:r>
          </w:p>
        </w:tc>
      </w:tr>
      <w:tr>
        <w:tc>
          <w:tcPr>
            <w:tcW w:type="dxa" w:w="3155"/>
            <w:vAlign w:val="center"/>
            <w:tcMar>
              <w:top w:w="90" w:type="dxa"/>
              <w:start w:w="120" w:type="dxa"/>
              <w:bottom w:w="90" w:type="dxa"/>
              <w:end w:w="120" w:type="dxa"/>
            </w:tcMar>
            <w:shd w:fill="EEF4FA"/>
          </w:tcPr>
          <w:p>
            <w:pPr>
              <w:spacing w:before="0" w:after="0" w:line="252" w:lineRule="auto"/>
              <w:jc w:val="center"/>
            </w:pPr>
            <w:r>
              <w:rPr>
                <w:rFonts w:ascii="Noto Sans JP" w:hAnsi="Noto Sans JP" w:eastAsia="Noto Sans JP" w:cs="Noto Sans JP"/>
                <w:b w:val="0"/>
                <w:color w:val="1F2937"/>
                <w:sz w:val="17"/>
              </w:rPr>
              <w:t>移行版</w:t>
            </w:r>
          </w:p>
        </w:tc>
        <w:tc>
          <w:tcPr>
            <w:tcW w:type="dxa" w:w="5965"/>
            <w:vAlign w:val="center"/>
            <w:tcMar>
              <w:top w:w="90" w:type="dxa"/>
              <w:start w:w="120" w:type="dxa"/>
              <w:bottom w:w="90" w:type="dxa"/>
              <w:end w:w="120" w:type="dxa"/>
            </w:tcMar>
            <w:shd w:fill="EEF4FA"/>
          </w:tcPr>
          <w:p>
            <w:pPr>
              <w:spacing w:before="0" w:after="0" w:line="252" w:lineRule="auto"/>
              <w:jc w:val="left"/>
            </w:pPr>
            <w:r>
              <w:rPr>
                <w:rFonts w:ascii="Noto Sans JP" w:hAnsi="Noto Sans JP" w:eastAsia="Noto Sans JP" w:cs="Noto Sans JP"/>
                <w:b w:val="0"/>
                <w:color w:val="1F2937"/>
                <w:sz w:val="17"/>
              </w:rPr>
              <w:t>本書に従いVB.NETへ移行したプログラム</w:t>
            </w:r>
          </w:p>
        </w:tc>
      </w:tr>
      <w:tr>
        <w:tc>
          <w:tcPr>
            <w:tcW w:type="dxa" w:w="3155"/>
            <w:vAlign w:val="center"/>
            <w:tcMar>
              <w:top w:w="90" w:type="dxa"/>
              <w:start w:w="120" w:type="dxa"/>
              <w:bottom w:w="90" w:type="dxa"/>
              <w:end w:w="120" w:type="dxa"/>
            </w:tcMar>
            <w:shd w:fill="FFFFFF"/>
          </w:tcPr>
          <w:p>
            <w:pPr>
              <w:spacing w:before="0" w:after="0" w:line="252" w:lineRule="auto"/>
              <w:jc w:val="center"/>
            </w:pPr>
            <w:r>
              <w:rPr>
                <w:rFonts w:ascii="Noto Sans JP" w:hAnsi="Noto Sans JP" w:eastAsia="Noto Sans JP" w:cs="Noto Sans JP"/>
                <w:b w:val="0"/>
                <w:color w:val="1F2937"/>
                <w:sz w:val="17"/>
              </w:rPr>
              <w:t>外部仕様</w:t>
            </w:r>
          </w:p>
        </w:tc>
        <w:tc>
          <w:tcPr>
            <w:tcW w:type="dxa" w:w="5965"/>
            <w:vAlign w:val="center"/>
            <w:tcMar>
              <w:top w:w="90" w:type="dxa"/>
              <w:start w:w="120" w:type="dxa"/>
              <w:bottom w:w="90" w:type="dxa"/>
              <w:end w:w="120" w:type="dxa"/>
            </w:tcMar>
            <w:shd w:fill="FFFFFF"/>
          </w:tcPr>
          <w:p>
            <w:pPr>
              <w:spacing w:before="0" w:after="0" w:line="252" w:lineRule="auto"/>
              <w:jc w:val="left"/>
            </w:pPr>
            <w:r>
              <w:rPr>
                <w:rFonts w:ascii="Noto Sans JP" w:hAnsi="Noto Sans JP" w:eastAsia="Noto Sans JP" w:cs="Noto Sans JP"/>
                <w:b w:val="0"/>
                <w:color w:val="1F2937"/>
                <w:sz w:val="17"/>
              </w:rPr>
              <w:t>引数、ファイル、DB更新、標準出力、ログ、終了コード等、他システムや運用から観測できる仕様</w:t>
            </w:r>
          </w:p>
        </w:tc>
      </w:tr>
      <w:tr>
        <w:tc>
          <w:tcPr>
            <w:tcW w:type="dxa" w:w="3155"/>
            <w:vAlign w:val="center"/>
            <w:tcMar>
              <w:top w:w="90" w:type="dxa"/>
              <w:start w:w="120" w:type="dxa"/>
              <w:bottom w:w="90" w:type="dxa"/>
              <w:end w:w="120" w:type="dxa"/>
            </w:tcMar>
            <w:shd w:fill="EEF4FA"/>
          </w:tcPr>
          <w:p>
            <w:pPr>
              <w:spacing w:before="0" w:after="0" w:line="252" w:lineRule="auto"/>
              <w:jc w:val="center"/>
            </w:pPr>
            <w:r>
              <w:rPr>
                <w:rFonts w:ascii="Noto Sans JP" w:hAnsi="Noto Sans JP" w:eastAsia="Noto Sans JP" w:cs="Noto Sans JP"/>
                <w:b w:val="0"/>
                <w:color w:val="1F2937"/>
                <w:sz w:val="17"/>
              </w:rPr>
              <w:t>新旧比較</w:t>
            </w:r>
          </w:p>
        </w:tc>
        <w:tc>
          <w:tcPr>
            <w:tcW w:type="dxa" w:w="5965"/>
            <w:vAlign w:val="center"/>
            <w:tcMar>
              <w:top w:w="90" w:type="dxa"/>
              <w:start w:w="120" w:type="dxa"/>
              <w:bottom w:w="90" w:type="dxa"/>
              <w:end w:w="120" w:type="dxa"/>
            </w:tcMar>
            <w:shd w:fill="EEF4FA"/>
          </w:tcPr>
          <w:p>
            <w:pPr>
              <w:spacing w:before="0" w:after="0" w:line="252" w:lineRule="auto"/>
              <w:jc w:val="left"/>
            </w:pPr>
            <w:r>
              <w:rPr>
                <w:rFonts w:ascii="Noto Sans JP" w:hAnsi="Noto Sans JP" w:eastAsia="Noto Sans JP" w:cs="Noto Sans JP"/>
                <w:b w:val="0"/>
                <w:color w:val="1F2937"/>
                <w:sz w:val="17"/>
              </w:rPr>
              <w:t>同一条件で現行版と移行版を実行し、結果の一致または承認済み差分を確認する試験</w:t>
            </w:r>
          </w:p>
        </w:tc>
      </w:tr>
      <w:tr>
        <w:tc>
          <w:tcPr>
            <w:tcW w:type="dxa" w:w="3155"/>
            <w:vAlign w:val="center"/>
            <w:tcMar>
              <w:top w:w="90" w:type="dxa"/>
              <w:start w:w="120" w:type="dxa"/>
              <w:bottom w:w="90" w:type="dxa"/>
              <w:end w:w="120" w:type="dxa"/>
            </w:tcMar>
            <w:shd w:fill="FFFFFF"/>
          </w:tcPr>
          <w:p>
            <w:pPr>
              <w:spacing w:before="0" w:after="0" w:line="252" w:lineRule="auto"/>
              <w:jc w:val="center"/>
            </w:pPr>
            <w:r>
              <w:rPr>
                <w:rFonts w:ascii="Noto Sans JP" w:hAnsi="Noto Sans JP" w:eastAsia="Noto Sans JP" w:cs="Noto Sans JP"/>
                <w:b w:val="0"/>
                <w:color w:val="1F2937"/>
                <w:sz w:val="17"/>
              </w:rPr>
              <w:t>業務エラー</w:t>
            </w:r>
          </w:p>
        </w:tc>
        <w:tc>
          <w:tcPr>
            <w:tcW w:type="dxa" w:w="5965"/>
            <w:vAlign w:val="center"/>
            <w:tcMar>
              <w:top w:w="90" w:type="dxa"/>
              <w:start w:w="120" w:type="dxa"/>
              <w:bottom w:w="90" w:type="dxa"/>
              <w:end w:w="120" w:type="dxa"/>
            </w:tcMar>
            <w:shd w:fill="FFFFFF"/>
          </w:tcPr>
          <w:p>
            <w:pPr>
              <w:spacing w:before="0" w:after="0" w:line="252" w:lineRule="auto"/>
              <w:jc w:val="left"/>
            </w:pPr>
            <w:r>
              <w:rPr>
                <w:rFonts w:ascii="Noto Sans JP" w:hAnsi="Noto Sans JP" w:eastAsia="Noto Sans JP" w:cs="Noto Sans JP"/>
                <w:b w:val="0"/>
                <w:color w:val="1F2937"/>
                <w:sz w:val="17"/>
              </w:rPr>
              <w:t>入力不備や対象データなし等、想定済みの業務条件により処理を継続できない状態</w:t>
            </w:r>
          </w:p>
        </w:tc>
      </w:tr>
      <w:tr>
        <w:tc>
          <w:tcPr>
            <w:tcW w:type="dxa" w:w="3155"/>
            <w:vAlign w:val="center"/>
            <w:tcMar>
              <w:top w:w="90" w:type="dxa"/>
              <w:start w:w="120" w:type="dxa"/>
              <w:bottom w:w="90" w:type="dxa"/>
              <w:end w:w="120" w:type="dxa"/>
            </w:tcMar>
            <w:shd w:fill="EEF4FA"/>
          </w:tcPr>
          <w:p>
            <w:pPr>
              <w:spacing w:before="0" w:after="0" w:line="252" w:lineRule="auto"/>
              <w:jc w:val="center"/>
            </w:pPr>
            <w:r>
              <w:rPr>
                <w:rFonts w:ascii="Noto Sans JP" w:hAnsi="Noto Sans JP" w:eastAsia="Noto Sans JP" w:cs="Noto Sans JP"/>
                <w:b w:val="0"/>
                <w:color w:val="1F2937"/>
                <w:sz w:val="17"/>
              </w:rPr>
              <w:t>システムエラー</w:t>
            </w:r>
          </w:p>
        </w:tc>
        <w:tc>
          <w:tcPr>
            <w:tcW w:type="dxa" w:w="5965"/>
            <w:vAlign w:val="center"/>
            <w:tcMar>
              <w:top w:w="90" w:type="dxa"/>
              <w:start w:w="120" w:type="dxa"/>
              <w:bottom w:w="90" w:type="dxa"/>
              <w:end w:w="120" w:type="dxa"/>
            </w:tcMar>
            <w:shd w:fill="EEF4FA"/>
          </w:tcPr>
          <w:p>
            <w:pPr>
              <w:spacing w:before="0" w:after="0" w:line="252" w:lineRule="auto"/>
              <w:jc w:val="left"/>
            </w:pPr>
            <w:r>
              <w:rPr>
                <w:rFonts w:ascii="Noto Sans JP" w:hAnsi="Noto Sans JP" w:eastAsia="Noto Sans JP" w:cs="Noto Sans JP"/>
                <w:b w:val="0"/>
                <w:color w:val="1F2937"/>
                <w:sz w:val="17"/>
              </w:rPr>
              <w:t>DB障害、ファイル障害、設定不備、予期しない例外等、技術的原因により処理を継続できない状態</w:t>
            </w:r>
          </w:p>
        </w:tc>
      </w:tr>
      <w:tr>
        <w:tc>
          <w:tcPr>
            <w:tcW w:type="dxa" w:w="3155"/>
            <w:vAlign w:val="center"/>
            <w:tcMar>
              <w:top w:w="90" w:type="dxa"/>
              <w:start w:w="120" w:type="dxa"/>
              <w:bottom w:w="90" w:type="dxa"/>
              <w:end w:w="120" w:type="dxa"/>
            </w:tcMar>
            <w:shd w:fill="FFFFFF"/>
          </w:tcPr>
          <w:p>
            <w:pPr>
              <w:spacing w:before="0" w:after="0" w:line="252" w:lineRule="auto"/>
              <w:jc w:val="center"/>
            </w:pPr>
            <w:r>
              <w:rPr>
                <w:rFonts w:ascii="Noto Sans JP" w:hAnsi="Noto Sans JP" w:eastAsia="Noto Sans JP" w:cs="Noto Sans JP"/>
                <w:b w:val="0"/>
                <w:color w:val="1F2937"/>
                <w:sz w:val="17"/>
              </w:rPr>
              <w:t>再実行可能</w:t>
            </w:r>
          </w:p>
        </w:tc>
        <w:tc>
          <w:tcPr>
            <w:tcW w:type="dxa" w:w="5965"/>
            <w:vAlign w:val="center"/>
            <w:tcMar>
              <w:top w:w="90" w:type="dxa"/>
              <w:start w:w="120" w:type="dxa"/>
              <w:bottom w:w="90" w:type="dxa"/>
              <w:end w:w="120" w:type="dxa"/>
            </w:tcMar>
            <w:shd w:fill="FFFFFF"/>
          </w:tcPr>
          <w:p>
            <w:pPr>
              <w:spacing w:before="0" w:after="0" w:line="252" w:lineRule="auto"/>
              <w:jc w:val="left"/>
            </w:pPr>
            <w:r>
              <w:rPr>
                <w:rFonts w:ascii="Noto Sans JP" w:hAnsi="Noto Sans JP" w:eastAsia="Noto Sans JP" w:cs="Noto Sans JP"/>
                <w:b w:val="0"/>
                <w:color w:val="1F2937"/>
                <w:sz w:val="17"/>
              </w:rPr>
              <w:t>異常終了後に定められた手順で実行しても、二重更新やデータ欠損を発生させず処理を完了できる性質</w:t>
            </w:r>
          </w:p>
        </w:tc>
      </w:tr>
    </w:tbl>
    <w:p>
      <w:pPr>
        <w:spacing w:after="20"/>
      </w:pPr>
    </w:p>
    <w:p>
      <w:pPr>
        <w:pStyle w:val="Heading2"/>
        <w:keepNext/>
        <w:keepLines/>
        <w:widowControl/>
      </w:pPr>
      <w:r>
        <w:rPr>
          <w:rFonts w:ascii="Noto Sans JP" w:hAnsi="Noto Sans JP" w:eastAsia="Noto Sans JP" w:cs="Noto Sans JP"/>
          <w:b/>
          <w:color w:val="2F5597"/>
        </w:rPr>
        <w:t>0.5 規定表現</w:t>
      </w:r>
    </w:p>
    <w:p>
      <w:pPr>
        <w:spacing w:after="120" w:line="283" w:lineRule="auto"/>
        <w:keepLines/>
        <w:widowControl/>
      </w:pPr>
      <w:r>
        <w:rPr>
          <w:rFonts w:ascii="Noto Sans JP" w:hAnsi="Noto Sans JP" w:eastAsia="Noto Sans JP" w:cs="Noto Sans JP"/>
          <w:b w:val="0"/>
          <w:color w:val="1F2937"/>
          <w:sz w:val="20"/>
        </w:rPr>
        <w:t>本書では、規定の強さを次のように表す。</w:t>
      </w:r>
    </w:p>
    <w:tbl>
      <w:tblPr>
        <w:tblW w:type="dxa" w:w="9120"/>
        <w:jc w:val="left"/>
        <w:tblLayout w:type="fixed"/>
        <w:tblLook w:firstColumn="1" w:firstRow="1" w:lastColumn="0" w:lastRow="0" w:noHBand="0" w:noVBand="1" w:val="04A0"/>
        <w:tblInd w:w="12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Grid>
        <w:gridCol w:w="2346"/>
        <w:gridCol w:w="6774"/>
      </w:tblGrid>
      <w:tr>
        <w:trPr>
          <w:tblHeader w:val="true"/>
          <w:cantSplit/>
        </w:trPr>
        <w:tc>
          <w:tcPr>
            <w:tcW w:type="dxa" w:w="2346"/>
            <w:vAlign w:val="center"/>
            <w:tcMar>
              <w:top w:w="90" w:type="dxa"/>
              <w:start w:w="120" w:type="dxa"/>
              <w:bottom w:w="90" w:type="dxa"/>
              <w:end w:w="120" w:type="dxa"/>
            </w:tcMar>
            <w:shd w:fill="17365D"/>
          </w:tcPr>
          <w:p>
            <w:pPr>
              <w:spacing w:before="0" w:after="0" w:line="252" w:lineRule="auto"/>
              <w:jc w:val="center"/>
            </w:pPr>
            <w:r>
              <w:rPr>
                <w:rFonts w:ascii="Noto Sans JP" w:hAnsi="Noto Sans JP" w:eastAsia="Noto Sans JP" w:cs="Noto Sans JP"/>
                <w:b/>
                <w:color w:val="FFFFFF"/>
                <w:sz w:val="17"/>
              </w:rPr>
              <w:t>表現</w:t>
            </w:r>
          </w:p>
        </w:tc>
        <w:tc>
          <w:tcPr>
            <w:tcW w:type="dxa" w:w="6774"/>
            <w:vAlign w:val="center"/>
            <w:tcMar>
              <w:top w:w="90" w:type="dxa"/>
              <w:start w:w="120" w:type="dxa"/>
              <w:bottom w:w="90" w:type="dxa"/>
              <w:end w:w="120" w:type="dxa"/>
            </w:tcMar>
            <w:shd w:fill="17365D"/>
          </w:tcPr>
          <w:p>
            <w:pPr>
              <w:spacing w:before="0" w:after="0" w:line="252" w:lineRule="auto"/>
              <w:jc w:val="left"/>
            </w:pPr>
            <w:r>
              <w:rPr>
                <w:rFonts w:ascii="Noto Sans JP" w:hAnsi="Noto Sans JP" w:eastAsia="Noto Sans JP" w:cs="Noto Sans JP"/>
                <w:b/>
                <w:color w:val="FFFFFF"/>
                <w:sz w:val="17"/>
              </w:rPr>
              <w:t>意味</w:t>
            </w:r>
          </w:p>
        </w:tc>
      </w:tr>
      <w:tr>
        <w:tc>
          <w:tcPr>
            <w:tcW w:type="dxa" w:w="2346"/>
            <w:vAlign w:val="center"/>
            <w:tcMar>
              <w:top w:w="90" w:type="dxa"/>
              <w:start w:w="120" w:type="dxa"/>
              <w:bottom w:w="90" w:type="dxa"/>
              <w:end w:w="120" w:type="dxa"/>
            </w:tcMar>
            <w:shd w:fill="FFFFFF"/>
          </w:tcPr>
          <w:p>
            <w:pPr>
              <w:spacing w:before="0" w:after="0" w:line="252" w:lineRule="auto"/>
              <w:jc w:val="center"/>
            </w:pPr>
            <w:r>
              <w:rPr>
                <w:rFonts w:ascii="Noto Sans JP" w:hAnsi="Noto Sans JP" w:eastAsia="Noto Sans JP" w:cs="Noto Sans JP"/>
                <w:b w:val="0"/>
                <w:color w:val="1F2937"/>
                <w:sz w:val="17"/>
              </w:rPr>
              <w:t>必須</w:t>
            </w:r>
          </w:p>
        </w:tc>
        <w:tc>
          <w:tcPr>
            <w:tcW w:type="dxa" w:w="6774"/>
            <w:vAlign w:val="center"/>
            <w:tcMar>
              <w:top w:w="90" w:type="dxa"/>
              <w:start w:w="120" w:type="dxa"/>
              <w:bottom w:w="90" w:type="dxa"/>
              <w:end w:w="120" w:type="dxa"/>
            </w:tcMar>
            <w:shd w:fill="FFFFFF"/>
          </w:tcPr>
          <w:p>
            <w:pPr>
              <w:spacing w:before="0" w:after="0" w:line="252" w:lineRule="auto"/>
              <w:jc w:val="left"/>
            </w:pPr>
            <w:r>
              <w:rPr>
                <w:rFonts w:ascii="Noto Sans JP" w:hAnsi="Noto Sans JP" w:eastAsia="Noto Sans JP" w:cs="Noto Sans JP"/>
                <w:b w:val="0"/>
                <w:color w:val="1F2937"/>
                <w:sz w:val="17"/>
              </w:rPr>
              <w:t>原則として例外を認めない。逸脱時は理由、影響、代替策および承認記録を必要とする</w:t>
            </w:r>
          </w:p>
        </w:tc>
      </w:tr>
      <w:tr>
        <w:tc>
          <w:tcPr>
            <w:tcW w:type="dxa" w:w="2346"/>
            <w:vAlign w:val="center"/>
            <w:tcMar>
              <w:top w:w="90" w:type="dxa"/>
              <w:start w:w="120" w:type="dxa"/>
              <w:bottom w:w="90" w:type="dxa"/>
              <w:end w:w="120" w:type="dxa"/>
            </w:tcMar>
            <w:shd w:fill="EEF4FA"/>
          </w:tcPr>
          <w:p>
            <w:pPr>
              <w:spacing w:before="0" w:after="0" w:line="252" w:lineRule="auto"/>
              <w:jc w:val="center"/>
            </w:pPr>
            <w:r>
              <w:rPr>
                <w:rFonts w:ascii="Noto Sans JP" w:hAnsi="Noto Sans JP" w:eastAsia="Noto Sans JP" w:cs="Noto Sans JP"/>
                <w:b w:val="0"/>
                <w:color w:val="1F2937"/>
                <w:sz w:val="17"/>
              </w:rPr>
              <w:t>原則</w:t>
            </w:r>
          </w:p>
        </w:tc>
        <w:tc>
          <w:tcPr>
            <w:tcW w:type="dxa" w:w="6774"/>
            <w:vAlign w:val="center"/>
            <w:tcMar>
              <w:top w:w="90" w:type="dxa"/>
              <w:start w:w="120" w:type="dxa"/>
              <w:bottom w:w="90" w:type="dxa"/>
              <w:end w:w="120" w:type="dxa"/>
            </w:tcMar>
            <w:shd w:fill="EEF4FA"/>
          </w:tcPr>
          <w:p>
            <w:pPr>
              <w:spacing w:before="0" w:after="0" w:line="252" w:lineRule="auto"/>
              <w:jc w:val="left"/>
            </w:pPr>
            <w:r>
              <w:rPr>
                <w:rFonts w:ascii="Noto Sans JP" w:hAnsi="Noto Sans JP" w:eastAsia="Noto Sans JP" w:cs="Noto Sans JP"/>
                <w:b w:val="0"/>
                <w:color w:val="1F2937"/>
                <w:sz w:val="17"/>
              </w:rPr>
              <w:t>通常採用する方式。合理的理由がある場合に限り、個別仕様に記録して変更できる</w:t>
            </w:r>
          </w:p>
        </w:tc>
      </w:tr>
      <w:tr>
        <w:tc>
          <w:tcPr>
            <w:tcW w:type="dxa" w:w="2346"/>
            <w:vAlign w:val="center"/>
            <w:tcMar>
              <w:top w:w="90" w:type="dxa"/>
              <w:start w:w="120" w:type="dxa"/>
              <w:bottom w:w="90" w:type="dxa"/>
              <w:end w:w="120" w:type="dxa"/>
            </w:tcMar>
            <w:shd w:fill="FFFFFF"/>
          </w:tcPr>
          <w:p>
            <w:pPr>
              <w:spacing w:before="0" w:after="0" w:line="252" w:lineRule="auto"/>
              <w:jc w:val="center"/>
            </w:pPr>
            <w:r>
              <w:rPr>
                <w:rFonts w:ascii="Noto Sans JP" w:hAnsi="Noto Sans JP" w:eastAsia="Noto Sans JP" w:cs="Noto Sans JP"/>
                <w:b w:val="0"/>
                <w:color w:val="1F2937"/>
                <w:sz w:val="17"/>
              </w:rPr>
              <w:t>推奨</w:t>
            </w:r>
          </w:p>
        </w:tc>
        <w:tc>
          <w:tcPr>
            <w:tcW w:type="dxa" w:w="6774"/>
            <w:vAlign w:val="center"/>
            <w:tcMar>
              <w:top w:w="90" w:type="dxa"/>
              <w:start w:w="120" w:type="dxa"/>
              <w:bottom w:w="90" w:type="dxa"/>
              <w:end w:w="120" w:type="dxa"/>
            </w:tcMar>
            <w:shd w:fill="FFFFFF"/>
          </w:tcPr>
          <w:p>
            <w:pPr>
              <w:spacing w:before="0" w:after="0" w:line="252" w:lineRule="auto"/>
              <w:jc w:val="left"/>
            </w:pPr>
            <w:r>
              <w:rPr>
                <w:rFonts w:ascii="Noto Sans JP" w:hAnsi="Noto Sans JP" w:eastAsia="Noto Sans JP" w:cs="Noto Sans JP"/>
                <w:b w:val="0"/>
                <w:color w:val="1F2937"/>
                <w:sz w:val="17"/>
              </w:rPr>
              <w:t>品質向上のため採用が望ましい。非採用時の承認記録は不要とする</w:t>
            </w:r>
          </w:p>
        </w:tc>
      </w:tr>
    </w:tbl>
    <w:p>
      <w:pPr>
        <w:spacing w:after="20"/>
      </w:pPr>
    </w:p>
    <w:p>
      <w:r>
        <w:br w:type="page"/>
      </w:r>
    </w:p>
    <w:p>
      <w:pPr>
        <w:spacing w:after="100"/>
        <w:pBdr>
          <w:bottom w:val="single" w:sz="12" w:space="6" w:color="2F5597"/>
        </w:pBdr>
      </w:pPr>
      <w:r>
        <w:rPr>
          <w:rFonts w:ascii="Noto Sans JP" w:hAnsi="Noto Sans JP" w:eastAsia="Noto Sans JP" w:cs="Noto Sans JP"/>
          <w:b/>
          <w:color w:val="17365D"/>
          <w:sz w:val="42"/>
        </w:rPr>
        <w:t>目次</w:t>
      </w:r>
    </w:p>
    <w:p>
      <w:pPr>
        <w:spacing w:after="200"/>
      </w:pPr>
      <w:r>
        <w:rPr>
          <w:rFonts w:ascii="Noto Sans JP" w:hAnsi="Noto Sans JP" w:eastAsia="Noto Sans JP" w:cs="Noto Sans JP"/>
          <w:color w:val="6B7280"/>
          <w:sz w:val="17"/>
        </w:rPr>
        <w:t>章単位の参照先。節はWordのナビゲーションウィンドウから確認できる。</w:t>
      </w:r>
    </w:p>
    <w:p>
      <w:pPr>
        <w:pStyle w:val="TOCManual"/>
        <w:keepNext w:val="0"/>
      </w:pPr>
      <w:r>
        <w:rPr>
          <w:rFonts w:ascii="Noto Sans JP" w:hAnsi="Noto Sans JP" w:eastAsia="Noto Sans JP" w:cs="Noto Sans JP"/>
          <w:b w:val="0"/>
          <w:color w:val="44546A"/>
          <w:sz w:val="19"/>
        </w:rPr>
        <w:t>1. 目的および適用範囲</w:t>
      </w:r>
      <w:r>
        <w:tab/>
      </w:r>
      <w:r>
        <w:rPr>
          <w:rFonts w:ascii="Noto Sans JP" w:hAnsi="Noto Sans JP" w:eastAsia="Noto Sans JP" w:cs="Noto Sans JP"/>
          <w:b/>
          <w:color w:val="44546A"/>
          <w:sz w:val="19"/>
        </w:rPr>
        <w:t>5</w:t>
      </w:r>
    </w:p>
    <w:p>
      <w:pPr>
        <w:pStyle w:val="TOCManual"/>
        <w:keepNext w:val="0"/>
      </w:pPr>
      <w:r>
        <w:rPr>
          <w:rFonts w:ascii="Noto Sans JP" w:hAnsi="Noto Sans JP" w:eastAsia="Noto Sans JP" w:cs="Noto Sans JP"/>
          <w:b w:val="0"/>
          <w:color w:val="44546A"/>
          <w:sz w:val="19"/>
        </w:rPr>
        <w:t>2. 前提環境および成果物</w:t>
      </w:r>
      <w:r>
        <w:tab/>
      </w:r>
      <w:r>
        <w:rPr>
          <w:rFonts w:ascii="Noto Sans JP" w:hAnsi="Noto Sans JP" w:eastAsia="Noto Sans JP" w:cs="Noto Sans JP"/>
          <w:b/>
          <w:color w:val="44546A"/>
          <w:sz w:val="19"/>
        </w:rPr>
        <w:t>6</w:t>
      </w:r>
    </w:p>
    <w:p>
      <w:pPr>
        <w:pStyle w:val="TOCManual"/>
        <w:keepNext w:val="0"/>
      </w:pPr>
      <w:r>
        <w:rPr>
          <w:rFonts w:ascii="Noto Sans JP" w:hAnsi="Noto Sans JP" w:eastAsia="Noto Sans JP" w:cs="Noto Sans JP"/>
          <w:b w:val="0"/>
          <w:color w:val="44546A"/>
          <w:sz w:val="19"/>
        </w:rPr>
        <w:t>3. 現行調査および移行設計</w:t>
      </w:r>
      <w:r>
        <w:tab/>
      </w:r>
      <w:r>
        <w:rPr>
          <w:rFonts w:ascii="Noto Sans JP" w:hAnsi="Noto Sans JP" w:eastAsia="Noto Sans JP" w:cs="Noto Sans JP"/>
          <w:b/>
          <w:color w:val="44546A"/>
          <w:sz w:val="19"/>
        </w:rPr>
        <w:t>8</w:t>
      </w:r>
    </w:p>
    <w:p>
      <w:pPr>
        <w:pStyle w:val="TOCManual"/>
        <w:keepNext w:val="0"/>
      </w:pPr>
      <w:r>
        <w:rPr>
          <w:rFonts w:ascii="Noto Sans JP" w:hAnsi="Noto Sans JP" w:eastAsia="Noto Sans JP" w:cs="Noto Sans JP"/>
          <w:b w:val="0"/>
          <w:color w:val="44546A"/>
          <w:sz w:val="19"/>
        </w:rPr>
        <w:t>4. プロジェクト共通構成</w:t>
      </w:r>
      <w:r>
        <w:tab/>
      </w:r>
      <w:r>
        <w:rPr>
          <w:rFonts w:ascii="Noto Sans JP" w:hAnsi="Noto Sans JP" w:eastAsia="Noto Sans JP" w:cs="Noto Sans JP"/>
          <w:b/>
          <w:color w:val="44546A"/>
          <w:sz w:val="19"/>
        </w:rPr>
        <w:t>10</w:t>
      </w:r>
    </w:p>
    <w:p>
      <w:pPr>
        <w:pStyle w:val="TOCManual"/>
        <w:keepNext w:val="0"/>
      </w:pPr>
      <w:r>
        <w:rPr>
          <w:rFonts w:ascii="Noto Sans JP" w:hAnsi="Noto Sans JP" w:eastAsia="Noto Sans JP" w:cs="Noto Sans JP"/>
          <w:b w:val="0"/>
          <w:color w:val="44546A"/>
          <w:sz w:val="19"/>
        </w:rPr>
        <w:t>5. 言語・データ型移行仕様</w:t>
      </w:r>
      <w:r>
        <w:tab/>
      </w:r>
      <w:r>
        <w:rPr>
          <w:rFonts w:ascii="Noto Sans JP" w:hAnsi="Noto Sans JP" w:eastAsia="Noto Sans JP" w:cs="Noto Sans JP"/>
          <w:b/>
          <w:color w:val="44546A"/>
          <w:sz w:val="19"/>
        </w:rPr>
        <w:t>12</w:t>
      </w:r>
    </w:p>
    <w:p>
      <w:pPr>
        <w:pStyle w:val="TOCManual"/>
        <w:keepNext w:val="0"/>
      </w:pPr>
      <w:r>
        <w:rPr>
          <w:rFonts w:ascii="Noto Sans JP" w:hAnsi="Noto Sans JP" w:eastAsia="Noto Sans JP" w:cs="Noto Sans JP"/>
          <w:b w:val="0"/>
          <w:color w:val="44546A"/>
          <w:sz w:val="19"/>
        </w:rPr>
        <w:t>6. 例外処理および終了コード</w:t>
      </w:r>
      <w:r>
        <w:tab/>
      </w:r>
      <w:r>
        <w:rPr>
          <w:rFonts w:ascii="Noto Sans JP" w:hAnsi="Noto Sans JP" w:eastAsia="Noto Sans JP" w:cs="Noto Sans JP"/>
          <w:b/>
          <w:color w:val="44546A"/>
          <w:sz w:val="19"/>
        </w:rPr>
        <w:t>16</w:t>
      </w:r>
    </w:p>
    <w:p>
      <w:pPr>
        <w:pStyle w:val="TOCManual"/>
        <w:keepNext w:val="0"/>
      </w:pPr>
      <w:r>
        <w:rPr>
          <w:rFonts w:ascii="Noto Sans JP" w:hAnsi="Noto Sans JP" w:eastAsia="Noto Sans JP" w:cs="Noto Sans JP"/>
          <w:b w:val="0"/>
          <w:color w:val="44546A"/>
          <w:sz w:val="19"/>
        </w:rPr>
        <w:t>7. ログ共通仕様</w:t>
      </w:r>
      <w:r>
        <w:tab/>
      </w:r>
      <w:r>
        <w:rPr>
          <w:rFonts w:ascii="Noto Sans JP" w:hAnsi="Noto Sans JP" w:eastAsia="Noto Sans JP" w:cs="Noto Sans JP"/>
          <w:b/>
          <w:color w:val="44546A"/>
          <w:sz w:val="19"/>
        </w:rPr>
        <w:t>17</w:t>
      </w:r>
    </w:p>
    <w:p>
      <w:pPr>
        <w:pStyle w:val="TOCManual"/>
        <w:keepNext w:val="0"/>
      </w:pPr>
      <w:r>
        <w:rPr>
          <w:rFonts w:ascii="Noto Sans JP" w:hAnsi="Noto Sans JP" w:eastAsia="Noto Sans JP" w:cs="Noto Sans JP"/>
          <w:b w:val="0"/>
          <w:color w:val="44546A"/>
          <w:sz w:val="19"/>
        </w:rPr>
        <w:t>8. ファイル入出力移行仕様</w:t>
      </w:r>
      <w:r>
        <w:tab/>
      </w:r>
      <w:r>
        <w:rPr>
          <w:rFonts w:ascii="Noto Sans JP" w:hAnsi="Noto Sans JP" w:eastAsia="Noto Sans JP" w:cs="Noto Sans JP"/>
          <w:b/>
          <w:color w:val="44546A"/>
          <w:sz w:val="19"/>
        </w:rPr>
        <w:t>19</w:t>
      </w:r>
    </w:p>
    <w:p>
      <w:pPr>
        <w:pStyle w:val="TOCManual"/>
        <w:keepNext w:val="0"/>
      </w:pPr>
      <w:r>
        <w:rPr>
          <w:rFonts w:ascii="Noto Sans JP" w:hAnsi="Noto Sans JP" w:eastAsia="Noto Sans JP" w:cs="Noto Sans JP"/>
          <w:b w:val="0"/>
          <w:color w:val="44546A"/>
          <w:sz w:val="19"/>
        </w:rPr>
        <w:t>9. DBアクセス移行仕様</w:t>
      </w:r>
      <w:r>
        <w:tab/>
      </w:r>
      <w:r>
        <w:rPr>
          <w:rFonts w:ascii="Noto Sans JP" w:hAnsi="Noto Sans JP" w:eastAsia="Noto Sans JP" w:cs="Noto Sans JP"/>
          <w:b/>
          <w:color w:val="44546A"/>
          <w:sz w:val="19"/>
        </w:rPr>
        <w:t>22</w:t>
      </w:r>
    </w:p>
    <w:p>
      <w:pPr>
        <w:pStyle w:val="TOCManual"/>
        <w:keepNext w:val="0"/>
      </w:pPr>
      <w:r>
        <w:rPr>
          <w:rFonts w:ascii="Noto Sans JP" w:hAnsi="Noto Sans JP" w:eastAsia="Noto Sans JP" w:cs="Noto Sans JP"/>
          <w:b w:val="0"/>
          <w:color w:val="44546A"/>
          <w:sz w:val="19"/>
        </w:rPr>
        <w:t>10. 外部コンポーネントおよびOS依存</w:t>
      </w:r>
      <w:r>
        <w:tab/>
      </w:r>
      <w:r>
        <w:rPr>
          <w:rFonts w:ascii="Noto Sans JP" w:hAnsi="Noto Sans JP" w:eastAsia="Noto Sans JP" w:cs="Noto Sans JP"/>
          <w:b/>
          <w:color w:val="44546A"/>
          <w:sz w:val="19"/>
        </w:rPr>
        <w:t>23</w:t>
      </w:r>
    </w:p>
    <w:p>
      <w:pPr>
        <w:pStyle w:val="TOCManual"/>
        <w:keepNext w:val="0"/>
      </w:pPr>
      <w:r>
        <w:rPr>
          <w:rFonts w:ascii="Noto Sans JP" w:hAnsi="Noto Sans JP" w:eastAsia="Noto Sans JP" w:cs="Noto Sans JP"/>
          <w:b w:val="0"/>
          <w:color w:val="44546A"/>
          <w:sz w:val="19"/>
        </w:rPr>
        <w:t>11. 設定管理</w:t>
      </w:r>
      <w:r>
        <w:tab/>
      </w:r>
      <w:r>
        <w:rPr>
          <w:rFonts w:ascii="Noto Sans JP" w:hAnsi="Noto Sans JP" w:eastAsia="Noto Sans JP" w:cs="Noto Sans JP"/>
          <w:b/>
          <w:color w:val="44546A"/>
          <w:sz w:val="19"/>
        </w:rPr>
        <w:t>25</w:t>
      </w:r>
    </w:p>
    <w:p>
      <w:pPr>
        <w:pStyle w:val="TOCManual"/>
        <w:keepNext w:val="0"/>
      </w:pPr>
      <w:r>
        <w:rPr>
          <w:rFonts w:ascii="Noto Sans JP" w:hAnsi="Noto Sans JP" w:eastAsia="Noto Sans JP" w:cs="Noto Sans JP"/>
          <w:b w:val="0"/>
          <w:color w:val="44546A"/>
          <w:sz w:val="19"/>
        </w:rPr>
        <w:t>12. バッチ実行共通仕様</w:t>
      </w:r>
      <w:r>
        <w:tab/>
      </w:r>
      <w:r>
        <w:rPr>
          <w:rFonts w:ascii="Noto Sans JP" w:hAnsi="Noto Sans JP" w:eastAsia="Noto Sans JP" w:cs="Noto Sans JP"/>
          <w:b/>
          <w:color w:val="44546A"/>
          <w:sz w:val="19"/>
        </w:rPr>
        <w:t>25</w:t>
      </w:r>
    </w:p>
    <w:p>
      <w:pPr>
        <w:pStyle w:val="TOCManual"/>
        <w:keepNext w:val="0"/>
      </w:pPr>
      <w:r>
        <w:rPr>
          <w:rFonts w:ascii="Noto Sans JP" w:hAnsi="Noto Sans JP" w:eastAsia="Noto Sans JP" w:cs="Noto Sans JP"/>
          <w:b w:val="0"/>
          <w:color w:val="44546A"/>
          <w:sz w:val="19"/>
        </w:rPr>
        <w:t>13. セキュリティおよび権限</w:t>
      </w:r>
      <w:r>
        <w:tab/>
      </w:r>
      <w:r>
        <w:rPr>
          <w:rFonts w:ascii="Noto Sans JP" w:hAnsi="Noto Sans JP" w:eastAsia="Noto Sans JP" w:cs="Noto Sans JP"/>
          <w:b/>
          <w:color w:val="44546A"/>
          <w:sz w:val="19"/>
        </w:rPr>
        <w:t>28</w:t>
      </w:r>
    </w:p>
    <w:p>
      <w:pPr>
        <w:pStyle w:val="TOCManual"/>
        <w:keepNext w:val="0"/>
      </w:pPr>
      <w:r>
        <w:rPr>
          <w:rFonts w:ascii="Noto Sans JP" w:hAnsi="Noto Sans JP" w:eastAsia="Noto Sans JP" w:cs="Noto Sans JP"/>
          <w:b w:val="0"/>
          <w:color w:val="44546A"/>
          <w:sz w:val="19"/>
        </w:rPr>
        <w:t>14. 性能およびリソース</w:t>
      </w:r>
      <w:r>
        <w:tab/>
      </w:r>
      <w:r>
        <w:rPr>
          <w:rFonts w:ascii="Noto Sans JP" w:hAnsi="Noto Sans JP" w:eastAsia="Noto Sans JP" w:cs="Noto Sans JP"/>
          <w:b/>
          <w:color w:val="44546A"/>
          <w:sz w:val="19"/>
        </w:rPr>
        <w:t>28</w:t>
      </w:r>
    </w:p>
    <w:p>
      <w:pPr>
        <w:pStyle w:val="TOCManual"/>
        <w:keepNext w:val="0"/>
      </w:pPr>
      <w:r>
        <w:rPr>
          <w:rFonts w:ascii="Noto Sans JP" w:hAnsi="Noto Sans JP" w:eastAsia="Noto Sans JP" w:cs="Noto Sans JP"/>
          <w:b w:val="0"/>
          <w:color w:val="44546A"/>
          <w:sz w:val="19"/>
        </w:rPr>
        <w:t>15. 外部仕様互換性</w:t>
      </w:r>
      <w:r>
        <w:tab/>
      </w:r>
      <w:r>
        <w:rPr>
          <w:rFonts w:ascii="Noto Sans JP" w:hAnsi="Noto Sans JP" w:eastAsia="Noto Sans JP" w:cs="Noto Sans JP"/>
          <w:b/>
          <w:color w:val="44546A"/>
          <w:sz w:val="19"/>
        </w:rPr>
        <w:t>29</w:t>
      </w:r>
    </w:p>
    <w:p>
      <w:pPr>
        <w:pStyle w:val="TOCManual"/>
        <w:keepNext w:val="0"/>
      </w:pPr>
      <w:r>
        <w:rPr>
          <w:rFonts w:ascii="Noto Sans JP" w:hAnsi="Noto Sans JP" w:eastAsia="Noto Sans JP" w:cs="Noto Sans JP"/>
          <w:b w:val="0"/>
          <w:color w:val="44546A"/>
          <w:sz w:val="19"/>
        </w:rPr>
        <w:t>16. テストおよび受入基準</w:t>
      </w:r>
      <w:r>
        <w:tab/>
      </w:r>
      <w:r>
        <w:rPr>
          <w:rFonts w:ascii="Noto Sans JP" w:hAnsi="Noto Sans JP" w:eastAsia="Noto Sans JP" w:cs="Noto Sans JP"/>
          <w:b/>
          <w:color w:val="44546A"/>
          <w:sz w:val="19"/>
        </w:rPr>
        <w:t>30</w:t>
      </w:r>
    </w:p>
    <w:p>
      <w:pPr>
        <w:pStyle w:val="TOCManual"/>
        <w:keepNext w:val="0"/>
      </w:pPr>
      <w:r>
        <w:rPr>
          <w:rFonts w:ascii="Noto Sans JP" w:hAnsi="Noto Sans JP" w:eastAsia="Noto Sans JP" w:cs="Noto Sans JP"/>
          <w:b w:val="0"/>
          <w:color w:val="44546A"/>
          <w:sz w:val="19"/>
        </w:rPr>
        <w:t>17. ビルド、配布および切替</w:t>
      </w:r>
      <w:r>
        <w:tab/>
      </w:r>
      <w:r>
        <w:rPr>
          <w:rFonts w:ascii="Noto Sans JP" w:hAnsi="Noto Sans JP" w:eastAsia="Noto Sans JP" w:cs="Noto Sans JP"/>
          <w:b/>
          <w:color w:val="44546A"/>
          <w:sz w:val="19"/>
        </w:rPr>
        <w:t>32</w:t>
      </w:r>
    </w:p>
    <w:p>
      <w:pPr>
        <w:pStyle w:val="TOCManual"/>
        <w:keepNext w:val="0"/>
      </w:pPr>
      <w:r>
        <w:rPr>
          <w:rFonts w:ascii="Noto Sans JP" w:hAnsi="Noto Sans JP" w:eastAsia="Noto Sans JP" w:cs="Noto Sans JP"/>
          <w:b w:val="0"/>
          <w:color w:val="44546A"/>
          <w:sz w:val="19"/>
        </w:rPr>
        <w:t>18. レビューおよび逸脱管理</w:t>
      </w:r>
      <w:r>
        <w:tab/>
      </w:r>
      <w:r>
        <w:rPr>
          <w:rFonts w:ascii="Noto Sans JP" w:hAnsi="Noto Sans JP" w:eastAsia="Noto Sans JP" w:cs="Noto Sans JP"/>
          <w:b/>
          <w:color w:val="44546A"/>
          <w:sz w:val="19"/>
        </w:rPr>
        <w:t>33</w:t>
      </w:r>
    </w:p>
    <w:p>
      <w:pPr>
        <w:pStyle w:val="TOCManual"/>
        <w:keepNext w:val="0"/>
      </w:pPr>
      <w:r>
        <w:rPr>
          <w:rFonts w:ascii="Noto Sans JP" w:hAnsi="Noto Sans JP" w:eastAsia="Noto Sans JP" w:cs="Noto Sans JP"/>
          <w:b w:val="0"/>
          <w:color w:val="44546A"/>
          <w:sz w:val="19"/>
        </w:rPr>
        <w:t>付録A. VB6→VB.NET変換早見表</w:t>
      </w:r>
      <w:r>
        <w:tab/>
      </w:r>
      <w:r>
        <w:rPr>
          <w:rFonts w:ascii="Noto Sans JP" w:hAnsi="Noto Sans JP" w:eastAsia="Noto Sans JP" w:cs="Noto Sans JP"/>
          <w:b/>
          <w:color w:val="44546A"/>
          <w:sz w:val="19"/>
        </w:rPr>
        <w:t>34</w:t>
      </w:r>
    </w:p>
    <w:p>
      <w:pPr>
        <w:pStyle w:val="TOCManual"/>
        <w:keepNext w:val="0"/>
      </w:pPr>
      <w:r>
        <w:rPr>
          <w:rFonts w:ascii="Noto Sans JP" w:hAnsi="Noto Sans JP" w:eastAsia="Noto Sans JP" w:cs="Noto Sans JP"/>
          <w:b w:val="0"/>
          <w:color w:val="44546A"/>
          <w:sz w:val="19"/>
        </w:rPr>
        <w:t>付録B. 個別移行仕様への必須記載事項</w:t>
      </w:r>
      <w:r>
        <w:tab/>
      </w:r>
      <w:r>
        <w:rPr>
          <w:rFonts w:ascii="Noto Sans JP" w:hAnsi="Noto Sans JP" w:eastAsia="Noto Sans JP" w:cs="Noto Sans JP"/>
          <w:b/>
          <w:color w:val="44546A"/>
          <w:sz w:val="19"/>
        </w:rPr>
        <w:t>36</w:t>
      </w:r>
    </w:p>
    <w:p>
      <w:pPr>
        <w:pStyle w:val="TOCManual"/>
        <w:keepNext w:val="0"/>
      </w:pPr>
      <w:r>
        <w:rPr>
          <w:rFonts w:ascii="Noto Sans JP" w:hAnsi="Noto Sans JP" w:eastAsia="Noto Sans JP" w:cs="Noto Sans JP"/>
          <w:b w:val="0"/>
          <w:color w:val="44546A"/>
          <w:sz w:val="19"/>
        </w:rPr>
        <w:t>付録C. 移行レビュー・チェックリスト</w:t>
      </w:r>
      <w:r>
        <w:tab/>
      </w:r>
      <w:r>
        <w:rPr>
          <w:rFonts w:ascii="Noto Sans JP" w:hAnsi="Noto Sans JP" w:eastAsia="Noto Sans JP" w:cs="Noto Sans JP"/>
          <w:b/>
          <w:color w:val="44546A"/>
          <w:sz w:val="19"/>
        </w:rPr>
        <w:t>36</w:t>
      </w:r>
    </w:p>
    <w:p>
      <w:pPr>
        <w:pStyle w:val="TOCManual"/>
        <w:keepNext w:val="0"/>
      </w:pPr>
      <w:r>
        <w:rPr>
          <w:rFonts w:ascii="Noto Sans JP" w:hAnsi="Noto Sans JP" w:eastAsia="Noto Sans JP" w:cs="Noto Sans JP"/>
          <w:b w:val="0"/>
          <w:color w:val="44546A"/>
          <w:sz w:val="19"/>
        </w:rPr>
        <w:t>付録D. 運用引継ぎ時の確認事項</w:t>
      </w:r>
      <w:r>
        <w:tab/>
      </w:r>
      <w:r>
        <w:rPr>
          <w:rFonts w:ascii="Noto Sans JP" w:hAnsi="Noto Sans JP" w:eastAsia="Noto Sans JP" w:cs="Noto Sans JP"/>
          <w:b/>
          <w:color w:val="44546A"/>
          <w:sz w:val="19"/>
        </w:rPr>
        <w:t>37</w:t>
      </w:r>
    </w:p>
    <w:p>
      <w:r>
        <w:br w:type="page"/>
      </w:r>
    </w:p>
    <w:p>
      <w:pPr>
        <w:pStyle w:val="Heading1"/>
        <w:pBdr>
          <w:bottom w:val="single" w:sz="8" w:space="5" w:color="B4C6E7"/>
        </w:pBdr>
        <w:keepNext/>
        <w:keepLines/>
        <w:widowControl/>
      </w:pPr>
      <w:r>
        <w:rPr>
          <w:rFonts w:ascii="Noto Sans JP" w:hAnsi="Noto Sans JP" w:eastAsia="Noto Sans JP" w:cs="Noto Sans JP"/>
          <w:b/>
          <w:color w:val="17365D"/>
        </w:rPr>
        <w:t>1. 目的および適用範囲</w:t>
      </w:r>
    </w:p>
    <w:p>
      <w:pPr>
        <w:pStyle w:val="Heading2"/>
        <w:keepNext/>
        <w:keepLines/>
        <w:widowControl/>
      </w:pPr>
      <w:r>
        <w:rPr>
          <w:rFonts w:ascii="Noto Sans JP" w:hAnsi="Noto Sans JP" w:eastAsia="Noto Sans JP" w:cs="Noto Sans JP"/>
          <w:b/>
          <w:color w:val="2F5597"/>
        </w:rPr>
        <w:t>1.1 目的</w:t>
      </w:r>
    </w:p>
    <w:p>
      <w:pPr>
        <w:spacing w:after="120" w:line="283" w:lineRule="auto"/>
        <w:keepLines/>
        <w:widowControl/>
      </w:pPr>
      <w:r>
        <w:rPr>
          <w:rFonts w:ascii="Noto Sans JP" w:hAnsi="Noto Sans JP" w:eastAsia="Noto Sans JP" w:cs="Noto Sans JP"/>
          <w:b w:val="0"/>
          <w:color w:val="1F2937"/>
          <w:sz w:val="20"/>
        </w:rPr>
        <w:t>本移行は、VB6実行環境への依存を解消し、サポート可能な開発・実行基盤へ移行することを目的とする。移行に際しては、次の事項を満たさなければならない。</w:t>
      </w:r>
    </w:p>
    <w:p>
      <w:pPr>
        <w:spacing w:after="50" w:line="269" w:lineRule="auto"/>
        <w:numPr>
          <w:ilvl w:val="0"/>
          <w:numId w:val="10"/>
        </w:numPr>
        <w:keepLines/>
        <w:widowControl/>
      </w:pPr>
      <w:r>
        <w:rPr>
          <w:rFonts w:ascii="Noto Sans JP" w:hAnsi="Noto Sans JP" w:eastAsia="Noto Sans JP" w:cs="Noto Sans JP"/>
          <w:b w:val="0"/>
          <w:color w:val="1F2937"/>
          <w:sz w:val="20"/>
        </w:rPr>
        <w:t>現行業務の機能および外部仕様を維持する。</w:t>
      </w:r>
    </w:p>
    <w:p>
      <w:pPr>
        <w:spacing w:after="50" w:line="269" w:lineRule="auto"/>
        <w:numPr>
          <w:ilvl w:val="0"/>
          <w:numId w:val="10"/>
        </w:numPr>
        <w:keepLines/>
        <w:widowControl/>
      </w:pPr>
      <w:r>
        <w:rPr>
          <w:rFonts w:ascii="Noto Sans JP" w:hAnsi="Noto Sans JP" w:eastAsia="Noto Sans JP" w:cs="Noto Sans JP"/>
          <w:b w:val="0"/>
          <w:color w:val="1F2937"/>
          <w:sz w:val="20"/>
        </w:rPr>
        <w:t>データ欠損、二重更新およびファイル取りこぼしを防止する。</w:t>
      </w:r>
    </w:p>
    <w:p>
      <w:pPr>
        <w:spacing w:after="50" w:line="269" w:lineRule="auto"/>
        <w:numPr>
          <w:ilvl w:val="0"/>
          <w:numId w:val="10"/>
        </w:numPr>
        <w:keepLines/>
        <w:widowControl/>
      </w:pPr>
      <w:r>
        <w:rPr>
          <w:rFonts w:ascii="Noto Sans JP" w:hAnsi="Noto Sans JP" w:eastAsia="Noto Sans JP" w:cs="Noto Sans JP"/>
          <w:b w:val="0"/>
          <w:color w:val="1F2937"/>
          <w:sz w:val="20"/>
        </w:rPr>
        <w:t>障害原因をログから特定でき、運用担当者が定められた手順で復旧できるようにする。</w:t>
      </w:r>
    </w:p>
    <w:p>
      <w:pPr>
        <w:spacing w:after="50" w:line="269" w:lineRule="auto"/>
        <w:numPr>
          <w:ilvl w:val="0"/>
          <w:numId w:val="10"/>
        </w:numPr>
        <w:keepLines/>
        <w:widowControl/>
      </w:pPr>
      <w:r>
        <w:rPr>
          <w:rFonts w:ascii="Noto Sans JP" w:hAnsi="Noto Sans JP" w:eastAsia="Noto Sans JP" w:cs="Noto Sans JP"/>
          <w:b w:val="0"/>
          <w:color w:val="1F2937"/>
          <w:sz w:val="20"/>
        </w:rPr>
        <w:t>VB6固有構文や暗黙動作への依存を解消し、VB.NETとして保守可能な実装にする。</w:t>
      </w:r>
    </w:p>
    <w:p>
      <w:pPr>
        <w:spacing w:after="50" w:line="269" w:lineRule="auto"/>
        <w:numPr>
          <w:ilvl w:val="0"/>
          <w:numId w:val="10"/>
        </w:numPr>
        <w:keepLines/>
        <w:widowControl/>
      </w:pPr>
      <w:r>
        <w:rPr>
          <w:rFonts w:ascii="Noto Sans JP" w:hAnsi="Noto Sans JP" w:eastAsia="Noto Sans JP" w:cs="Noto Sans JP"/>
          <w:b w:val="0"/>
          <w:color w:val="1F2937"/>
          <w:sz w:val="20"/>
        </w:rPr>
        <w:t>変更内容と試験結果を追跡できる状態にする。</w:t>
      </w:r>
    </w:p>
    <w:p>
      <w:pPr>
        <w:pStyle w:val="Heading2"/>
        <w:keepNext/>
        <w:keepLines/>
        <w:widowControl/>
      </w:pPr>
      <w:r>
        <w:rPr>
          <w:rFonts w:ascii="Noto Sans JP" w:hAnsi="Noto Sans JP" w:eastAsia="Noto Sans JP" w:cs="Noto Sans JP"/>
          <w:b/>
          <w:color w:val="2F5597"/>
        </w:rPr>
        <w:t>1.2 適用対象</w:t>
      </w:r>
    </w:p>
    <w:p>
      <w:pPr>
        <w:spacing w:after="120" w:line="283" w:lineRule="auto"/>
        <w:keepLines/>
        <w:widowControl/>
      </w:pPr>
      <w:r>
        <w:rPr>
          <w:rFonts w:ascii="Noto Sans JP" w:hAnsi="Noto Sans JP" w:eastAsia="Noto Sans JP" w:cs="Noto Sans JP"/>
          <w:b w:val="0"/>
          <w:color w:val="1F2937"/>
          <w:sz w:val="20"/>
        </w:rPr>
        <w:t>本書は、次のプログラムおよび関連資産に適用する。</w:t>
      </w:r>
    </w:p>
    <w:p>
      <w:pPr>
        <w:spacing w:after="50" w:line="269" w:lineRule="auto"/>
        <w:numPr>
          <w:ilvl w:val="0"/>
          <w:numId w:val="11"/>
        </w:numPr>
        <w:keepLines/>
        <w:widowControl/>
      </w:pPr>
      <w:r>
        <w:rPr>
          <w:rFonts w:ascii="Noto Sans JP" w:hAnsi="Noto Sans JP" w:eastAsia="Noto Sans JP" w:cs="Noto Sans JP"/>
          <w:b w:val="0"/>
          <w:color w:val="1F2937"/>
          <w:sz w:val="20"/>
        </w:rPr>
        <w:t>VB6のStandard EXEとして作成され、手動、ジョブ管理製品、タスクスケジューラまたは他プログラムから起動される処理</w:t>
      </w:r>
    </w:p>
    <w:p>
      <w:pPr>
        <w:spacing w:after="50" w:line="269" w:lineRule="auto"/>
        <w:numPr>
          <w:ilvl w:val="0"/>
          <w:numId w:val="11"/>
        </w:numPr>
        <w:keepLines/>
        <w:widowControl/>
      </w:pPr>
      <w:r>
        <w:rPr>
          <w:rFonts w:ascii="Noto Sans JP" w:hAnsi="Noto Sans JP" w:eastAsia="Noto Sans JP" w:cs="Noto Sans JP"/>
          <w:b w:val="0"/>
          <w:color w:val="1F2937"/>
          <w:sz w:val="20"/>
        </w:rPr>
        <w:t>コマンドライン引数、ファイル、DB、共有フォルダ、FTP等を利用するバッチ処理</w:t>
      </w:r>
    </w:p>
    <w:p>
      <w:pPr>
        <w:spacing w:after="50" w:line="269" w:lineRule="auto"/>
        <w:numPr>
          <w:ilvl w:val="0"/>
          <w:numId w:val="11"/>
        </w:numPr>
        <w:keepLines/>
        <w:widowControl/>
      </w:pPr>
      <w:r>
        <w:rPr>
          <w:rFonts w:ascii="Noto Sans JP" w:hAnsi="Noto Sans JP" w:eastAsia="Noto Sans JP" w:cs="Noto Sans JP"/>
          <w:b w:val="0"/>
          <w:color w:val="1F2937"/>
          <w:sz w:val="20"/>
        </w:rPr>
        <w:t>共通BAS、クラスモジュール、外部DLL、COMコンポーネントおよびWin32 APIへの依存部分</w:t>
      </w:r>
    </w:p>
    <w:p>
      <w:pPr>
        <w:spacing w:after="50" w:line="269" w:lineRule="auto"/>
        <w:numPr>
          <w:ilvl w:val="0"/>
          <w:numId w:val="11"/>
        </w:numPr>
        <w:keepLines/>
        <w:widowControl/>
      </w:pPr>
      <w:r>
        <w:rPr>
          <w:rFonts w:ascii="Noto Sans JP" w:hAnsi="Noto Sans JP" w:eastAsia="Noto Sans JP" w:cs="Noto Sans JP"/>
          <w:b w:val="0"/>
          <w:color w:val="1F2937"/>
          <w:sz w:val="20"/>
        </w:rPr>
        <w:t>EXEと同時に配布する設定ファイル、SQL、テンプレートおよび補助ファイル</w:t>
      </w:r>
    </w:p>
    <w:p>
      <w:pPr>
        <w:pStyle w:val="Heading2"/>
        <w:keepNext/>
        <w:keepLines/>
        <w:widowControl/>
      </w:pPr>
      <w:r>
        <w:rPr>
          <w:rFonts w:ascii="Noto Sans JP" w:hAnsi="Noto Sans JP" w:eastAsia="Noto Sans JP" w:cs="Noto Sans JP"/>
          <w:b/>
          <w:color w:val="2F5597"/>
        </w:rPr>
        <w:t>1.3 適用対象外</w:t>
      </w:r>
    </w:p>
    <w:p>
      <w:pPr>
        <w:spacing w:after="120" w:line="283" w:lineRule="auto"/>
        <w:keepLines/>
        <w:widowControl/>
      </w:pPr>
      <w:r>
        <w:rPr>
          <w:rFonts w:ascii="Noto Sans JP" w:hAnsi="Noto Sans JP" w:eastAsia="Noto Sans JP" w:cs="Noto Sans JP"/>
          <w:b w:val="0"/>
          <w:color w:val="1F2937"/>
          <w:sz w:val="20"/>
        </w:rPr>
        <w:t>次の事項は本書の直接対象外とし、必要な場合は別途仕様を定める。</w:t>
      </w:r>
    </w:p>
    <w:p>
      <w:pPr>
        <w:spacing w:after="50" w:line="269" w:lineRule="auto"/>
        <w:numPr>
          <w:ilvl w:val="0"/>
          <w:numId w:val="12"/>
        </w:numPr>
        <w:keepLines/>
        <w:widowControl/>
      </w:pPr>
      <w:r>
        <w:rPr>
          <w:rFonts w:ascii="Noto Sans JP" w:hAnsi="Noto Sans JP" w:eastAsia="Noto Sans JP" w:cs="Noto Sans JP"/>
          <w:b w:val="0"/>
          <w:color w:val="1F2937"/>
          <w:sz w:val="20"/>
        </w:rPr>
        <w:t>VB6画面を持つクライアントアプリケーションのUI再設計</w:t>
      </w:r>
    </w:p>
    <w:p>
      <w:pPr>
        <w:spacing w:after="50" w:line="269" w:lineRule="auto"/>
        <w:numPr>
          <w:ilvl w:val="0"/>
          <w:numId w:val="12"/>
        </w:numPr>
        <w:keepLines/>
        <w:widowControl/>
      </w:pPr>
      <w:r>
        <w:rPr>
          <w:rFonts w:ascii="Noto Sans JP" w:hAnsi="Noto Sans JP" w:eastAsia="Noto Sans JP" w:cs="Noto Sans JP"/>
          <w:b w:val="0"/>
          <w:color w:val="1F2937"/>
          <w:sz w:val="20"/>
        </w:rPr>
        <w:t>ActiveX EXE、ActiveX DLLまたはOCXそのものの再開発</w:t>
      </w:r>
    </w:p>
    <w:p>
      <w:pPr>
        <w:spacing w:after="50" w:line="269" w:lineRule="auto"/>
        <w:numPr>
          <w:ilvl w:val="0"/>
          <w:numId w:val="12"/>
        </w:numPr>
        <w:keepLines/>
        <w:widowControl/>
      </w:pPr>
      <w:r>
        <w:rPr>
          <w:rFonts w:ascii="Noto Sans JP" w:hAnsi="Noto Sans JP" w:eastAsia="Noto Sans JP" w:cs="Noto Sans JP"/>
          <w:b w:val="0"/>
          <w:color w:val="1F2937"/>
          <w:sz w:val="20"/>
        </w:rPr>
        <w:t>Excel、Access等のVBA資産</w:t>
      </w:r>
    </w:p>
    <w:p>
      <w:pPr>
        <w:spacing w:after="50" w:line="269" w:lineRule="auto"/>
        <w:numPr>
          <w:ilvl w:val="0"/>
          <w:numId w:val="12"/>
        </w:numPr>
        <w:keepLines/>
        <w:widowControl/>
      </w:pPr>
      <w:r>
        <w:rPr>
          <w:rFonts w:ascii="Noto Sans JP" w:hAnsi="Noto Sans JP" w:eastAsia="Noto Sans JP" w:cs="Noto Sans JP"/>
          <w:b w:val="0"/>
          <w:color w:val="1F2937"/>
          <w:sz w:val="20"/>
        </w:rPr>
        <w:t>業務要件の追加、帳票レイアウト変更、DB論理設計変更等の機能改修</w:t>
      </w:r>
    </w:p>
    <w:p>
      <w:pPr>
        <w:spacing w:after="50" w:line="269" w:lineRule="auto"/>
        <w:numPr>
          <w:ilvl w:val="0"/>
          <w:numId w:val="12"/>
        </w:numPr>
        <w:keepLines/>
        <w:widowControl/>
      </w:pPr>
      <w:r>
        <w:rPr>
          <w:rFonts w:ascii="Noto Sans JP" w:hAnsi="Noto Sans JP" w:eastAsia="Noto Sans JP" w:cs="Noto Sans JP"/>
          <w:b w:val="0"/>
          <w:color w:val="1F2937"/>
          <w:sz w:val="20"/>
        </w:rPr>
        <w:t>ジョブ管理製品自体の更改</w:t>
      </w:r>
    </w:p>
    <w:p>
      <w:pPr>
        <w:pStyle w:val="Heading2"/>
        <w:keepNext/>
        <w:keepLines/>
        <w:widowControl/>
      </w:pPr>
      <w:r>
        <w:rPr>
          <w:rFonts w:ascii="Noto Sans JP" w:hAnsi="Noto Sans JP" w:eastAsia="Noto Sans JP" w:cs="Noto Sans JP"/>
          <w:b/>
          <w:color w:val="2F5597"/>
        </w:rPr>
        <w:t>1.4 移行の基本原則</w:t>
      </w:r>
    </w:p>
    <w:p>
      <w:pPr>
        <w:spacing w:after="50" w:line="269" w:lineRule="auto"/>
        <w:numPr>
          <w:ilvl w:val="0"/>
          <w:numId w:val="13"/>
        </w:numPr>
        <w:keepLines/>
        <w:widowControl/>
      </w:pPr>
      <w:r>
        <w:rPr>
          <w:rFonts w:ascii="Noto Sans JP" w:hAnsi="Noto Sans JP" w:eastAsia="Noto Sans JP" w:cs="Noto Sans JP"/>
          <w:b/>
          <w:color w:val="1F2937"/>
          <w:sz w:val="20"/>
        </w:rPr>
        <w:t>互換性優先:</w:t>
      </w:r>
      <w:r>
        <w:rPr>
          <w:rFonts w:ascii="Noto Sans JP" w:hAnsi="Noto Sans JP" w:eastAsia="Noto Sans JP" w:cs="Noto Sans JP"/>
          <w:b w:val="0"/>
          <w:color w:val="1F2937"/>
          <w:sz w:val="20"/>
        </w:rPr>
        <w:t xml:space="preserve"> 外部仕様は原則として変更しない。</w:t>
      </w:r>
    </w:p>
    <w:p>
      <w:pPr>
        <w:spacing w:after="50" w:line="269" w:lineRule="auto"/>
        <w:numPr>
          <w:ilvl w:val="0"/>
          <w:numId w:val="13"/>
        </w:numPr>
        <w:keepLines/>
        <w:widowControl/>
      </w:pPr>
      <w:r>
        <w:rPr>
          <w:rFonts w:ascii="Noto Sans JP" w:hAnsi="Noto Sans JP" w:eastAsia="Noto Sans JP" w:cs="Noto Sans JP"/>
          <w:b/>
          <w:color w:val="1F2937"/>
          <w:sz w:val="20"/>
        </w:rPr>
        <w:t>単純移行と機能改修の分離:</w:t>
      </w:r>
      <w:r>
        <w:rPr>
          <w:rFonts w:ascii="Noto Sans JP" w:hAnsi="Noto Sans JP" w:eastAsia="Noto Sans JP" w:cs="Noto Sans JP"/>
          <w:b w:val="0"/>
          <w:color w:val="1F2937"/>
          <w:sz w:val="20"/>
        </w:rPr>
        <w:t xml:space="preserve"> 機能追加や既存不具合の是正は、移行変更と区別して管理する。</w:t>
      </w:r>
    </w:p>
    <w:p>
      <w:pPr>
        <w:spacing w:after="50" w:line="269" w:lineRule="auto"/>
        <w:numPr>
          <w:ilvl w:val="0"/>
          <w:numId w:val="13"/>
        </w:numPr>
        <w:keepLines/>
        <w:widowControl/>
      </w:pPr>
      <w:r>
        <w:rPr>
          <w:rFonts w:ascii="Noto Sans JP" w:hAnsi="Noto Sans JP" w:eastAsia="Noto Sans JP" w:cs="Noto Sans JP"/>
          <w:b/>
          <w:color w:val="1F2937"/>
          <w:sz w:val="20"/>
        </w:rPr>
        <w:t>暗黙動作の明示化:</w:t>
      </w:r>
      <w:r>
        <w:rPr>
          <w:rFonts w:ascii="Noto Sans JP" w:hAnsi="Noto Sans JP" w:eastAsia="Noto Sans JP" w:cs="Noto Sans JP"/>
          <w:b w:val="0"/>
          <w:color w:val="1F2937"/>
          <w:sz w:val="20"/>
        </w:rPr>
        <w:t xml:space="preserve"> 型、文字コード、カルチャ、トランザクション、例外、終了コード等を明示する。</w:t>
      </w:r>
    </w:p>
    <w:p>
      <w:pPr>
        <w:spacing w:after="50" w:line="269" w:lineRule="auto"/>
        <w:numPr>
          <w:ilvl w:val="0"/>
          <w:numId w:val="13"/>
        </w:numPr>
        <w:keepLines/>
        <w:widowControl/>
      </w:pPr>
      <w:r>
        <w:rPr>
          <w:rFonts w:ascii="Noto Sans JP" w:hAnsi="Noto Sans JP" w:eastAsia="Noto Sans JP" w:cs="Noto Sans JP"/>
          <w:b/>
          <w:color w:val="1F2937"/>
          <w:sz w:val="20"/>
        </w:rPr>
        <w:t>共通化の適正化:</w:t>
      </w:r>
      <w:r>
        <w:rPr>
          <w:rFonts w:ascii="Noto Sans JP" w:hAnsi="Noto Sans JP" w:eastAsia="Noto Sans JP" w:cs="Noto Sans JP"/>
          <w:b w:val="0"/>
          <w:color w:val="1F2937"/>
          <w:sz w:val="20"/>
        </w:rPr>
        <w:t xml:space="preserve"> ログ、設定、DB接続等は共通化するが、複雑な汎用基盤を移行のためだけに新設しない。</w:t>
      </w:r>
    </w:p>
    <w:p>
      <w:pPr>
        <w:spacing w:after="50" w:line="269" w:lineRule="auto"/>
        <w:numPr>
          <w:ilvl w:val="0"/>
          <w:numId w:val="13"/>
        </w:numPr>
        <w:keepLines/>
        <w:widowControl/>
      </w:pPr>
      <w:r>
        <w:rPr>
          <w:rFonts w:ascii="Noto Sans JP" w:hAnsi="Noto Sans JP" w:eastAsia="Noto Sans JP" w:cs="Noto Sans JP"/>
          <w:b/>
          <w:color w:val="1F2937"/>
          <w:sz w:val="20"/>
        </w:rPr>
        <w:t>新旧比較による証明:</w:t>
      </w:r>
      <w:r>
        <w:rPr>
          <w:rFonts w:ascii="Noto Sans JP" w:hAnsi="Noto Sans JP" w:eastAsia="Noto Sans JP" w:cs="Noto Sans JP"/>
          <w:b w:val="0"/>
          <w:color w:val="1F2937"/>
          <w:sz w:val="20"/>
        </w:rPr>
        <w:t xml:space="preserve"> ソースの見た目ではなく、入力に対する出力および副作用の一致をもって互換性を確認する。</w:t>
      </w:r>
    </w:p>
    <w:p>
      <w:pPr>
        <w:spacing w:after="50" w:line="269" w:lineRule="auto"/>
        <w:numPr>
          <w:ilvl w:val="0"/>
          <w:numId w:val="13"/>
        </w:numPr>
        <w:keepLines/>
        <w:widowControl/>
      </w:pPr>
      <w:r>
        <w:rPr>
          <w:rFonts w:ascii="Noto Sans JP" w:hAnsi="Noto Sans JP" w:eastAsia="Noto Sans JP" w:cs="Noto Sans JP"/>
          <w:b/>
          <w:color w:val="1F2937"/>
          <w:sz w:val="20"/>
        </w:rPr>
        <w:t>復旧可能性の確保:</w:t>
      </w:r>
      <w:r>
        <w:rPr>
          <w:rFonts w:ascii="Noto Sans JP" w:hAnsi="Noto Sans JP" w:eastAsia="Noto Sans JP" w:cs="Noto Sans JP"/>
          <w:b w:val="0"/>
          <w:color w:val="1F2937"/>
          <w:sz w:val="20"/>
        </w:rPr>
        <w:t xml:space="preserve"> 異常終了位置、処理済み範囲および再実行方法を判定できるようにする。</w:t>
      </w:r>
    </w:p>
    <w:p>
      <w:pPr>
        <w:pStyle w:val="Heading2"/>
        <w:keepNext/>
        <w:keepLines/>
        <w:widowControl/>
      </w:pPr>
      <w:r>
        <w:rPr>
          <w:rFonts w:ascii="Noto Sans JP" w:hAnsi="Noto Sans JP" w:eastAsia="Noto Sans JP" w:cs="Noto Sans JP"/>
          <w:b/>
          <w:color w:val="2F5597"/>
        </w:rPr>
        <w:t>1.5 変更区分</w:t>
      </w:r>
    </w:p>
    <w:p>
      <w:pPr>
        <w:spacing w:after="120" w:line="283" w:lineRule="auto"/>
        <w:keepLines/>
        <w:widowControl/>
      </w:pPr>
      <w:r>
        <w:rPr>
          <w:rFonts w:ascii="Noto Sans JP" w:hAnsi="Noto Sans JP" w:eastAsia="Noto Sans JP" w:cs="Noto Sans JP"/>
          <w:b w:val="0"/>
          <w:color w:val="1F2937"/>
          <w:sz w:val="20"/>
        </w:rPr>
        <w:t>移行時の変更は、次の区分で管理する。</w:t>
      </w:r>
    </w:p>
    <w:tbl>
      <w:tblPr>
        <w:tblW w:type="dxa" w:w="9120"/>
        <w:jc w:val="left"/>
        <w:tblLayout w:type="fixed"/>
        <w:tblLook w:firstColumn="1" w:firstRow="1" w:lastColumn="0" w:lastRow="0" w:noHBand="0" w:noVBand="1" w:val="04A0"/>
        <w:tblInd w:w="12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Grid>
        <w:gridCol w:w="1558"/>
        <w:gridCol w:w="2767"/>
        <w:gridCol w:w="2767"/>
        <w:gridCol w:w="2028"/>
      </w:tblGrid>
      <w:tr>
        <w:trPr>
          <w:tblHeader w:val="true"/>
          <w:cantSplit/>
        </w:trPr>
        <w:tc>
          <w:tcPr>
            <w:tcW w:type="dxa" w:w="1558"/>
            <w:vAlign w:val="center"/>
            <w:tcMar>
              <w:top w:w="90" w:type="dxa"/>
              <w:start w:w="120" w:type="dxa"/>
              <w:bottom w:w="90" w:type="dxa"/>
              <w:end w:w="120" w:type="dxa"/>
            </w:tcMar>
            <w:shd w:fill="17365D"/>
          </w:tcPr>
          <w:p>
            <w:pPr>
              <w:spacing w:before="0" w:after="0" w:line="252" w:lineRule="auto"/>
              <w:jc w:val="center"/>
            </w:pPr>
            <w:r>
              <w:rPr>
                <w:rFonts w:ascii="Noto Sans JP" w:hAnsi="Noto Sans JP" w:eastAsia="Noto Sans JP" w:cs="Noto Sans JP"/>
                <w:b/>
                <w:color w:val="FFFFFF"/>
                <w:sz w:val="16"/>
              </w:rPr>
              <w:t>区分</w:t>
            </w:r>
          </w:p>
        </w:tc>
        <w:tc>
          <w:tcPr>
            <w:tcW w:type="dxa" w:w="2767"/>
            <w:vAlign w:val="center"/>
            <w:tcMar>
              <w:top w:w="90" w:type="dxa"/>
              <w:start w:w="120" w:type="dxa"/>
              <w:bottom w:w="90" w:type="dxa"/>
              <w:end w:w="120" w:type="dxa"/>
            </w:tcMar>
            <w:shd w:fill="17365D"/>
          </w:tcPr>
          <w:p>
            <w:pPr>
              <w:spacing w:before="0" w:after="0" w:line="252" w:lineRule="auto"/>
              <w:jc w:val="left"/>
            </w:pPr>
            <w:r>
              <w:rPr>
                <w:rFonts w:ascii="Noto Sans JP" w:hAnsi="Noto Sans JP" w:eastAsia="Noto Sans JP" w:cs="Noto Sans JP"/>
                <w:b/>
                <w:color w:val="FFFFFF"/>
                <w:sz w:val="16"/>
              </w:rPr>
              <w:t>内容</w:t>
            </w:r>
          </w:p>
        </w:tc>
        <w:tc>
          <w:tcPr>
            <w:tcW w:type="dxa" w:w="2767"/>
            <w:vAlign w:val="center"/>
            <w:tcMar>
              <w:top w:w="90" w:type="dxa"/>
              <w:start w:w="120" w:type="dxa"/>
              <w:bottom w:w="90" w:type="dxa"/>
              <w:end w:w="120" w:type="dxa"/>
            </w:tcMar>
            <w:shd w:fill="17365D"/>
          </w:tcPr>
          <w:p>
            <w:pPr>
              <w:spacing w:before="0" w:after="0" w:line="252" w:lineRule="auto"/>
              <w:jc w:val="left"/>
            </w:pPr>
            <w:r>
              <w:rPr>
                <w:rFonts w:ascii="Noto Sans JP" w:hAnsi="Noto Sans JP" w:eastAsia="Noto Sans JP" w:cs="Noto Sans JP"/>
                <w:b/>
                <w:color w:val="FFFFFF"/>
                <w:sz w:val="16"/>
              </w:rPr>
              <w:t>例</w:t>
            </w:r>
          </w:p>
        </w:tc>
        <w:tc>
          <w:tcPr>
            <w:tcW w:type="dxa" w:w="2028"/>
            <w:vAlign w:val="center"/>
            <w:tcMar>
              <w:top w:w="90" w:type="dxa"/>
              <w:start w:w="120" w:type="dxa"/>
              <w:bottom w:w="90" w:type="dxa"/>
              <w:end w:w="120" w:type="dxa"/>
            </w:tcMar>
            <w:shd w:fill="17365D"/>
          </w:tcPr>
          <w:p>
            <w:pPr>
              <w:spacing w:before="0" w:after="0" w:line="252" w:lineRule="auto"/>
              <w:jc w:val="left"/>
            </w:pPr>
            <w:r>
              <w:rPr>
                <w:rFonts w:ascii="Noto Sans JP" w:hAnsi="Noto Sans JP" w:eastAsia="Noto Sans JP" w:cs="Noto Sans JP"/>
                <w:b/>
                <w:color w:val="FFFFFF"/>
                <w:sz w:val="16"/>
              </w:rPr>
              <w:t>承認</w:t>
            </w:r>
          </w:p>
        </w:tc>
      </w:tr>
      <w:tr>
        <w:tc>
          <w:tcPr>
            <w:tcW w:type="dxa" w:w="1558"/>
            <w:vAlign w:val="center"/>
            <w:tcMar>
              <w:top w:w="90" w:type="dxa"/>
              <w:start w:w="120" w:type="dxa"/>
              <w:bottom w:w="90" w:type="dxa"/>
              <w:end w:w="120" w:type="dxa"/>
            </w:tcMar>
            <w:shd w:fill="FFFFFF"/>
          </w:tcPr>
          <w:p>
            <w:pPr>
              <w:spacing w:before="0" w:after="0" w:line="252" w:lineRule="auto"/>
              <w:jc w:val="center"/>
            </w:pPr>
            <w:r>
              <w:rPr>
                <w:rFonts w:ascii="Noto Sans JP" w:hAnsi="Noto Sans JP" w:eastAsia="Noto Sans JP" w:cs="Noto Sans JP"/>
                <w:b w:val="0"/>
                <w:color w:val="1F2937"/>
                <w:sz w:val="16"/>
              </w:rPr>
              <w:t>A：機械的移行</w:t>
            </w:r>
          </w:p>
        </w:tc>
        <w:tc>
          <w:tcPr>
            <w:tcW w:type="dxa" w:w="2767"/>
            <w:vAlign w:val="center"/>
            <w:tcMar>
              <w:top w:w="90" w:type="dxa"/>
              <w:start w:w="120" w:type="dxa"/>
              <w:bottom w:w="90" w:type="dxa"/>
              <w:end w:w="120" w:type="dxa"/>
            </w:tcMar>
            <w:shd w:fill="FFFFFF"/>
          </w:tcPr>
          <w:p>
            <w:pPr>
              <w:spacing w:before="0" w:after="0" w:line="252" w:lineRule="auto"/>
              <w:jc w:val="left"/>
            </w:pPr>
            <w:r>
              <w:rPr>
                <w:rFonts w:ascii="Noto Sans JP" w:hAnsi="Noto Sans JP" w:eastAsia="Noto Sans JP" w:cs="Noto Sans JP"/>
                <w:b w:val="0"/>
                <w:color w:val="1F2937"/>
                <w:sz w:val="16"/>
              </w:rPr>
              <w:t>言語・API差を吸収し、外部動作を変更しない</w:t>
            </w:r>
          </w:p>
        </w:tc>
        <w:tc>
          <w:tcPr>
            <w:tcW w:type="dxa" w:w="2767"/>
            <w:vAlign w:val="center"/>
            <w:tcMar>
              <w:top w:w="90" w:type="dxa"/>
              <w:start w:w="120" w:type="dxa"/>
              <w:bottom w:w="90" w:type="dxa"/>
              <w:end w:w="120" w:type="dxa"/>
            </w:tcMar>
            <w:shd w:fill="FFFFFF"/>
          </w:tcPr>
          <w:p>
            <w:pPr>
              <w:spacing w:before="0" w:after="0" w:line="252" w:lineRule="auto"/>
              <w:jc w:val="left"/>
            </w:pPr>
            <w:r>
              <w:rPr>
                <w:rFonts w:ascii="Noto Sans JP" w:hAnsi="Noto Sans JP" w:eastAsia="Noto Sans JP" w:cs="Noto Sans JP"/>
                <w:b w:val="0"/>
                <w:color w:val="1F2937"/>
                <w:sz w:val="16"/>
              </w:rPr>
              <w:t>LongからInteger、On ErrorからTry-Catch</w:t>
            </w:r>
          </w:p>
        </w:tc>
        <w:tc>
          <w:tcPr>
            <w:tcW w:type="dxa" w:w="2028"/>
            <w:vAlign w:val="center"/>
            <w:tcMar>
              <w:top w:w="90" w:type="dxa"/>
              <w:start w:w="120" w:type="dxa"/>
              <w:bottom w:w="90" w:type="dxa"/>
              <w:end w:w="120" w:type="dxa"/>
            </w:tcMar>
            <w:shd w:fill="FFFFFF"/>
          </w:tcPr>
          <w:p>
            <w:pPr>
              <w:spacing w:before="0" w:after="0" w:line="252" w:lineRule="auto"/>
              <w:jc w:val="left"/>
            </w:pPr>
            <w:r>
              <w:rPr>
                <w:rFonts w:ascii="Noto Sans JP" w:hAnsi="Noto Sans JP" w:eastAsia="Noto Sans JP" w:cs="Noto Sans JP"/>
                <w:b w:val="0"/>
                <w:color w:val="1F2937"/>
                <w:sz w:val="16"/>
              </w:rPr>
              <w:t>通常レビュー</w:t>
            </w:r>
          </w:p>
        </w:tc>
      </w:tr>
      <w:tr>
        <w:tc>
          <w:tcPr>
            <w:tcW w:type="dxa" w:w="1558"/>
            <w:vAlign w:val="center"/>
            <w:tcMar>
              <w:top w:w="90" w:type="dxa"/>
              <w:start w:w="120" w:type="dxa"/>
              <w:bottom w:w="90" w:type="dxa"/>
              <w:end w:w="120" w:type="dxa"/>
            </w:tcMar>
            <w:shd w:fill="EEF4FA"/>
          </w:tcPr>
          <w:p>
            <w:pPr>
              <w:spacing w:before="0" w:after="0" w:line="252" w:lineRule="auto"/>
              <w:jc w:val="center"/>
            </w:pPr>
            <w:r>
              <w:rPr>
                <w:rFonts w:ascii="Noto Sans JP" w:hAnsi="Noto Sans JP" w:eastAsia="Noto Sans JP" w:cs="Noto Sans JP"/>
                <w:b w:val="0"/>
                <w:color w:val="1F2937"/>
                <w:sz w:val="16"/>
              </w:rPr>
              <w:t>B：設計置換</w:t>
            </w:r>
          </w:p>
        </w:tc>
        <w:tc>
          <w:tcPr>
            <w:tcW w:type="dxa" w:w="2767"/>
            <w:vAlign w:val="center"/>
            <w:tcMar>
              <w:top w:w="90" w:type="dxa"/>
              <w:start w:w="120" w:type="dxa"/>
              <w:bottom w:w="90" w:type="dxa"/>
              <w:end w:w="120" w:type="dxa"/>
            </w:tcMar>
            <w:shd w:fill="EEF4FA"/>
          </w:tcPr>
          <w:p>
            <w:pPr>
              <w:spacing w:before="0" w:after="0" w:line="252" w:lineRule="auto"/>
              <w:jc w:val="left"/>
            </w:pPr>
            <w:r>
              <w:rPr>
                <w:rFonts w:ascii="Noto Sans JP" w:hAnsi="Noto Sans JP" w:eastAsia="Noto Sans JP" w:cs="Noto Sans JP"/>
                <w:b w:val="0"/>
                <w:color w:val="1F2937"/>
                <w:sz w:val="16"/>
              </w:rPr>
              <w:t>サポートされない技術を同等機能へ置換する</w:t>
            </w:r>
          </w:p>
        </w:tc>
        <w:tc>
          <w:tcPr>
            <w:tcW w:type="dxa" w:w="2767"/>
            <w:vAlign w:val="center"/>
            <w:tcMar>
              <w:top w:w="90" w:type="dxa"/>
              <w:start w:w="120" w:type="dxa"/>
              <w:bottom w:w="90" w:type="dxa"/>
              <w:end w:w="120" w:type="dxa"/>
            </w:tcMar>
            <w:shd w:fill="EEF4FA"/>
          </w:tcPr>
          <w:p>
            <w:pPr>
              <w:spacing w:before="0" w:after="0" w:line="252" w:lineRule="auto"/>
              <w:jc w:val="left"/>
            </w:pPr>
            <w:r>
              <w:rPr>
                <w:rFonts w:ascii="Noto Sans JP" w:hAnsi="Noto Sans JP" w:eastAsia="Noto Sans JP" w:cs="Noto Sans JP"/>
                <w:b w:val="0"/>
                <w:color w:val="1F2937"/>
                <w:sz w:val="16"/>
              </w:rPr>
              <w:t>ADOからADO.NET、独自ファイルI/OからStream</w:t>
            </w:r>
          </w:p>
        </w:tc>
        <w:tc>
          <w:tcPr>
            <w:tcW w:type="dxa" w:w="2028"/>
            <w:vAlign w:val="center"/>
            <w:tcMar>
              <w:top w:w="90" w:type="dxa"/>
              <w:start w:w="120" w:type="dxa"/>
              <w:bottom w:w="90" w:type="dxa"/>
              <w:end w:w="120" w:type="dxa"/>
            </w:tcMar>
            <w:shd w:fill="EEF4FA"/>
          </w:tcPr>
          <w:p>
            <w:pPr>
              <w:spacing w:before="0" w:after="0" w:line="252" w:lineRule="auto"/>
              <w:jc w:val="left"/>
            </w:pPr>
            <w:r>
              <w:rPr>
                <w:rFonts w:ascii="Noto Sans JP" w:hAnsi="Noto Sans JP" w:eastAsia="Noto Sans JP" w:cs="Noto Sans JP"/>
                <w:b w:val="0"/>
                <w:color w:val="1F2937"/>
                <w:sz w:val="16"/>
              </w:rPr>
              <w:t>影響確認を含むレビュー</w:t>
            </w:r>
          </w:p>
        </w:tc>
      </w:tr>
      <w:tr>
        <w:tc>
          <w:tcPr>
            <w:tcW w:type="dxa" w:w="1558"/>
            <w:vAlign w:val="center"/>
            <w:tcMar>
              <w:top w:w="90" w:type="dxa"/>
              <w:start w:w="120" w:type="dxa"/>
              <w:bottom w:w="90" w:type="dxa"/>
              <w:end w:w="120" w:type="dxa"/>
            </w:tcMar>
            <w:shd w:fill="FFFFFF"/>
          </w:tcPr>
          <w:p>
            <w:pPr>
              <w:spacing w:before="0" w:after="0" w:line="252" w:lineRule="auto"/>
              <w:jc w:val="center"/>
            </w:pPr>
            <w:r>
              <w:rPr>
                <w:rFonts w:ascii="Noto Sans JP" w:hAnsi="Noto Sans JP" w:eastAsia="Noto Sans JP" w:cs="Noto Sans JP"/>
                <w:b w:val="0"/>
                <w:color w:val="1F2937"/>
                <w:sz w:val="16"/>
              </w:rPr>
              <w:t>C：仕様変更</w:t>
            </w:r>
          </w:p>
        </w:tc>
        <w:tc>
          <w:tcPr>
            <w:tcW w:type="dxa" w:w="2767"/>
            <w:vAlign w:val="center"/>
            <w:tcMar>
              <w:top w:w="90" w:type="dxa"/>
              <w:start w:w="120" w:type="dxa"/>
              <w:bottom w:w="90" w:type="dxa"/>
              <w:end w:w="120" w:type="dxa"/>
            </w:tcMar>
            <w:shd w:fill="FFFFFF"/>
          </w:tcPr>
          <w:p>
            <w:pPr>
              <w:spacing w:before="0" w:after="0" w:line="252" w:lineRule="auto"/>
              <w:jc w:val="left"/>
            </w:pPr>
            <w:r>
              <w:rPr>
                <w:rFonts w:ascii="Noto Sans JP" w:hAnsi="Noto Sans JP" w:eastAsia="Noto Sans JP" w:cs="Noto Sans JP"/>
                <w:b w:val="0"/>
                <w:color w:val="1F2937"/>
                <w:sz w:val="16"/>
              </w:rPr>
              <w:t>外部仕様または業務動作を変更する</w:t>
            </w:r>
          </w:p>
        </w:tc>
        <w:tc>
          <w:tcPr>
            <w:tcW w:type="dxa" w:w="2767"/>
            <w:vAlign w:val="center"/>
            <w:tcMar>
              <w:top w:w="90" w:type="dxa"/>
              <w:start w:w="120" w:type="dxa"/>
              <w:bottom w:w="90" w:type="dxa"/>
              <w:end w:w="120" w:type="dxa"/>
            </w:tcMar>
            <w:shd w:fill="FFFFFF"/>
          </w:tcPr>
          <w:p>
            <w:pPr>
              <w:spacing w:before="0" w:after="0" w:line="252" w:lineRule="auto"/>
              <w:jc w:val="left"/>
            </w:pPr>
            <w:r>
              <w:rPr>
                <w:rFonts w:ascii="Noto Sans JP" w:hAnsi="Noto Sans JP" w:eastAsia="Noto Sans JP" w:cs="Noto Sans JP"/>
                <w:b w:val="0"/>
                <w:color w:val="1F2937"/>
                <w:sz w:val="16"/>
              </w:rPr>
              <w:t>出力形式変更、SQL条件変更、終了コード変更</w:t>
            </w:r>
          </w:p>
        </w:tc>
        <w:tc>
          <w:tcPr>
            <w:tcW w:type="dxa" w:w="2028"/>
            <w:vAlign w:val="center"/>
            <w:tcMar>
              <w:top w:w="90" w:type="dxa"/>
              <w:start w:w="120" w:type="dxa"/>
              <w:bottom w:w="90" w:type="dxa"/>
              <w:end w:w="120" w:type="dxa"/>
            </w:tcMar>
            <w:shd w:fill="FFFFFF"/>
          </w:tcPr>
          <w:p>
            <w:pPr>
              <w:spacing w:before="0" w:after="0" w:line="252" w:lineRule="auto"/>
              <w:jc w:val="left"/>
            </w:pPr>
            <w:r>
              <w:rPr>
                <w:rFonts w:ascii="Noto Sans JP" w:hAnsi="Noto Sans JP" w:eastAsia="Noto Sans JP" w:cs="Noto Sans JP"/>
                <w:b w:val="0"/>
                <w:color w:val="1F2937"/>
                <w:sz w:val="16"/>
              </w:rPr>
              <w:t>変更管理による承認必須</w:t>
            </w:r>
          </w:p>
        </w:tc>
      </w:tr>
    </w:tbl>
    <w:p>
      <w:pPr>
        <w:spacing w:after="20"/>
      </w:pPr>
    </w:p>
    <w:p>
      <w:pPr>
        <w:spacing w:after="120" w:line="283" w:lineRule="auto"/>
        <w:keepLines/>
        <w:widowControl/>
      </w:pPr>
      <w:r>
        <w:rPr>
          <w:rFonts w:ascii="Noto Sans JP" w:hAnsi="Noto Sans JP" w:eastAsia="Noto Sans JP" w:cs="Noto Sans JP"/>
          <w:b w:val="0"/>
          <w:color w:val="1F2937"/>
          <w:sz w:val="20"/>
        </w:rPr>
        <w:t>既存不具合を発見した場合でも、無断で修正してはならない。現行再現結果、影響範囲および是正案を記録し、区分Cとして承認を得る。</w:t>
      </w:r>
    </w:p>
    <w:p>
      <w:pPr>
        <w:pStyle w:val="Heading1"/>
        <w:pBdr>
          <w:bottom w:val="single" w:sz="8" w:space="5" w:color="B4C6E7"/>
        </w:pBdr>
        <w:keepNext/>
        <w:keepLines/>
        <w:widowControl/>
      </w:pPr>
      <w:r>
        <w:rPr>
          <w:rFonts w:ascii="Noto Sans JP" w:hAnsi="Noto Sans JP" w:eastAsia="Noto Sans JP" w:cs="Noto Sans JP"/>
          <w:b/>
          <w:color w:val="17365D"/>
        </w:rPr>
        <w:t>2. 前提環境および成果物</w:t>
      </w:r>
    </w:p>
    <w:p>
      <w:pPr>
        <w:pStyle w:val="Heading2"/>
        <w:keepNext/>
        <w:keepLines/>
        <w:widowControl/>
      </w:pPr>
      <w:r>
        <w:rPr>
          <w:rFonts w:ascii="Noto Sans JP" w:hAnsi="Noto Sans JP" w:eastAsia="Noto Sans JP" w:cs="Noto Sans JP"/>
          <w:b/>
          <w:color w:val="2F5597"/>
        </w:rPr>
        <w:t>2.1 標準移行先</w:t>
      </w:r>
    </w:p>
    <w:tbl>
      <w:tblPr>
        <w:tblW w:type="dxa" w:w="9120"/>
        <w:jc w:val="left"/>
        <w:tblLayout w:type="fixed"/>
        <w:tblLook w:firstColumn="1" w:firstRow="1" w:lastColumn="0" w:lastRow="0" w:noHBand="0" w:noVBand="1" w:val="04A0"/>
        <w:tblInd w:w="12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Grid>
        <w:gridCol w:w="3533"/>
        <w:gridCol w:w="5587"/>
      </w:tblGrid>
      <w:tr>
        <w:trPr>
          <w:tblHeader w:val="true"/>
          <w:cantSplit/>
        </w:trPr>
        <w:tc>
          <w:tcPr>
            <w:tcW w:type="dxa" w:w="3533"/>
            <w:vAlign w:val="center"/>
            <w:tcMar>
              <w:top w:w="90" w:type="dxa"/>
              <w:start w:w="120" w:type="dxa"/>
              <w:bottom w:w="90" w:type="dxa"/>
              <w:end w:w="120" w:type="dxa"/>
            </w:tcMar>
            <w:shd w:fill="17365D"/>
          </w:tcPr>
          <w:p>
            <w:pPr>
              <w:spacing w:before="0" w:after="0" w:line="252" w:lineRule="auto"/>
              <w:jc w:val="center"/>
            </w:pPr>
            <w:r>
              <w:rPr>
                <w:rFonts w:ascii="Noto Sans JP" w:hAnsi="Noto Sans JP" w:eastAsia="Noto Sans JP" w:cs="Noto Sans JP"/>
                <w:b/>
                <w:color w:val="FFFFFF"/>
                <w:sz w:val="17"/>
              </w:rPr>
              <w:t>項目</w:t>
            </w:r>
          </w:p>
        </w:tc>
        <w:tc>
          <w:tcPr>
            <w:tcW w:type="dxa" w:w="5587"/>
            <w:vAlign w:val="center"/>
            <w:tcMar>
              <w:top w:w="90" w:type="dxa"/>
              <w:start w:w="120" w:type="dxa"/>
              <w:bottom w:w="90" w:type="dxa"/>
              <w:end w:w="120" w:type="dxa"/>
            </w:tcMar>
            <w:shd w:fill="17365D"/>
          </w:tcPr>
          <w:p>
            <w:pPr>
              <w:spacing w:before="0" w:after="0" w:line="252" w:lineRule="auto"/>
              <w:jc w:val="left"/>
            </w:pPr>
            <w:r>
              <w:rPr>
                <w:rFonts w:ascii="Noto Sans JP" w:hAnsi="Noto Sans JP" w:eastAsia="Noto Sans JP" w:cs="Noto Sans JP"/>
                <w:b/>
                <w:color w:val="FFFFFF"/>
                <w:sz w:val="17"/>
              </w:rPr>
              <w:t>共通仕様</w:t>
            </w:r>
          </w:p>
        </w:tc>
      </w:tr>
      <w:tr>
        <w:tc>
          <w:tcPr>
            <w:tcW w:type="dxa" w:w="3533"/>
            <w:vAlign w:val="center"/>
            <w:tcMar>
              <w:top w:w="90" w:type="dxa"/>
              <w:start w:w="120" w:type="dxa"/>
              <w:bottom w:w="90" w:type="dxa"/>
              <w:end w:w="120" w:type="dxa"/>
            </w:tcMar>
            <w:shd w:fill="FFFFFF"/>
          </w:tcPr>
          <w:p>
            <w:pPr>
              <w:spacing w:before="0" w:after="0" w:line="252" w:lineRule="auto"/>
              <w:jc w:val="center"/>
            </w:pPr>
            <w:r>
              <w:rPr>
                <w:rFonts w:ascii="Noto Sans JP" w:hAnsi="Noto Sans JP" w:eastAsia="Noto Sans JP" w:cs="Noto Sans JP"/>
                <w:b w:val="0"/>
                <w:color w:val="1F2937"/>
                <w:sz w:val="17"/>
              </w:rPr>
              <w:t>言語</w:t>
            </w:r>
          </w:p>
        </w:tc>
        <w:tc>
          <w:tcPr>
            <w:tcW w:type="dxa" w:w="5587"/>
            <w:vAlign w:val="center"/>
            <w:tcMar>
              <w:top w:w="90" w:type="dxa"/>
              <w:start w:w="120" w:type="dxa"/>
              <w:bottom w:w="90" w:type="dxa"/>
              <w:end w:w="120" w:type="dxa"/>
            </w:tcMar>
            <w:shd w:fill="FFFFFF"/>
          </w:tcPr>
          <w:p>
            <w:pPr>
              <w:spacing w:before="0" w:after="0" w:line="252" w:lineRule="auto"/>
              <w:jc w:val="left"/>
            </w:pPr>
            <w:r>
              <w:rPr>
                <w:rFonts w:ascii="Noto Sans JP" w:hAnsi="Noto Sans JP" w:eastAsia="Noto Sans JP" w:cs="Noto Sans JP"/>
                <w:b w:val="0"/>
                <w:color w:val="1F2937"/>
                <w:sz w:val="17"/>
              </w:rPr>
              <w:t>Visual Basic .NET</w:t>
            </w:r>
          </w:p>
        </w:tc>
      </w:tr>
      <w:tr>
        <w:tc>
          <w:tcPr>
            <w:tcW w:type="dxa" w:w="3533"/>
            <w:vAlign w:val="center"/>
            <w:tcMar>
              <w:top w:w="90" w:type="dxa"/>
              <w:start w:w="120" w:type="dxa"/>
              <w:bottom w:w="90" w:type="dxa"/>
              <w:end w:w="120" w:type="dxa"/>
            </w:tcMar>
            <w:shd w:fill="EEF4FA"/>
          </w:tcPr>
          <w:p>
            <w:pPr>
              <w:spacing w:before="0" w:after="0" w:line="252" w:lineRule="auto"/>
              <w:jc w:val="center"/>
            </w:pPr>
            <w:r>
              <w:rPr>
                <w:rFonts w:ascii="Noto Sans JP" w:hAnsi="Noto Sans JP" w:eastAsia="Noto Sans JP" w:cs="Noto Sans JP"/>
                <w:b w:val="0"/>
                <w:color w:val="1F2937"/>
                <w:sz w:val="17"/>
              </w:rPr>
              <w:t>ランタイム</w:t>
            </w:r>
          </w:p>
        </w:tc>
        <w:tc>
          <w:tcPr>
            <w:tcW w:type="dxa" w:w="5587"/>
            <w:vAlign w:val="center"/>
            <w:tcMar>
              <w:top w:w="90" w:type="dxa"/>
              <w:start w:w="120" w:type="dxa"/>
              <w:bottom w:w="90" w:type="dxa"/>
              <w:end w:w="120" w:type="dxa"/>
            </w:tcMar>
            <w:shd w:fill="EEF4FA"/>
          </w:tcPr>
          <w:p>
            <w:pPr>
              <w:spacing w:before="0" w:after="0" w:line="252" w:lineRule="auto"/>
              <w:jc w:val="left"/>
            </w:pPr>
            <w:r>
              <w:rPr>
                <w:rFonts w:ascii="Noto Sans JP" w:hAnsi="Noto Sans JP" w:eastAsia="Noto Sans JP" w:cs="Noto Sans JP"/>
                <w:b w:val="0"/>
                <w:color w:val="1F2937"/>
                <w:sz w:val="17"/>
              </w:rPr>
              <w:t>.NET Framework 4.8</w:t>
            </w:r>
          </w:p>
        </w:tc>
      </w:tr>
      <w:tr>
        <w:tc>
          <w:tcPr>
            <w:tcW w:type="dxa" w:w="3533"/>
            <w:vAlign w:val="center"/>
            <w:tcMar>
              <w:top w:w="90" w:type="dxa"/>
              <w:start w:w="120" w:type="dxa"/>
              <w:bottom w:w="90" w:type="dxa"/>
              <w:end w:w="120" w:type="dxa"/>
            </w:tcMar>
            <w:shd w:fill="FFFFFF"/>
          </w:tcPr>
          <w:p>
            <w:pPr>
              <w:spacing w:before="0" w:after="0" w:line="252" w:lineRule="auto"/>
              <w:jc w:val="left"/>
            </w:pPr>
            <w:r>
              <w:rPr>
                <w:rFonts w:ascii="Noto Sans JP" w:hAnsi="Noto Sans JP" w:eastAsia="Noto Sans JP" w:cs="Noto Sans JP"/>
                <w:b w:val="0"/>
                <w:color w:val="1F2937"/>
                <w:sz w:val="17"/>
              </w:rPr>
              <w:t>アプリケーション種別</w:t>
            </w:r>
          </w:p>
        </w:tc>
        <w:tc>
          <w:tcPr>
            <w:tcW w:type="dxa" w:w="5587"/>
            <w:vAlign w:val="center"/>
            <w:tcMar>
              <w:top w:w="90" w:type="dxa"/>
              <w:start w:w="120" w:type="dxa"/>
              <w:bottom w:w="90" w:type="dxa"/>
              <w:end w:w="120" w:type="dxa"/>
            </w:tcMar>
            <w:shd w:fill="FFFFFF"/>
          </w:tcPr>
          <w:p>
            <w:pPr>
              <w:spacing w:before="0" w:after="0" w:line="252" w:lineRule="auto"/>
              <w:jc w:val="left"/>
            </w:pPr>
            <w:r>
              <w:rPr>
                <w:rFonts w:ascii="Noto Sans JP" w:hAnsi="Noto Sans JP" w:eastAsia="Noto Sans JP" w:cs="Noto Sans JP"/>
                <w:b w:val="0"/>
                <w:color w:val="1F2937"/>
                <w:sz w:val="17"/>
              </w:rPr>
              <w:t>コンソールアプリケーション</w:t>
            </w:r>
          </w:p>
        </w:tc>
      </w:tr>
      <w:tr>
        <w:tc>
          <w:tcPr>
            <w:tcW w:type="dxa" w:w="3533"/>
            <w:vAlign w:val="center"/>
            <w:tcMar>
              <w:top w:w="90" w:type="dxa"/>
              <w:start w:w="120" w:type="dxa"/>
              <w:bottom w:w="90" w:type="dxa"/>
              <w:end w:w="120" w:type="dxa"/>
            </w:tcMar>
            <w:shd w:fill="EEF4FA"/>
          </w:tcPr>
          <w:p>
            <w:pPr>
              <w:spacing w:before="0" w:after="0" w:line="252" w:lineRule="auto"/>
              <w:jc w:val="center"/>
            </w:pPr>
            <w:r>
              <w:rPr>
                <w:rFonts w:ascii="Noto Sans JP" w:hAnsi="Noto Sans JP" w:eastAsia="Noto Sans JP" w:cs="Noto Sans JP"/>
                <w:b w:val="0"/>
                <w:color w:val="1F2937"/>
                <w:sz w:val="17"/>
              </w:rPr>
              <w:t>文字セット</w:t>
            </w:r>
          </w:p>
        </w:tc>
        <w:tc>
          <w:tcPr>
            <w:tcW w:type="dxa" w:w="5587"/>
            <w:vAlign w:val="center"/>
            <w:tcMar>
              <w:top w:w="90" w:type="dxa"/>
              <w:start w:w="120" w:type="dxa"/>
              <w:bottom w:w="90" w:type="dxa"/>
              <w:end w:w="120" w:type="dxa"/>
            </w:tcMar>
            <w:shd w:fill="EEF4FA"/>
          </w:tcPr>
          <w:p>
            <w:pPr>
              <w:spacing w:before="0" w:after="0" w:line="252" w:lineRule="auto"/>
              <w:jc w:val="left"/>
            </w:pPr>
            <w:r>
              <w:rPr>
                <w:rFonts w:ascii="Noto Sans JP" w:hAnsi="Noto Sans JP" w:eastAsia="Noto Sans JP" w:cs="Noto Sans JP"/>
                <w:b w:val="0"/>
                <w:color w:val="1F2937"/>
                <w:sz w:val="17"/>
              </w:rPr>
              <w:t>Unicodeを内部表現とし、外部入出力時に既存文字コードへ明示変換する</w:t>
            </w:r>
          </w:p>
        </w:tc>
      </w:tr>
      <w:tr>
        <w:tc>
          <w:tcPr>
            <w:tcW w:type="dxa" w:w="3533"/>
            <w:vAlign w:val="center"/>
            <w:tcMar>
              <w:top w:w="90" w:type="dxa"/>
              <w:start w:w="120" w:type="dxa"/>
              <w:bottom w:w="90" w:type="dxa"/>
              <w:end w:w="120" w:type="dxa"/>
            </w:tcMar>
            <w:shd w:fill="FFFFFF"/>
          </w:tcPr>
          <w:p>
            <w:pPr>
              <w:spacing w:before="0" w:after="0" w:line="252" w:lineRule="auto"/>
              <w:jc w:val="center"/>
            </w:pPr>
            <w:r>
              <w:rPr>
                <w:rFonts w:ascii="Noto Sans JP" w:hAnsi="Noto Sans JP" w:eastAsia="Noto Sans JP" w:cs="Noto Sans JP"/>
                <w:b w:val="0"/>
                <w:color w:val="1F2937"/>
                <w:sz w:val="17"/>
              </w:rPr>
              <w:t>ビルド構成</w:t>
            </w:r>
          </w:p>
        </w:tc>
        <w:tc>
          <w:tcPr>
            <w:tcW w:type="dxa" w:w="5587"/>
            <w:vAlign w:val="center"/>
            <w:tcMar>
              <w:top w:w="90" w:type="dxa"/>
              <w:start w:w="120" w:type="dxa"/>
              <w:bottom w:w="90" w:type="dxa"/>
              <w:end w:w="120" w:type="dxa"/>
            </w:tcMar>
            <w:shd w:fill="FFFFFF"/>
          </w:tcPr>
          <w:p>
            <w:pPr>
              <w:spacing w:before="0" w:after="0" w:line="252" w:lineRule="auto"/>
              <w:jc w:val="left"/>
            </w:pPr>
            <w:r>
              <w:rPr>
                <w:rFonts w:ascii="Noto Sans JP" w:hAnsi="Noto Sans JP" w:eastAsia="Noto Sans JP" w:cs="Noto Sans JP"/>
                <w:b w:val="0"/>
                <w:color w:val="1F2937"/>
                <w:sz w:val="17"/>
              </w:rPr>
              <w:t>DebugおよびReleaseを分離し、本番はReleaseを使用する</w:t>
            </w:r>
          </w:p>
        </w:tc>
      </w:tr>
      <w:tr>
        <w:tc>
          <w:tcPr>
            <w:tcW w:type="dxa" w:w="3533"/>
            <w:vAlign w:val="center"/>
            <w:tcMar>
              <w:top w:w="90" w:type="dxa"/>
              <w:start w:w="120" w:type="dxa"/>
              <w:bottom w:w="90" w:type="dxa"/>
              <w:end w:w="120" w:type="dxa"/>
            </w:tcMar>
            <w:shd w:fill="EEF4FA"/>
          </w:tcPr>
          <w:p>
            <w:pPr>
              <w:spacing w:before="0" w:after="0" w:line="252" w:lineRule="auto"/>
              <w:jc w:val="center"/>
            </w:pPr>
            <w:r>
              <w:rPr>
                <w:rFonts w:ascii="Noto Sans JP" w:hAnsi="Noto Sans JP" w:eastAsia="Noto Sans JP" w:cs="Noto Sans JP"/>
                <w:b w:val="0"/>
                <w:color w:val="1F2937"/>
                <w:sz w:val="17"/>
              </w:rPr>
              <w:t>CPUターゲット</w:t>
            </w:r>
          </w:p>
        </w:tc>
        <w:tc>
          <w:tcPr>
            <w:tcW w:type="dxa" w:w="5587"/>
            <w:vAlign w:val="center"/>
            <w:tcMar>
              <w:top w:w="90" w:type="dxa"/>
              <w:start w:w="120" w:type="dxa"/>
              <w:bottom w:w="90" w:type="dxa"/>
              <w:end w:w="120" w:type="dxa"/>
            </w:tcMar>
            <w:shd w:fill="EEF4FA"/>
          </w:tcPr>
          <w:p>
            <w:pPr>
              <w:spacing w:before="0" w:after="0" w:line="252" w:lineRule="auto"/>
              <w:jc w:val="left"/>
            </w:pPr>
            <w:r>
              <w:rPr>
                <w:rFonts w:ascii="Noto Sans JP" w:hAnsi="Noto Sans JP" w:eastAsia="Noto Sans JP" w:cs="Noto Sans JP"/>
                <w:b w:val="0"/>
                <w:color w:val="1F2937"/>
                <w:sz w:val="17"/>
              </w:rPr>
              <w:t>原則x86。ネイティブ依存がないことを確認したプログラムは個別承認によりAny CPUまたはx64を選択可能</w:t>
            </w:r>
          </w:p>
        </w:tc>
      </w:tr>
      <w:tr>
        <w:tc>
          <w:tcPr>
            <w:tcW w:type="dxa" w:w="3533"/>
            <w:vAlign w:val="center"/>
            <w:tcMar>
              <w:top w:w="90" w:type="dxa"/>
              <w:start w:w="120" w:type="dxa"/>
              <w:bottom w:w="90" w:type="dxa"/>
              <w:end w:w="120" w:type="dxa"/>
            </w:tcMar>
            <w:shd w:fill="FFFFFF"/>
          </w:tcPr>
          <w:p>
            <w:pPr>
              <w:spacing w:before="0" w:after="0" w:line="252" w:lineRule="auto"/>
              <w:jc w:val="center"/>
            </w:pPr>
            <w:r>
              <w:rPr>
                <w:rFonts w:ascii="Noto Sans JP" w:hAnsi="Noto Sans JP" w:eastAsia="Noto Sans JP" w:cs="Noto Sans JP"/>
                <w:b w:val="0"/>
                <w:color w:val="1F2937"/>
                <w:sz w:val="17"/>
              </w:rPr>
              <w:t>DB接続</w:t>
            </w:r>
          </w:p>
        </w:tc>
        <w:tc>
          <w:tcPr>
            <w:tcW w:type="dxa" w:w="5587"/>
            <w:vAlign w:val="center"/>
            <w:tcMar>
              <w:top w:w="90" w:type="dxa"/>
              <w:start w:w="120" w:type="dxa"/>
              <w:bottom w:w="90" w:type="dxa"/>
              <w:end w:w="120" w:type="dxa"/>
            </w:tcMar>
            <w:shd w:fill="FFFFFF"/>
          </w:tcPr>
          <w:p>
            <w:pPr>
              <w:spacing w:before="0" w:after="0" w:line="252" w:lineRule="auto"/>
              <w:jc w:val="left"/>
            </w:pPr>
            <w:r>
              <w:rPr>
                <w:rFonts w:ascii="Noto Sans JP" w:hAnsi="Noto Sans JP" w:eastAsia="Noto Sans JP" w:cs="Noto Sans JP"/>
                <w:b w:val="0"/>
                <w:color w:val="1F2937"/>
                <w:sz w:val="17"/>
              </w:rPr>
              <w:t>ADO.NET。Oracle利用時は原則ODP.NET Managed Driverを使用する</w:t>
            </w:r>
          </w:p>
        </w:tc>
      </w:tr>
      <w:tr>
        <w:tc>
          <w:tcPr>
            <w:tcW w:type="dxa" w:w="3533"/>
            <w:vAlign w:val="center"/>
            <w:tcMar>
              <w:top w:w="90" w:type="dxa"/>
              <w:start w:w="120" w:type="dxa"/>
              <w:bottom w:w="90" w:type="dxa"/>
              <w:end w:w="120" w:type="dxa"/>
            </w:tcMar>
            <w:shd w:fill="EEF4FA"/>
          </w:tcPr>
          <w:p>
            <w:pPr>
              <w:spacing w:before="0" w:after="0" w:line="252" w:lineRule="auto"/>
              <w:jc w:val="center"/>
            </w:pPr>
            <w:r>
              <w:rPr>
                <w:rFonts w:ascii="Noto Sans JP" w:hAnsi="Noto Sans JP" w:eastAsia="Noto Sans JP" w:cs="Noto Sans JP"/>
                <w:b w:val="0"/>
                <w:color w:val="1F2937"/>
                <w:sz w:val="17"/>
              </w:rPr>
              <w:t>構成管理</w:t>
            </w:r>
          </w:p>
        </w:tc>
        <w:tc>
          <w:tcPr>
            <w:tcW w:type="dxa" w:w="5587"/>
            <w:vAlign w:val="center"/>
            <w:tcMar>
              <w:top w:w="90" w:type="dxa"/>
              <w:start w:w="120" w:type="dxa"/>
              <w:bottom w:w="90" w:type="dxa"/>
              <w:end w:w="120" w:type="dxa"/>
            </w:tcMar>
            <w:shd w:fill="EEF4FA"/>
          </w:tcPr>
          <w:p>
            <w:pPr>
              <w:spacing w:before="0" w:after="0" w:line="252" w:lineRule="auto"/>
              <w:jc w:val="left"/>
            </w:pPr>
            <w:r>
              <w:rPr>
                <w:rFonts w:ascii="Noto Sans JP" w:hAnsi="Noto Sans JP" w:eastAsia="Noto Sans JP" w:cs="Noto Sans JP"/>
                <w:b w:val="0"/>
                <w:color w:val="1F2937"/>
                <w:sz w:val="17"/>
              </w:rPr>
              <w:t>ソース、プロジェクト、設定ひな型、SQLおよび移行資料を同一版として管理する</w:t>
            </w:r>
          </w:p>
        </w:tc>
      </w:tr>
    </w:tbl>
    <w:p>
      <w:pPr>
        <w:spacing w:after="20"/>
      </w:pPr>
    </w:p>
    <w:p>
      <w:pPr>
        <w:pStyle w:val="LeadCallout"/>
        <w:shd w:fill="EEF4FA"/>
        <w:pBdr>
          <w:left w:val="single" w:sz="18" w:space="8" w:color="2F5597"/>
        </w:pBdr>
        <w:keepLines/>
        <w:widowControl/>
      </w:pPr>
      <w:r>
        <w:rPr>
          <w:rFonts w:ascii="Noto Sans JP" w:hAnsi="Noto Sans JP" w:eastAsia="Noto Sans JP" w:cs="Noto Sans JP"/>
          <w:b w:val="0"/>
          <w:color w:val="17365D"/>
          <w:sz w:val="20"/>
        </w:rPr>
        <w:t>.NET 10等へ移行先を変更する場合は、OS対応範囲、VB言語機能、構成ファイル、文字コードプロバイダー、DBドライバおよび配布方式を再評価し、本書を改版する。</w:t>
      </w:r>
    </w:p>
    <w:p>
      <w:pPr>
        <w:pStyle w:val="Heading2"/>
        <w:keepNext/>
        <w:keepLines/>
        <w:widowControl/>
      </w:pPr>
      <w:r>
        <w:rPr>
          <w:rFonts w:ascii="Noto Sans JP" w:hAnsi="Noto Sans JP" w:eastAsia="Noto Sans JP" w:cs="Noto Sans JP"/>
          <w:b/>
          <w:color w:val="2F5597"/>
        </w:rPr>
        <w:t>2.2 CPUターゲットの決定</w:t>
      </w:r>
    </w:p>
    <w:p>
      <w:pPr>
        <w:spacing w:after="120" w:line="283" w:lineRule="auto"/>
        <w:keepLines/>
        <w:widowControl/>
      </w:pPr>
      <w:r>
        <w:rPr>
          <w:rFonts w:ascii="Noto Sans JP" w:hAnsi="Noto Sans JP" w:eastAsia="Noto Sans JP" w:cs="Noto Sans JP"/>
          <w:b w:val="0"/>
          <w:color w:val="1F2937"/>
          <w:sz w:val="20"/>
        </w:rPr>
        <w:t>VB6は原則32bitで動作するため、初期移行ではx86を標準とする。次の依存が一つでもある場合、動作検証を完了するまでAny CPUまたはx64へ変更してはならない。</w:t>
      </w:r>
    </w:p>
    <w:p>
      <w:pPr>
        <w:spacing w:after="50" w:line="269" w:lineRule="auto"/>
        <w:numPr>
          <w:ilvl w:val="0"/>
          <w:numId w:val="14"/>
        </w:numPr>
        <w:keepLines/>
        <w:widowControl/>
      </w:pPr>
      <w:r>
        <w:rPr>
          <w:rFonts w:ascii="Noto Sans JP" w:hAnsi="Noto Sans JP" w:eastAsia="Noto Sans JP" w:cs="Noto Sans JP"/>
          <w:b w:val="0"/>
          <w:color w:val="1F2937"/>
          <w:sz w:val="20"/>
        </w:rPr>
        <w:t>32bit COM／ActiveXコンポーネント</w:t>
      </w:r>
    </w:p>
    <w:p>
      <w:pPr>
        <w:spacing w:after="50" w:line="269" w:lineRule="auto"/>
        <w:numPr>
          <w:ilvl w:val="0"/>
          <w:numId w:val="14"/>
        </w:numPr>
        <w:keepLines/>
        <w:widowControl/>
      </w:pPr>
      <w:r>
        <w:rPr>
          <w:rFonts w:ascii="Noto Sans JP" w:hAnsi="Noto Sans JP" w:eastAsia="Noto Sans JP" w:cs="Noto Sans JP"/>
          <w:b w:val="0"/>
          <w:color w:val="1F2937"/>
          <w:sz w:val="20"/>
        </w:rPr>
        <w:t>32bit Oracle ClientやODBCドライバ</w:t>
      </w:r>
    </w:p>
    <w:p>
      <w:pPr>
        <w:spacing w:after="50" w:line="269" w:lineRule="auto"/>
        <w:numPr>
          <w:ilvl w:val="0"/>
          <w:numId w:val="14"/>
        </w:numPr>
        <w:keepLines/>
        <w:widowControl/>
      </w:pPr>
      <w:r>
        <w:rPr>
          <w:rFonts w:ascii="Noto Sans JP" w:hAnsi="Noto Sans JP" w:eastAsia="Noto Sans JP" w:cs="Noto Sans JP"/>
          <w:b w:val="0"/>
          <w:color w:val="1F2937"/>
          <w:sz w:val="20"/>
        </w:rPr>
        <w:t>32bitネイティブDLL</w:t>
      </w:r>
    </w:p>
    <w:p>
      <w:pPr>
        <w:spacing w:after="50" w:line="269" w:lineRule="auto"/>
        <w:numPr>
          <w:ilvl w:val="0"/>
          <w:numId w:val="14"/>
        </w:numPr>
        <w:keepLines/>
        <w:widowControl/>
      </w:pPr>
      <w:r>
        <w:rPr>
          <w:rFonts w:ascii="Noto Sans JP" w:hAnsi="Noto Sans JP" w:eastAsia="Noto Sans JP" w:cs="Noto Sans JP"/>
          <w:b w:val="0"/>
          <w:color w:val="1F2937"/>
          <w:sz w:val="20"/>
        </w:rPr>
        <w:t>32bit側のレジストリ設定</w:t>
      </w:r>
    </w:p>
    <w:p>
      <w:pPr>
        <w:spacing w:after="50" w:line="269" w:lineRule="auto"/>
        <w:numPr>
          <w:ilvl w:val="0"/>
          <w:numId w:val="14"/>
        </w:numPr>
        <w:keepLines/>
        <w:widowControl/>
      </w:pPr>
      <w:r>
        <w:rPr>
          <w:rFonts w:ascii="Noto Sans JP" w:hAnsi="Noto Sans JP" w:eastAsia="Noto Sans JP" w:cs="Noto Sans JP"/>
          <w:b w:val="0"/>
          <w:color w:val="1F2937"/>
          <w:sz w:val="20"/>
        </w:rPr>
        <w:t>ポインタ幅や構造体サイズを前提としたWin32 API呼出し</w:t>
      </w:r>
    </w:p>
    <w:p>
      <w:pPr>
        <w:pStyle w:val="Heading2"/>
        <w:keepNext/>
        <w:keepLines/>
        <w:widowControl/>
      </w:pPr>
      <w:r>
        <w:rPr>
          <w:rFonts w:ascii="Noto Sans JP" w:hAnsi="Noto Sans JP" w:eastAsia="Noto Sans JP" w:cs="Noto Sans JP"/>
          <w:b/>
          <w:color w:val="2F5597"/>
        </w:rPr>
        <w:t>2.3 必須成果物</w:t>
      </w:r>
    </w:p>
    <w:p>
      <w:pPr>
        <w:spacing w:after="120" w:line="283" w:lineRule="auto"/>
        <w:keepLines/>
        <w:widowControl/>
      </w:pPr>
      <w:r>
        <w:rPr>
          <w:rFonts w:ascii="Noto Sans JP" w:hAnsi="Noto Sans JP" w:eastAsia="Noto Sans JP" w:cs="Noto Sans JP"/>
          <w:b w:val="0"/>
          <w:color w:val="1F2937"/>
          <w:sz w:val="20"/>
        </w:rPr>
        <w:t>プログラム単位で、少なくとも次を作成または更新する。</w:t>
      </w:r>
    </w:p>
    <w:p>
      <w:pPr>
        <w:spacing w:after="50" w:line="269" w:lineRule="auto"/>
        <w:numPr>
          <w:ilvl w:val="0"/>
          <w:numId w:val="15"/>
        </w:numPr>
        <w:keepLines/>
        <w:widowControl/>
      </w:pPr>
      <w:r>
        <w:rPr>
          <w:rFonts w:ascii="Noto Sans JP" w:hAnsi="Noto Sans JP" w:eastAsia="Noto Sans JP" w:cs="Noto Sans JP"/>
          <w:b w:val="0"/>
          <w:color w:val="1F2937"/>
          <w:sz w:val="20"/>
        </w:rPr>
        <w:t>現行資産調査票</w:t>
      </w:r>
    </w:p>
    <w:p>
      <w:pPr>
        <w:spacing w:after="50" w:line="269" w:lineRule="auto"/>
        <w:numPr>
          <w:ilvl w:val="0"/>
          <w:numId w:val="15"/>
        </w:numPr>
        <w:keepLines/>
        <w:widowControl/>
      </w:pPr>
      <w:r>
        <w:rPr>
          <w:rFonts w:ascii="Noto Sans JP" w:hAnsi="Noto Sans JP" w:eastAsia="Noto Sans JP" w:cs="Noto Sans JP"/>
          <w:b w:val="0"/>
          <w:color w:val="1F2937"/>
          <w:sz w:val="20"/>
        </w:rPr>
        <w:t>個別プログラム移行仕様書</w:t>
      </w:r>
    </w:p>
    <w:p>
      <w:pPr>
        <w:spacing w:after="50" w:line="269" w:lineRule="auto"/>
        <w:numPr>
          <w:ilvl w:val="0"/>
          <w:numId w:val="15"/>
        </w:numPr>
        <w:keepLines/>
        <w:widowControl/>
      </w:pPr>
      <w:r>
        <w:rPr>
          <w:rFonts w:ascii="Noto Sans JP" w:hAnsi="Noto Sans JP" w:eastAsia="Noto Sans JP" w:cs="Noto Sans JP"/>
          <w:b w:val="0"/>
          <w:color w:val="1F2937"/>
          <w:sz w:val="20"/>
        </w:rPr>
        <w:t>VB6モジュールとVB.NETクラス／メソッドの対応表</w:t>
      </w:r>
    </w:p>
    <w:p>
      <w:pPr>
        <w:spacing w:after="50" w:line="269" w:lineRule="auto"/>
        <w:numPr>
          <w:ilvl w:val="0"/>
          <w:numId w:val="15"/>
        </w:numPr>
        <w:keepLines/>
        <w:widowControl/>
      </w:pPr>
      <w:r>
        <w:rPr>
          <w:rFonts w:ascii="Noto Sans JP" w:hAnsi="Noto Sans JP" w:eastAsia="Noto Sans JP" w:cs="Noto Sans JP"/>
          <w:b w:val="0"/>
          <w:color w:val="1F2937"/>
          <w:sz w:val="20"/>
        </w:rPr>
        <w:t>外部インターフェース一覧</w:t>
      </w:r>
    </w:p>
    <w:p>
      <w:pPr>
        <w:spacing w:after="50" w:line="269" w:lineRule="auto"/>
        <w:numPr>
          <w:ilvl w:val="0"/>
          <w:numId w:val="15"/>
        </w:numPr>
        <w:keepLines/>
        <w:widowControl/>
      </w:pPr>
      <w:r>
        <w:rPr>
          <w:rFonts w:ascii="Noto Sans JP" w:hAnsi="Noto Sans JP" w:eastAsia="Noto Sans JP" w:cs="Noto Sans JP"/>
          <w:b w:val="0"/>
          <w:color w:val="1F2937"/>
          <w:sz w:val="20"/>
        </w:rPr>
        <w:t>共通仕様からの逸脱一覧</w:t>
      </w:r>
    </w:p>
    <w:p>
      <w:pPr>
        <w:spacing w:after="50" w:line="269" w:lineRule="auto"/>
        <w:numPr>
          <w:ilvl w:val="0"/>
          <w:numId w:val="15"/>
        </w:numPr>
        <w:keepLines/>
        <w:widowControl/>
      </w:pPr>
      <w:r>
        <w:rPr>
          <w:rFonts w:ascii="Noto Sans JP" w:hAnsi="Noto Sans JP" w:eastAsia="Noto Sans JP" w:cs="Noto Sans JP"/>
          <w:b w:val="0"/>
          <w:color w:val="1F2937"/>
          <w:sz w:val="20"/>
        </w:rPr>
        <w:t>単体テスト仕様および結果</w:t>
      </w:r>
    </w:p>
    <w:p>
      <w:pPr>
        <w:spacing w:after="50" w:line="269" w:lineRule="auto"/>
        <w:numPr>
          <w:ilvl w:val="0"/>
          <w:numId w:val="15"/>
        </w:numPr>
        <w:keepLines/>
        <w:widowControl/>
      </w:pPr>
      <w:r>
        <w:rPr>
          <w:rFonts w:ascii="Noto Sans JP" w:hAnsi="Noto Sans JP" w:eastAsia="Noto Sans JP" w:cs="Noto Sans JP"/>
          <w:b w:val="0"/>
          <w:color w:val="1F2937"/>
          <w:sz w:val="20"/>
        </w:rPr>
        <w:t>新旧比較結果</w:t>
      </w:r>
    </w:p>
    <w:p>
      <w:pPr>
        <w:spacing w:after="50" w:line="269" w:lineRule="auto"/>
        <w:numPr>
          <w:ilvl w:val="0"/>
          <w:numId w:val="15"/>
        </w:numPr>
        <w:keepLines/>
        <w:widowControl/>
      </w:pPr>
      <w:r>
        <w:rPr>
          <w:rFonts w:ascii="Noto Sans JP" w:hAnsi="Noto Sans JP" w:eastAsia="Noto Sans JP" w:cs="Noto Sans JP"/>
          <w:b w:val="0"/>
          <w:color w:val="1F2937"/>
          <w:sz w:val="20"/>
        </w:rPr>
        <w:t>ビルド／配布対象一覧</w:t>
      </w:r>
    </w:p>
    <w:p>
      <w:pPr>
        <w:spacing w:after="50" w:line="269" w:lineRule="auto"/>
        <w:numPr>
          <w:ilvl w:val="0"/>
          <w:numId w:val="15"/>
        </w:numPr>
        <w:keepLines/>
        <w:widowControl/>
      </w:pPr>
      <w:r>
        <w:rPr>
          <w:rFonts w:ascii="Noto Sans JP" w:hAnsi="Noto Sans JP" w:eastAsia="Noto Sans JP" w:cs="Noto Sans JP"/>
          <w:b w:val="0"/>
          <w:color w:val="1F2937"/>
          <w:sz w:val="20"/>
        </w:rPr>
        <w:t>運用手順および障害復旧手順</w:t>
      </w:r>
    </w:p>
    <w:p>
      <w:pPr>
        <w:spacing w:after="50" w:line="269" w:lineRule="auto"/>
        <w:numPr>
          <w:ilvl w:val="0"/>
          <w:numId w:val="15"/>
        </w:numPr>
        <w:keepLines/>
        <w:widowControl/>
      </w:pPr>
      <w:r>
        <w:rPr>
          <w:rFonts w:ascii="Noto Sans JP" w:hAnsi="Noto Sans JP" w:eastAsia="Noto Sans JP" w:cs="Noto Sans JP"/>
          <w:b w:val="0"/>
          <w:color w:val="1F2937"/>
          <w:sz w:val="20"/>
        </w:rPr>
        <w:t>未解決事項、既知制約および残存依存一覧</w:t>
      </w:r>
    </w:p>
    <w:p>
      <w:pPr>
        <w:pStyle w:val="Heading2"/>
        <w:keepNext/>
        <w:keepLines/>
        <w:widowControl/>
      </w:pPr>
      <w:r>
        <w:rPr>
          <w:rFonts w:ascii="Noto Sans JP" w:hAnsi="Noto Sans JP" w:eastAsia="Noto Sans JP" w:cs="Noto Sans JP"/>
          <w:b/>
          <w:color w:val="2F5597"/>
        </w:rPr>
        <w:t>2.4 移行完了条件</w:t>
      </w:r>
    </w:p>
    <w:p>
      <w:pPr>
        <w:spacing w:after="120" w:line="283" w:lineRule="auto"/>
        <w:keepLines/>
        <w:widowControl/>
      </w:pPr>
      <w:r>
        <w:rPr>
          <w:rFonts w:ascii="Noto Sans JP" w:hAnsi="Noto Sans JP" w:eastAsia="Noto Sans JP" w:cs="Noto Sans JP"/>
          <w:b w:val="0"/>
          <w:color w:val="1F2937"/>
          <w:sz w:val="20"/>
        </w:rPr>
        <w:t>次をすべて満たした時点で、個別プログラムの移行完了とする。</w:t>
      </w:r>
    </w:p>
    <w:p>
      <w:pPr>
        <w:spacing w:after="50" w:line="269" w:lineRule="auto"/>
        <w:numPr>
          <w:ilvl w:val="0"/>
          <w:numId w:val="16"/>
        </w:numPr>
        <w:keepLines/>
        <w:widowControl/>
      </w:pPr>
      <w:r>
        <w:rPr>
          <w:rFonts w:ascii="Noto Sans JP" w:hAnsi="Noto Sans JP" w:eastAsia="Noto Sans JP" w:cs="Noto Sans JP"/>
          <w:b w:val="0"/>
          <w:color w:val="1F2937"/>
          <w:sz w:val="20"/>
        </w:rPr>
        <w:t>移行対象ソースおよび依存資産が構成管理されている。</w:t>
      </w:r>
    </w:p>
    <w:p>
      <w:pPr>
        <w:spacing w:after="50" w:line="269" w:lineRule="auto"/>
        <w:numPr>
          <w:ilvl w:val="0"/>
          <w:numId w:val="16"/>
        </w:numPr>
        <w:keepLines/>
        <w:widowControl/>
      </w:pPr>
      <w:r>
        <w:rPr>
          <w:rFonts w:ascii="Noto Sans JP" w:hAnsi="Noto Sans JP" w:eastAsia="Noto Sans JP" w:cs="Noto Sans JP"/>
          <w:b w:val="0"/>
          <w:color w:val="1F2937"/>
          <w:sz w:val="20"/>
        </w:rPr>
        <w:t>Releaseビルドでコンパイルエラーおよび未評価の警告がない。</w:t>
      </w:r>
    </w:p>
    <w:p>
      <w:pPr>
        <w:spacing w:after="50" w:line="269" w:lineRule="auto"/>
        <w:numPr>
          <w:ilvl w:val="0"/>
          <w:numId w:val="16"/>
        </w:numPr>
        <w:keepLines/>
        <w:widowControl/>
      </w:pPr>
      <w:r>
        <w:rPr>
          <w:rFonts w:ascii="Noto Sans JP" w:hAnsi="Noto Sans JP" w:eastAsia="Noto Sans JP" w:cs="Noto Sans JP"/>
          <w:b w:val="0"/>
          <w:color w:val="1F2937"/>
          <w:sz w:val="20"/>
        </w:rPr>
        <w:t>必須テストが完了し、重大な未解決障害がない。</w:t>
      </w:r>
    </w:p>
    <w:p>
      <w:pPr>
        <w:spacing w:after="50" w:line="269" w:lineRule="auto"/>
        <w:numPr>
          <w:ilvl w:val="0"/>
          <w:numId w:val="16"/>
        </w:numPr>
        <w:keepLines/>
        <w:widowControl/>
      </w:pPr>
      <w:r>
        <w:rPr>
          <w:rFonts w:ascii="Noto Sans JP" w:hAnsi="Noto Sans JP" w:eastAsia="Noto Sans JP" w:cs="Noto Sans JP"/>
          <w:b w:val="0"/>
          <w:color w:val="1F2937"/>
          <w:sz w:val="20"/>
        </w:rPr>
        <w:t>新旧差分がゼロ、または全差分が承認済みである。</w:t>
      </w:r>
    </w:p>
    <w:p>
      <w:pPr>
        <w:spacing w:after="50" w:line="269" w:lineRule="auto"/>
        <w:numPr>
          <w:ilvl w:val="0"/>
          <w:numId w:val="16"/>
        </w:numPr>
        <w:keepLines/>
        <w:widowControl/>
      </w:pPr>
      <w:r>
        <w:rPr>
          <w:rFonts w:ascii="Noto Sans JP" w:hAnsi="Noto Sans JP" w:eastAsia="Noto Sans JP" w:cs="Noto Sans JP"/>
          <w:b w:val="0"/>
          <w:color w:val="1F2937"/>
          <w:sz w:val="20"/>
        </w:rPr>
        <w:t>配置、設定、ジョブ、権限およびロールバック手順を検証済みである。</w:t>
      </w:r>
    </w:p>
    <w:p>
      <w:pPr>
        <w:spacing w:after="50" w:line="269" w:lineRule="auto"/>
        <w:numPr>
          <w:ilvl w:val="0"/>
          <w:numId w:val="16"/>
        </w:numPr>
        <w:keepLines/>
        <w:widowControl/>
      </w:pPr>
      <w:r>
        <w:rPr>
          <w:rFonts w:ascii="Noto Sans JP" w:hAnsi="Noto Sans JP" w:eastAsia="Noto Sans JP" w:cs="Noto Sans JP"/>
          <w:b w:val="0"/>
          <w:color w:val="1F2937"/>
          <w:sz w:val="20"/>
        </w:rPr>
        <w:t>運用担当者が正常終了、異常終了および再実行を判断できる。</w:t>
      </w:r>
    </w:p>
    <w:p>
      <w:pPr>
        <w:spacing w:after="50" w:line="269" w:lineRule="auto"/>
        <w:numPr>
          <w:ilvl w:val="0"/>
          <w:numId w:val="16"/>
        </w:numPr>
        <w:keepLines/>
        <w:widowControl/>
      </w:pPr>
      <w:r>
        <w:rPr>
          <w:rFonts w:ascii="Noto Sans JP" w:hAnsi="Noto Sans JP" w:eastAsia="Noto Sans JP" w:cs="Noto Sans JP"/>
          <w:b w:val="0"/>
          <w:color w:val="1F2937"/>
          <w:sz w:val="20"/>
        </w:rPr>
        <w:t>VB6版の保管、停止および復旧可能期間が明確である。</w:t>
      </w:r>
    </w:p>
    <w:p>
      <w:pPr>
        <w:pStyle w:val="Heading1"/>
        <w:pBdr>
          <w:bottom w:val="single" w:sz="8" w:space="5" w:color="B4C6E7"/>
        </w:pBdr>
        <w:keepNext/>
        <w:keepLines/>
        <w:widowControl/>
      </w:pPr>
      <w:r>
        <w:rPr>
          <w:rFonts w:ascii="Noto Sans JP" w:hAnsi="Noto Sans JP" w:eastAsia="Noto Sans JP" w:cs="Noto Sans JP"/>
          <w:b/>
          <w:color w:val="17365D"/>
        </w:rPr>
        <w:t>3. 現行調査および移行設計</w:t>
      </w:r>
    </w:p>
    <w:p>
      <w:pPr>
        <w:pStyle w:val="Heading2"/>
        <w:keepNext/>
        <w:keepLines/>
        <w:widowControl/>
      </w:pPr>
      <w:r>
        <w:rPr>
          <w:rFonts w:ascii="Noto Sans JP" w:hAnsi="Noto Sans JP" w:eastAsia="Noto Sans JP" w:cs="Noto Sans JP"/>
          <w:b/>
          <w:color w:val="2F5597"/>
        </w:rPr>
        <w:t>3.1 現行調査</w:t>
      </w:r>
    </w:p>
    <w:p>
      <w:pPr>
        <w:spacing w:after="120" w:line="283" w:lineRule="auto"/>
        <w:keepLines/>
        <w:widowControl/>
      </w:pPr>
      <w:r>
        <w:rPr>
          <w:rFonts w:ascii="Noto Sans JP" w:hAnsi="Noto Sans JP" w:eastAsia="Noto Sans JP" w:cs="Noto Sans JP"/>
          <w:b w:val="0"/>
          <w:color w:val="1F2937"/>
          <w:sz w:val="20"/>
        </w:rPr>
        <w:t>ソース変換前に、現行資産調査一覧を作成し、少なくとも次を確認する。</w:t>
      </w:r>
    </w:p>
    <w:p>
      <w:pPr>
        <w:spacing w:after="50" w:line="269" w:lineRule="auto"/>
        <w:numPr>
          <w:ilvl w:val="0"/>
          <w:numId w:val="17"/>
        </w:numPr>
        <w:keepLines/>
        <w:widowControl/>
      </w:pPr>
      <w:r>
        <w:rPr>
          <w:rFonts w:ascii="Noto Sans JP" w:hAnsi="Noto Sans JP" w:eastAsia="Noto Sans JP" w:cs="Noto Sans JP"/>
          <w:b w:val="0"/>
          <w:color w:val="1F2937"/>
          <w:sz w:val="20"/>
        </w:rPr>
        <w:t>VBP、BAS、CLS、FRM、RES等の構成ファイル</w:t>
      </w:r>
    </w:p>
    <w:p>
      <w:pPr>
        <w:spacing w:after="50" w:line="269" w:lineRule="auto"/>
        <w:numPr>
          <w:ilvl w:val="0"/>
          <w:numId w:val="17"/>
        </w:numPr>
        <w:keepLines/>
        <w:widowControl/>
      </w:pPr>
      <w:r>
        <w:rPr>
          <w:rFonts w:ascii="Noto Sans JP" w:hAnsi="Noto Sans JP" w:eastAsia="Noto Sans JP" w:cs="Noto Sans JP"/>
          <w:b w:val="0"/>
          <w:color w:val="1F2937"/>
          <w:sz w:val="20"/>
        </w:rPr>
        <w:t>参照設定、COM、OCX、DLL、タイプライブラリ</w:t>
      </w:r>
    </w:p>
    <w:p>
      <w:pPr>
        <w:spacing w:after="50" w:line="269" w:lineRule="auto"/>
        <w:numPr>
          <w:ilvl w:val="0"/>
          <w:numId w:val="17"/>
        </w:numPr>
        <w:keepLines/>
        <w:widowControl/>
      </w:pPr>
      <w:r>
        <w:rPr>
          <w:rFonts w:ascii="Noto Sans JP" w:hAnsi="Noto Sans JP" w:eastAsia="Noto Sans JP" w:cs="Noto Sans JP"/>
          <w:b w:val="0"/>
          <w:color w:val="1F2937"/>
          <w:sz w:val="20"/>
        </w:rPr>
        <w:t>DB種別、接続方式、接続先、SQL、ストアドプロシージャ</w:t>
      </w:r>
    </w:p>
    <w:p>
      <w:pPr>
        <w:spacing w:after="50" w:line="269" w:lineRule="auto"/>
        <w:numPr>
          <w:ilvl w:val="0"/>
          <w:numId w:val="17"/>
        </w:numPr>
        <w:keepLines/>
        <w:widowControl/>
      </w:pPr>
      <w:r>
        <w:rPr>
          <w:rFonts w:ascii="Noto Sans JP" w:hAnsi="Noto Sans JP" w:eastAsia="Noto Sans JP" w:cs="Noto Sans JP"/>
          <w:b w:val="0"/>
          <w:color w:val="1F2937"/>
          <w:sz w:val="20"/>
        </w:rPr>
        <w:t>入出力ファイル、文字コード、改行、レコード形式、命名規則</w:t>
      </w:r>
    </w:p>
    <w:p>
      <w:pPr>
        <w:spacing w:after="50" w:line="269" w:lineRule="auto"/>
        <w:numPr>
          <w:ilvl w:val="0"/>
          <w:numId w:val="17"/>
        </w:numPr>
        <w:keepLines/>
        <w:widowControl/>
      </w:pPr>
      <w:r>
        <w:rPr>
          <w:rFonts w:ascii="Noto Sans JP" w:hAnsi="Noto Sans JP" w:eastAsia="Noto Sans JP" w:cs="Noto Sans JP"/>
          <w:b w:val="0"/>
          <w:color w:val="1F2937"/>
          <w:sz w:val="20"/>
        </w:rPr>
        <w:t>コマンドライン引数、標準出力、終了コード</w:t>
      </w:r>
    </w:p>
    <w:p>
      <w:pPr>
        <w:spacing w:after="50" w:line="269" w:lineRule="auto"/>
        <w:numPr>
          <w:ilvl w:val="0"/>
          <w:numId w:val="17"/>
        </w:numPr>
        <w:keepLines/>
        <w:widowControl/>
      </w:pPr>
      <w:r>
        <w:rPr>
          <w:rFonts w:ascii="Noto Sans JP" w:hAnsi="Noto Sans JP" w:eastAsia="Noto Sans JP" w:cs="Noto Sans JP"/>
          <w:b w:val="0"/>
          <w:color w:val="1F2937"/>
          <w:sz w:val="20"/>
        </w:rPr>
        <w:t>INI、レジストリ、環境変数、固定パス</w:t>
      </w:r>
    </w:p>
    <w:p>
      <w:pPr>
        <w:spacing w:after="50" w:line="269" w:lineRule="auto"/>
        <w:numPr>
          <w:ilvl w:val="0"/>
          <w:numId w:val="17"/>
        </w:numPr>
        <w:keepLines/>
        <w:widowControl/>
      </w:pPr>
      <w:r>
        <w:rPr>
          <w:rFonts w:ascii="Noto Sans JP" w:hAnsi="Noto Sans JP" w:eastAsia="Noto Sans JP" w:cs="Noto Sans JP"/>
          <w:b w:val="0"/>
          <w:color w:val="1F2937"/>
          <w:sz w:val="20"/>
        </w:rPr>
        <w:t>実行ユーザー、フォルダ権限、共有接続、サービスアカウント</w:t>
      </w:r>
    </w:p>
    <w:p>
      <w:pPr>
        <w:spacing w:after="50" w:line="269" w:lineRule="auto"/>
        <w:numPr>
          <w:ilvl w:val="0"/>
          <w:numId w:val="17"/>
        </w:numPr>
        <w:keepLines/>
        <w:widowControl/>
      </w:pPr>
      <w:r>
        <w:rPr>
          <w:rFonts w:ascii="Noto Sans JP" w:hAnsi="Noto Sans JP" w:eastAsia="Noto Sans JP" w:cs="Noto Sans JP"/>
          <w:b w:val="0"/>
          <w:color w:val="1F2937"/>
          <w:sz w:val="20"/>
        </w:rPr>
        <w:t>呼出元ジョブ、後続ジョブ、実行時間帯、排他関係</w:t>
      </w:r>
    </w:p>
    <w:p>
      <w:pPr>
        <w:spacing w:after="50" w:line="269" w:lineRule="auto"/>
        <w:numPr>
          <w:ilvl w:val="0"/>
          <w:numId w:val="17"/>
        </w:numPr>
        <w:keepLines/>
        <w:widowControl/>
      </w:pPr>
      <w:r>
        <w:rPr>
          <w:rFonts w:ascii="Noto Sans JP" w:hAnsi="Noto Sans JP" w:eastAsia="Noto Sans JP" w:cs="Noto Sans JP"/>
          <w:b w:val="0"/>
          <w:color w:val="1F2937"/>
          <w:sz w:val="20"/>
        </w:rPr>
        <w:t>正常ログ、エラーログ、監視キーワード、保存期間</w:t>
      </w:r>
    </w:p>
    <w:p>
      <w:pPr>
        <w:spacing w:after="50" w:line="269" w:lineRule="auto"/>
        <w:numPr>
          <w:ilvl w:val="0"/>
          <w:numId w:val="17"/>
        </w:numPr>
        <w:keepLines/>
        <w:widowControl/>
      </w:pPr>
      <w:r>
        <w:rPr>
          <w:rFonts w:ascii="Noto Sans JP" w:hAnsi="Noto Sans JP" w:eastAsia="Noto Sans JP" w:cs="Noto Sans JP"/>
          <w:b w:val="0"/>
          <w:color w:val="1F2937"/>
          <w:sz w:val="20"/>
        </w:rPr>
        <w:t>再実行方法、処理済み判定、バックアップ、手作業補正</w:t>
      </w:r>
    </w:p>
    <w:p>
      <w:pPr>
        <w:spacing w:after="50" w:line="269" w:lineRule="auto"/>
        <w:numPr>
          <w:ilvl w:val="0"/>
          <w:numId w:val="17"/>
        </w:numPr>
        <w:keepLines/>
        <w:widowControl/>
      </w:pPr>
      <w:r>
        <w:rPr>
          <w:rFonts w:ascii="Noto Sans JP" w:hAnsi="Noto Sans JP" w:eastAsia="Noto Sans JP" w:cs="Noto Sans JP"/>
          <w:b w:val="0"/>
          <w:color w:val="1F2937"/>
          <w:sz w:val="20"/>
        </w:rPr>
        <w:t>実データ量、通常処理時間、最大処理時間</w:t>
      </w:r>
    </w:p>
    <w:p>
      <w:pPr>
        <w:spacing w:after="120" w:line="283" w:lineRule="auto"/>
        <w:keepLines/>
        <w:widowControl/>
      </w:pPr>
      <w:r>
        <w:rPr>
          <w:rFonts w:ascii="Noto Sans JP" w:hAnsi="Noto Sans JP" w:eastAsia="Noto Sans JP" w:cs="Noto Sans JP"/>
          <w:b w:val="0"/>
          <w:color w:val="1F2937"/>
          <w:sz w:val="20"/>
        </w:rPr>
        <w:t>調査結果はソースだけで判断せず、ジョブ定義、実行用BAT、運用手順、設定ファイルおよび本番ログと照合する。</w:t>
      </w:r>
    </w:p>
    <w:p>
      <w:pPr>
        <w:pStyle w:val="Heading2"/>
        <w:keepNext/>
        <w:keepLines/>
        <w:widowControl/>
      </w:pPr>
      <w:r>
        <w:rPr>
          <w:rFonts w:ascii="Noto Sans JP" w:hAnsi="Noto Sans JP" w:eastAsia="Noto Sans JP" w:cs="Noto Sans JP"/>
          <w:b/>
          <w:color w:val="2F5597"/>
        </w:rPr>
        <w:t>3.2 基準動作の採取</w:t>
      </w:r>
    </w:p>
    <w:p>
      <w:pPr>
        <w:spacing w:after="120" w:line="283" w:lineRule="auto"/>
        <w:keepLines/>
        <w:widowControl/>
      </w:pPr>
      <w:r>
        <w:rPr>
          <w:rFonts w:ascii="Noto Sans JP" w:hAnsi="Noto Sans JP" w:eastAsia="Noto Sans JP" w:cs="Noto Sans JP"/>
          <w:b w:val="0"/>
          <w:color w:val="1F2937"/>
          <w:sz w:val="20"/>
        </w:rPr>
        <w:t>移行前に現行版の基準動作を保存する。保存対象は次のとおりとする。</w:t>
      </w:r>
    </w:p>
    <w:p>
      <w:pPr>
        <w:spacing w:after="50" w:line="269" w:lineRule="auto"/>
        <w:numPr>
          <w:ilvl w:val="0"/>
          <w:numId w:val="18"/>
        </w:numPr>
        <w:keepLines/>
        <w:widowControl/>
      </w:pPr>
      <w:r>
        <w:rPr>
          <w:rFonts w:ascii="Noto Sans JP" w:hAnsi="Noto Sans JP" w:eastAsia="Noto Sans JP" w:cs="Noto Sans JP"/>
          <w:b w:val="0"/>
          <w:color w:val="1F2937"/>
          <w:sz w:val="20"/>
        </w:rPr>
        <w:t>代表的な正常入力と出力</w:t>
      </w:r>
    </w:p>
    <w:p>
      <w:pPr>
        <w:spacing w:after="50" w:line="269" w:lineRule="auto"/>
        <w:numPr>
          <w:ilvl w:val="0"/>
          <w:numId w:val="18"/>
        </w:numPr>
        <w:keepLines/>
        <w:widowControl/>
      </w:pPr>
      <w:r>
        <w:rPr>
          <w:rFonts w:ascii="Noto Sans JP" w:hAnsi="Noto Sans JP" w:eastAsia="Noto Sans JP" w:cs="Noto Sans JP"/>
          <w:b w:val="0"/>
          <w:color w:val="1F2937"/>
          <w:sz w:val="20"/>
        </w:rPr>
        <w:t>0件、1件、最大件数、境界値を含む入力と出力</w:t>
      </w:r>
    </w:p>
    <w:p>
      <w:pPr>
        <w:spacing w:after="50" w:line="269" w:lineRule="auto"/>
        <w:numPr>
          <w:ilvl w:val="0"/>
          <w:numId w:val="18"/>
        </w:numPr>
        <w:keepLines/>
        <w:widowControl/>
      </w:pPr>
      <w:r>
        <w:rPr>
          <w:rFonts w:ascii="Noto Sans JP" w:hAnsi="Noto Sans JP" w:eastAsia="Noto Sans JP" w:cs="Noto Sans JP"/>
          <w:b w:val="0"/>
          <w:color w:val="1F2937"/>
          <w:sz w:val="20"/>
        </w:rPr>
        <w:t>エラー入力に対するメッセージ、ログおよび終了コード</w:t>
      </w:r>
    </w:p>
    <w:p>
      <w:pPr>
        <w:spacing w:after="50" w:line="269" w:lineRule="auto"/>
        <w:numPr>
          <w:ilvl w:val="0"/>
          <w:numId w:val="18"/>
        </w:numPr>
        <w:keepLines/>
        <w:widowControl/>
      </w:pPr>
      <w:r>
        <w:rPr>
          <w:rFonts w:ascii="Noto Sans JP" w:hAnsi="Noto Sans JP" w:eastAsia="Noto Sans JP" w:cs="Noto Sans JP"/>
          <w:b w:val="0"/>
          <w:color w:val="1F2937"/>
          <w:sz w:val="20"/>
        </w:rPr>
        <w:t>DB更新前後の件数および主要列</w:t>
      </w:r>
    </w:p>
    <w:p>
      <w:pPr>
        <w:spacing w:after="50" w:line="269" w:lineRule="auto"/>
        <w:numPr>
          <w:ilvl w:val="0"/>
          <w:numId w:val="18"/>
        </w:numPr>
        <w:keepLines/>
        <w:widowControl/>
      </w:pPr>
      <w:r>
        <w:rPr>
          <w:rFonts w:ascii="Noto Sans JP" w:hAnsi="Noto Sans JP" w:eastAsia="Noto Sans JP" w:cs="Noto Sans JP"/>
          <w:b w:val="0"/>
          <w:color w:val="1F2937"/>
          <w:sz w:val="20"/>
        </w:rPr>
        <w:t>ファイル作成時刻や処理順序等、差分になり得る情報</w:t>
      </w:r>
    </w:p>
    <w:p>
      <w:pPr>
        <w:spacing w:after="50" w:line="269" w:lineRule="auto"/>
        <w:numPr>
          <w:ilvl w:val="0"/>
          <w:numId w:val="18"/>
        </w:numPr>
        <w:keepLines/>
        <w:widowControl/>
      </w:pPr>
      <w:r>
        <w:rPr>
          <w:rFonts w:ascii="Noto Sans JP" w:hAnsi="Noto Sans JP" w:eastAsia="Noto Sans JP" w:cs="Noto Sans JP"/>
          <w:b w:val="0"/>
          <w:color w:val="1F2937"/>
          <w:sz w:val="20"/>
        </w:rPr>
        <w:t>通常データ量と最大想定データ量の処理時間</w:t>
      </w:r>
    </w:p>
    <w:p>
      <w:pPr>
        <w:spacing w:after="120" w:line="283" w:lineRule="auto"/>
        <w:keepLines/>
        <w:widowControl/>
      </w:pPr>
      <w:r>
        <w:rPr>
          <w:rFonts w:ascii="Noto Sans JP" w:hAnsi="Noto Sans JP" w:eastAsia="Noto Sans JP" w:cs="Noto Sans JP"/>
          <w:b w:val="0"/>
          <w:color w:val="1F2937"/>
          <w:sz w:val="20"/>
        </w:rPr>
        <w:t>現行版を再実行できない場合は、その理由を記録し、本番ログ、既存試験結果、サンプルファイルおよび利用部門確認によって基準を定める。</w:t>
      </w:r>
    </w:p>
    <w:p>
      <w:pPr>
        <w:pStyle w:val="Heading2"/>
        <w:keepNext/>
        <w:keepLines/>
        <w:widowControl/>
      </w:pPr>
      <w:r>
        <w:rPr>
          <w:rFonts w:ascii="Noto Sans JP" w:hAnsi="Noto Sans JP" w:eastAsia="Noto Sans JP" w:cs="Noto Sans JP"/>
          <w:b/>
          <w:color w:val="2F5597"/>
        </w:rPr>
        <w:t>3.3 移行対応表</w:t>
      </w:r>
    </w:p>
    <w:p>
      <w:pPr>
        <w:spacing w:after="120" w:line="283" w:lineRule="auto"/>
        <w:keepLines/>
        <w:widowControl/>
      </w:pPr>
      <w:r>
        <w:rPr>
          <w:rFonts w:ascii="Noto Sans JP" w:hAnsi="Noto Sans JP" w:eastAsia="Noto Sans JP" w:cs="Noto Sans JP"/>
          <w:b w:val="0"/>
          <w:color w:val="1F2937"/>
          <w:sz w:val="20"/>
        </w:rPr>
        <w:t>個別仕様には、VB6資産からVB.NET資産への対応を記載する。</w:t>
      </w:r>
    </w:p>
    <w:tbl>
      <w:tblPr>
        <w:tblW w:type="dxa" w:w="9120"/>
        <w:jc w:val="left"/>
        <w:tblLayout w:type="fixed"/>
        <w:tblLook w:firstColumn="1" w:firstRow="1" w:lastColumn="0" w:lastRow="0" w:noHBand="0" w:noVBand="1" w:val="04A0"/>
        <w:tblInd w:w="12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Grid>
        <w:gridCol w:w="2900"/>
        <w:gridCol w:w="6220"/>
      </w:tblGrid>
      <w:tr>
        <w:trPr>
          <w:tblHeader w:val="true"/>
          <w:cantSplit/>
        </w:trPr>
        <w:tc>
          <w:tcPr>
            <w:tcW w:type="dxa" w:w="2900"/>
            <w:vAlign w:val="center"/>
            <w:tcMar>
              <w:top w:w="90" w:type="dxa"/>
              <w:start w:w="120" w:type="dxa"/>
              <w:bottom w:w="90" w:type="dxa"/>
              <w:end w:w="120" w:type="dxa"/>
            </w:tcMar>
            <w:shd w:fill="17365D"/>
          </w:tcPr>
          <w:p>
            <w:pPr>
              <w:spacing w:before="0" w:after="0" w:line="252" w:lineRule="auto"/>
              <w:jc w:val="center"/>
            </w:pPr>
            <w:r>
              <w:rPr>
                <w:rFonts w:ascii="Noto Sans JP" w:hAnsi="Noto Sans JP" w:eastAsia="Noto Sans JP" w:cs="Noto Sans JP"/>
                <w:b/>
                <w:color w:val="FFFFFF"/>
                <w:sz w:val="17"/>
              </w:rPr>
              <w:t>項目</w:t>
            </w:r>
          </w:p>
        </w:tc>
        <w:tc>
          <w:tcPr>
            <w:tcW w:type="dxa" w:w="6220"/>
            <w:vAlign w:val="center"/>
            <w:tcMar>
              <w:top w:w="90" w:type="dxa"/>
              <w:start w:w="120" w:type="dxa"/>
              <w:bottom w:w="90" w:type="dxa"/>
              <w:end w:w="120" w:type="dxa"/>
            </w:tcMar>
            <w:shd w:fill="17365D"/>
          </w:tcPr>
          <w:p>
            <w:pPr>
              <w:spacing w:before="0" w:after="0" w:line="252" w:lineRule="auto"/>
              <w:jc w:val="left"/>
            </w:pPr>
            <w:r>
              <w:rPr>
                <w:rFonts w:ascii="Noto Sans JP" w:hAnsi="Noto Sans JP" w:eastAsia="Noto Sans JP" w:cs="Noto Sans JP"/>
                <w:b/>
                <w:color w:val="FFFFFF"/>
                <w:sz w:val="17"/>
              </w:rPr>
              <w:t>記載内容</w:t>
            </w:r>
          </w:p>
        </w:tc>
      </w:tr>
      <w:tr>
        <w:tc>
          <w:tcPr>
            <w:tcW w:type="dxa" w:w="2900"/>
            <w:vAlign w:val="center"/>
            <w:tcMar>
              <w:top w:w="90" w:type="dxa"/>
              <w:start w:w="120" w:type="dxa"/>
              <w:bottom w:w="90" w:type="dxa"/>
              <w:end w:w="120" w:type="dxa"/>
            </w:tcMar>
            <w:shd w:fill="FFFFFF"/>
          </w:tcPr>
          <w:p>
            <w:pPr>
              <w:spacing w:before="0" w:after="0" w:line="252" w:lineRule="auto"/>
              <w:jc w:val="center"/>
            </w:pPr>
            <w:r>
              <w:rPr>
                <w:rFonts w:ascii="Noto Sans JP" w:hAnsi="Noto Sans JP" w:eastAsia="Noto Sans JP" w:cs="Noto Sans JP"/>
                <w:b w:val="0"/>
                <w:color w:val="1F2937"/>
                <w:sz w:val="17"/>
              </w:rPr>
              <w:t>VB6資産</w:t>
            </w:r>
          </w:p>
        </w:tc>
        <w:tc>
          <w:tcPr>
            <w:tcW w:type="dxa" w:w="6220"/>
            <w:vAlign w:val="center"/>
            <w:tcMar>
              <w:top w:w="90" w:type="dxa"/>
              <w:start w:w="120" w:type="dxa"/>
              <w:bottom w:w="90" w:type="dxa"/>
              <w:end w:w="120" w:type="dxa"/>
            </w:tcMar>
            <w:shd w:fill="FFFFFF"/>
          </w:tcPr>
          <w:p>
            <w:pPr>
              <w:spacing w:before="0" w:after="0" w:line="252" w:lineRule="auto"/>
              <w:jc w:val="left"/>
            </w:pPr>
            <w:r>
              <w:rPr>
                <w:rFonts w:ascii="Noto Sans JP" w:hAnsi="Noto Sans JP" w:eastAsia="Noto Sans JP" w:cs="Noto Sans JP"/>
                <w:b w:val="0"/>
                <w:color w:val="1F2937"/>
                <w:sz w:val="17"/>
              </w:rPr>
              <w:t>モジュール名、プロシージャ名、クラス名</w:t>
            </w:r>
          </w:p>
        </w:tc>
      </w:tr>
      <w:tr>
        <w:tc>
          <w:tcPr>
            <w:tcW w:type="dxa" w:w="2900"/>
            <w:vAlign w:val="center"/>
            <w:tcMar>
              <w:top w:w="90" w:type="dxa"/>
              <w:start w:w="120" w:type="dxa"/>
              <w:bottom w:w="90" w:type="dxa"/>
              <w:end w:w="120" w:type="dxa"/>
            </w:tcMar>
            <w:shd w:fill="EEF4FA"/>
          </w:tcPr>
          <w:p>
            <w:pPr>
              <w:spacing w:before="0" w:after="0" w:line="252" w:lineRule="auto"/>
              <w:jc w:val="center"/>
            </w:pPr>
            <w:r>
              <w:rPr>
                <w:rFonts w:ascii="Noto Sans JP" w:hAnsi="Noto Sans JP" w:eastAsia="Noto Sans JP" w:cs="Noto Sans JP"/>
                <w:b w:val="0"/>
                <w:color w:val="1F2937"/>
                <w:sz w:val="17"/>
              </w:rPr>
              <w:t>VB.NET資産</w:t>
            </w:r>
          </w:p>
        </w:tc>
        <w:tc>
          <w:tcPr>
            <w:tcW w:type="dxa" w:w="6220"/>
            <w:vAlign w:val="center"/>
            <w:tcMar>
              <w:top w:w="90" w:type="dxa"/>
              <w:start w:w="120" w:type="dxa"/>
              <w:bottom w:w="90" w:type="dxa"/>
              <w:end w:w="120" w:type="dxa"/>
            </w:tcMar>
            <w:shd w:fill="EEF4FA"/>
          </w:tcPr>
          <w:p>
            <w:pPr>
              <w:spacing w:before="0" w:after="0" w:line="252" w:lineRule="auto"/>
              <w:jc w:val="left"/>
            </w:pPr>
            <w:r>
              <w:rPr>
                <w:rFonts w:ascii="Noto Sans JP" w:hAnsi="Noto Sans JP" w:eastAsia="Noto Sans JP" w:cs="Noto Sans JP"/>
                <w:b w:val="0"/>
                <w:color w:val="1F2937"/>
                <w:sz w:val="17"/>
              </w:rPr>
              <w:t>プロジェクト名、名前空間、クラス名、メソッド名</w:t>
            </w:r>
          </w:p>
        </w:tc>
      </w:tr>
      <w:tr>
        <w:tc>
          <w:tcPr>
            <w:tcW w:type="dxa" w:w="2900"/>
            <w:vAlign w:val="center"/>
            <w:tcMar>
              <w:top w:w="90" w:type="dxa"/>
              <w:start w:w="120" w:type="dxa"/>
              <w:bottom w:w="90" w:type="dxa"/>
              <w:end w:w="120" w:type="dxa"/>
            </w:tcMar>
            <w:shd w:fill="FFFFFF"/>
          </w:tcPr>
          <w:p>
            <w:pPr>
              <w:spacing w:before="0" w:after="0" w:line="252" w:lineRule="auto"/>
              <w:jc w:val="center"/>
            </w:pPr>
            <w:r>
              <w:rPr>
                <w:rFonts w:ascii="Noto Sans JP" w:hAnsi="Noto Sans JP" w:eastAsia="Noto Sans JP" w:cs="Noto Sans JP"/>
                <w:b w:val="0"/>
                <w:color w:val="1F2937"/>
                <w:sz w:val="17"/>
              </w:rPr>
              <w:t>変更区分</w:t>
            </w:r>
          </w:p>
        </w:tc>
        <w:tc>
          <w:tcPr>
            <w:tcW w:type="dxa" w:w="6220"/>
            <w:vAlign w:val="center"/>
            <w:tcMar>
              <w:top w:w="90" w:type="dxa"/>
              <w:start w:w="120" w:type="dxa"/>
              <w:bottom w:w="90" w:type="dxa"/>
              <w:end w:w="120" w:type="dxa"/>
            </w:tcMar>
            <w:shd w:fill="FFFFFF"/>
          </w:tcPr>
          <w:p>
            <w:pPr>
              <w:spacing w:before="0" w:after="0" w:line="252" w:lineRule="auto"/>
              <w:jc w:val="left"/>
            </w:pPr>
            <w:r>
              <w:rPr>
                <w:rFonts w:ascii="Noto Sans JP" w:hAnsi="Noto Sans JP" w:eastAsia="Noto Sans JP" w:cs="Noto Sans JP"/>
                <w:b w:val="0"/>
                <w:color w:val="1F2937"/>
                <w:sz w:val="17"/>
              </w:rPr>
              <w:t>A、BまたはC</w:t>
            </w:r>
          </w:p>
        </w:tc>
      </w:tr>
      <w:tr>
        <w:tc>
          <w:tcPr>
            <w:tcW w:type="dxa" w:w="2900"/>
            <w:vAlign w:val="center"/>
            <w:tcMar>
              <w:top w:w="90" w:type="dxa"/>
              <w:start w:w="120" w:type="dxa"/>
              <w:bottom w:w="90" w:type="dxa"/>
              <w:end w:w="120" w:type="dxa"/>
            </w:tcMar>
            <w:shd w:fill="EEF4FA"/>
          </w:tcPr>
          <w:p>
            <w:pPr>
              <w:spacing w:before="0" w:after="0" w:line="252" w:lineRule="auto"/>
              <w:jc w:val="center"/>
            </w:pPr>
            <w:r>
              <w:rPr>
                <w:rFonts w:ascii="Noto Sans JP" w:hAnsi="Noto Sans JP" w:eastAsia="Noto Sans JP" w:cs="Noto Sans JP"/>
                <w:b w:val="0"/>
                <w:color w:val="1F2937"/>
                <w:sz w:val="17"/>
              </w:rPr>
              <w:t>変更概要</w:t>
            </w:r>
          </w:p>
        </w:tc>
        <w:tc>
          <w:tcPr>
            <w:tcW w:type="dxa" w:w="6220"/>
            <w:vAlign w:val="center"/>
            <w:tcMar>
              <w:top w:w="90" w:type="dxa"/>
              <w:start w:w="120" w:type="dxa"/>
              <w:bottom w:w="90" w:type="dxa"/>
              <w:end w:w="120" w:type="dxa"/>
            </w:tcMar>
            <w:shd w:fill="EEF4FA"/>
          </w:tcPr>
          <w:p>
            <w:pPr>
              <w:spacing w:before="0" w:after="0" w:line="252" w:lineRule="auto"/>
              <w:jc w:val="left"/>
            </w:pPr>
            <w:r>
              <w:rPr>
                <w:rFonts w:ascii="Noto Sans JP" w:hAnsi="Noto Sans JP" w:eastAsia="Noto Sans JP" w:cs="Noto Sans JP"/>
                <w:b w:val="0"/>
                <w:color w:val="1F2937"/>
                <w:sz w:val="17"/>
              </w:rPr>
              <w:t>型変更、API置換、ロジック分割等</w:t>
            </w:r>
          </w:p>
        </w:tc>
      </w:tr>
      <w:tr>
        <w:tc>
          <w:tcPr>
            <w:tcW w:type="dxa" w:w="2900"/>
            <w:vAlign w:val="center"/>
            <w:tcMar>
              <w:top w:w="90" w:type="dxa"/>
              <w:start w:w="120" w:type="dxa"/>
              <w:bottom w:w="90" w:type="dxa"/>
              <w:end w:w="120" w:type="dxa"/>
            </w:tcMar>
            <w:shd w:fill="FFFFFF"/>
          </w:tcPr>
          <w:p>
            <w:pPr>
              <w:spacing w:before="0" w:after="0" w:line="252" w:lineRule="auto"/>
              <w:jc w:val="center"/>
            </w:pPr>
            <w:r>
              <w:rPr>
                <w:rFonts w:ascii="Noto Sans JP" w:hAnsi="Noto Sans JP" w:eastAsia="Noto Sans JP" w:cs="Noto Sans JP"/>
                <w:b w:val="0"/>
                <w:color w:val="1F2937"/>
                <w:sz w:val="17"/>
              </w:rPr>
              <w:t>外部影響</w:t>
            </w:r>
          </w:p>
        </w:tc>
        <w:tc>
          <w:tcPr>
            <w:tcW w:type="dxa" w:w="6220"/>
            <w:vAlign w:val="center"/>
            <w:tcMar>
              <w:top w:w="90" w:type="dxa"/>
              <w:start w:w="120" w:type="dxa"/>
              <w:bottom w:w="90" w:type="dxa"/>
              <w:end w:w="120" w:type="dxa"/>
            </w:tcMar>
            <w:shd w:fill="FFFFFF"/>
          </w:tcPr>
          <w:p>
            <w:pPr>
              <w:spacing w:before="0" w:after="0" w:line="252" w:lineRule="auto"/>
              <w:jc w:val="left"/>
            </w:pPr>
            <w:r>
              <w:rPr>
                <w:rFonts w:ascii="Noto Sans JP" w:hAnsi="Noto Sans JP" w:eastAsia="Noto Sans JP" w:cs="Noto Sans JP"/>
                <w:b w:val="0"/>
                <w:color w:val="1F2937"/>
                <w:sz w:val="17"/>
              </w:rPr>
              <w:t>なし、承認済み差分、要検討</w:t>
            </w:r>
          </w:p>
        </w:tc>
      </w:tr>
      <w:tr>
        <w:tc>
          <w:tcPr>
            <w:tcW w:type="dxa" w:w="2900"/>
            <w:vAlign w:val="center"/>
            <w:tcMar>
              <w:top w:w="90" w:type="dxa"/>
              <w:start w:w="120" w:type="dxa"/>
              <w:bottom w:w="90" w:type="dxa"/>
              <w:end w:w="120" w:type="dxa"/>
            </w:tcMar>
            <w:shd w:fill="EEF4FA"/>
          </w:tcPr>
          <w:p>
            <w:pPr>
              <w:spacing w:before="0" w:after="0" w:line="252" w:lineRule="auto"/>
              <w:jc w:val="center"/>
            </w:pPr>
            <w:r>
              <w:rPr>
                <w:rFonts w:ascii="Noto Sans JP" w:hAnsi="Noto Sans JP" w:eastAsia="Noto Sans JP" w:cs="Noto Sans JP"/>
                <w:b w:val="0"/>
                <w:color w:val="1F2937"/>
                <w:sz w:val="17"/>
              </w:rPr>
              <w:t>確認テスト</w:t>
            </w:r>
          </w:p>
        </w:tc>
        <w:tc>
          <w:tcPr>
            <w:tcW w:type="dxa" w:w="6220"/>
            <w:vAlign w:val="center"/>
            <w:tcMar>
              <w:top w:w="90" w:type="dxa"/>
              <w:start w:w="120" w:type="dxa"/>
              <w:bottom w:w="90" w:type="dxa"/>
              <w:end w:w="120" w:type="dxa"/>
            </w:tcMar>
            <w:shd w:fill="EEF4FA"/>
          </w:tcPr>
          <w:p>
            <w:pPr>
              <w:spacing w:before="0" w:after="0" w:line="252" w:lineRule="auto"/>
              <w:jc w:val="left"/>
            </w:pPr>
            <w:r>
              <w:rPr>
                <w:rFonts w:ascii="Noto Sans JP" w:hAnsi="Noto Sans JP" w:eastAsia="Noto Sans JP" w:cs="Noto Sans JP"/>
                <w:b w:val="0"/>
                <w:color w:val="1F2937"/>
                <w:sz w:val="17"/>
              </w:rPr>
              <w:t>対応するテストケースID</w:t>
            </w:r>
          </w:p>
        </w:tc>
      </w:tr>
    </w:tbl>
    <w:p>
      <w:pPr>
        <w:spacing w:after="20"/>
      </w:pPr>
    </w:p>
    <w:p>
      <w:pPr>
        <w:pStyle w:val="Heading1"/>
        <w:pBdr>
          <w:bottom w:val="single" w:sz="8" w:space="5" w:color="B4C6E7"/>
        </w:pBdr>
        <w:keepNext/>
        <w:keepLines/>
        <w:widowControl/>
      </w:pPr>
      <w:r>
        <w:rPr>
          <w:rFonts w:ascii="Noto Sans JP" w:hAnsi="Noto Sans JP" w:eastAsia="Noto Sans JP" w:cs="Noto Sans JP"/>
          <w:b/>
          <w:color w:val="17365D"/>
        </w:rPr>
        <w:t>4. プロジェクト共通構成</w:t>
      </w:r>
    </w:p>
    <w:p>
      <w:pPr>
        <w:pStyle w:val="Heading2"/>
        <w:keepNext/>
        <w:keepLines/>
        <w:widowControl/>
      </w:pPr>
      <w:r>
        <w:rPr>
          <w:rFonts w:ascii="Noto Sans JP" w:hAnsi="Noto Sans JP" w:eastAsia="Noto Sans JP" w:cs="Noto Sans JP"/>
          <w:b/>
          <w:color w:val="2F5597"/>
        </w:rPr>
        <w:t>4.1 プロジェクト構成</w:t>
      </w:r>
    </w:p>
    <w:p>
      <w:pPr>
        <w:spacing w:after="120" w:line="283" w:lineRule="auto"/>
        <w:keepLines/>
        <w:widowControl/>
      </w:pPr>
      <w:r>
        <w:rPr>
          <w:rFonts w:ascii="Noto Sans JP" w:hAnsi="Noto Sans JP" w:eastAsia="Noto Sans JP" w:cs="Noto Sans JP"/>
          <w:b w:val="0"/>
          <w:color w:val="1F2937"/>
          <w:sz w:val="20"/>
        </w:rPr>
        <w:t>コンソールプログラムは、規模に応じて次の責務を分離する。小規模プログラムではプロジェクトを分割せず、フォルダまたはクラス単位の分離でもよい。</w:t>
      </w:r>
    </w:p>
    <w:tbl>
      <w:tblPr>
        <w:tblW w:type="dxa" w:w="9120"/>
        <w:jc w:val="left"/>
        <w:tblLayout w:type="fixed"/>
        <w:tblLook w:firstColumn="1" w:firstRow="1" w:lastColumn="0" w:lastRow="0" w:noHBand="0" w:noVBand="1" w:val="04A0"/>
        <w:tblInd w:w="12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Grid>
        <w:gridCol w:w="3198"/>
        <w:gridCol w:w="5922"/>
      </w:tblGrid>
      <w:tr>
        <w:trPr>
          <w:tblHeader w:val="true"/>
          <w:cantSplit/>
        </w:trPr>
        <w:tc>
          <w:tcPr>
            <w:tcW w:type="dxa" w:w="3198"/>
            <w:vAlign w:val="center"/>
            <w:tcMar>
              <w:top w:w="90" w:type="dxa"/>
              <w:start w:w="120" w:type="dxa"/>
              <w:bottom w:w="90" w:type="dxa"/>
              <w:end w:w="120" w:type="dxa"/>
            </w:tcMar>
            <w:shd w:fill="17365D"/>
          </w:tcPr>
          <w:p>
            <w:pPr>
              <w:spacing w:before="0" w:after="0" w:line="252" w:lineRule="auto"/>
              <w:jc w:val="center"/>
            </w:pPr>
            <w:r>
              <w:rPr>
                <w:rFonts w:ascii="Noto Sans JP" w:hAnsi="Noto Sans JP" w:eastAsia="Noto Sans JP" w:cs="Noto Sans JP"/>
                <w:b/>
                <w:color w:val="FFFFFF"/>
                <w:sz w:val="17"/>
              </w:rPr>
              <w:t>責務</w:t>
            </w:r>
          </w:p>
        </w:tc>
        <w:tc>
          <w:tcPr>
            <w:tcW w:type="dxa" w:w="5922"/>
            <w:vAlign w:val="center"/>
            <w:tcMar>
              <w:top w:w="90" w:type="dxa"/>
              <w:start w:w="120" w:type="dxa"/>
              <w:bottom w:w="90" w:type="dxa"/>
              <w:end w:w="120" w:type="dxa"/>
            </w:tcMar>
            <w:shd w:fill="17365D"/>
          </w:tcPr>
          <w:p>
            <w:pPr>
              <w:spacing w:before="0" w:after="0" w:line="252" w:lineRule="auto"/>
              <w:jc w:val="left"/>
            </w:pPr>
            <w:r>
              <w:rPr>
                <w:rFonts w:ascii="Noto Sans JP" w:hAnsi="Noto Sans JP" w:eastAsia="Noto Sans JP" w:cs="Noto Sans JP"/>
                <w:b/>
                <w:color w:val="FFFFFF"/>
                <w:sz w:val="17"/>
              </w:rPr>
              <w:t>主な内容</w:t>
            </w:r>
          </w:p>
        </w:tc>
      </w:tr>
      <w:tr>
        <w:tc>
          <w:tcPr>
            <w:tcW w:type="dxa" w:w="3198"/>
            <w:vAlign w:val="center"/>
            <w:tcMar>
              <w:top w:w="90" w:type="dxa"/>
              <w:start w:w="120" w:type="dxa"/>
              <w:bottom w:w="90" w:type="dxa"/>
              <w:end w:w="120" w:type="dxa"/>
            </w:tcMar>
            <w:shd w:fill="FFFFFF"/>
          </w:tcPr>
          <w:p>
            <w:pPr>
              <w:spacing w:before="0" w:after="0" w:line="252" w:lineRule="auto"/>
              <w:jc w:val="center"/>
            </w:pPr>
            <w:r>
              <w:rPr>
                <w:rFonts w:ascii="Noto Sans JP" w:hAnsi="Noto Sans JP" w:eastAsia="Noto Sans JP" w:cs="Noto Sans JP"/>
                <w:b w:val="0"/>
                <w:color w:val="1F2937"/>
                <w:sz w:val="17"/>
              </w:rPr>
              <w:t>EntryPoint</w:t>
            </w:r>
          </w:p>
        </w:tc>
        <w:tc>
          <w:tcPr>
            <w:tcW w:type="dxa" w:w="5922"/>
            <w:vAlign w:val="center"/>
            <w:tcMar>
              <w:top w:w="90" w:type="dxa"/>
              <w:start w:w="120" w:type="dxa"/>
              <w:bottom w:w="90" w:type="dxa"/>
              <w:end w:w="120" w:type="dxa"/>
            </w:tcMar>
            <w:shd w:fill="FFFFFF"/>
          </w:tcPr>
          <w:p>
            <w:pPr>
              <w:spacing w:before="0" w:after="0" w:line="252" w:lineRule="auto"/>
              <w:jc w:val="left"/>
            </w:pPr>
            <w:r>
              <w:rPr>
                <w:rFonts w:ascii="Noto Sans JP" w:hAnsi="Noto Sans JP" w:eastAsia="Noto Sans JP" w:cs="Noto Sans JP"/>
                <w:b w:val="0"/>
                <w:color w:val="1F2937"/>
                <w:sz w:val="17"/>
              </w:rPr>
              <w:t>引数受付、初期化、終了コード返却</w:t>
            </w:r>
          </w:p>
        </w:tc>
      </w:tr>
      <w:tr>
        <w:tc>
          <w:tcPr>
            <w:tcW w:type="dxa" w:w="3198"/>
            <w:vAlign w:val="center"/>
            <w:tcMar>
              <w:top w:w="90" w:type="dxa"/>
              <w:start w:w="120" w:type="dxa"/>
              <w:bottom w:w="90" w:type="dxa"/>
              <w:end w:w="120" w:type="dxa"/>
            </w:tcMar>
            <w:shd w:fill="EEF4FA"/>
          </w:tcPr>
          <w:p>
            <w:pPr>
              <w:spacing w:before="0" w:after="0" w:line="252" w:lineRule="auto"/>
              <w:jc w:val="center"/>
            </w:pPr>
            <w:r>
              <w:rPr>
                <w:rFonts w:ascii="Noto Sans JP" w:hAnsi="Noto Sans JP" w:eastAsia="Noto Sans JP" w:cs="Noto Sans JP"/>
                <w:b w:val="0"/>
                <w:color w:val="1F2937"/>
                <w:sz w:val="17"/>
              </w:rPr>
              <w:t>Application</w:t>
            </w:r>
          </w:p>
        </w:tc>
        <w:tc>
          <w:tcPr>
            <w:tcW w:type="dxa" w:w="5922"/>
            <w:vAlign w:val="center"/>
            <w:tcMar>
              <w:top w:w="90" w:type="dxa"/>
              <w:start w:w="120" w:type="dxa"/>
              <w:bottom w:w="90" w:type="dxa"/>
              <w:end w:w="120" w:type="dxa"/>
            </w:tcMar>
            <w:shd w:fill="EEF4FA"/>
          </w:tcPr>
          <w:p>
            <w:pPr>
              <w:spacing w:before="0" w:after="0" w:line="252" w:lineRule="auto"/>
              <w:jc w:val="left"/>
            </w:pPr>
            <w:r>
              <w:rPr>
                <w:rFonts w:ascii="Noto Sans JP" w:hAnsi="Noto Sans JP" w:eastAsia="Noto Sans JP" w:cs="Noto Sans JP"/>
                <w:b w:val="0"/>
                <w:color w:val="1F2937"/>
                <w:sz w:val="17"/>
              </w:rPr>
              <w:t>処理順序、業務ユースケース、トランザクション境界</w:t>
            </w:r>
          </w:p>
        </w:tc>
      </w:tr>
      <w:tr>
        <w:tc>
          <w:tcPr>
            <w:tcW w:type="dxa" w:w="3198"/>
            <w:vAlign w:val="center"/>
            <w:tcMar>
              <w:top w:w="90" w:type="dxa"/>
              <w:start w:w="120" w:type="dxa"/>
              <w:bottom w:w="90" w:type="dxa"/>
              <w:end w:w="120" w:type="dxa"/>
            </w:tcMar>
            <w:shd w:fill="FFFFFF"/>
          </w:tcPr>
          <w:p>
            <w:pPr>
              <w:spacing w:before="0" w:after="0" w:line="252" w:lineRule="auto"/>
              <w:jc w:val="center"/>
            </w:pPr>
            <w:r>
              <w:rPr>
                <w:rFonts w:ascii="Noto Sans JP" w:hAnsi="Noto Sans JP" w:eastAsia="Noto Sans JP" w:cs="Noto Sans JP"/>
                <w:b w:val="0"/>
                <w:color w:val="1F2937"/>
                <w:sz w:val="17"/>
              </w:rPr>
              <w:t>Domain</w:t>
            </w:r>
          </w:p>
        </w:tc>
        <w:tc>
          <w:tcPr>
            <w:tcW w:type="dxa" w:w="5922"/>
            <w:vAlign w:val="center"/>
            <w:tcMar>
              <w:top w:w="90" w:type="dxa"/>
              <w:start w:w="120" w:type="dxa"/>
              <w:bottom w:w="90" w:type="dxa"/>
              <w:end w:w="120" w:type="dxa"/>
            </w:tcMar>
            <w:shd w:fill="FFFFFF"/>
          </w:tcPr>
          <w:p>
            <w:pPr>
              <w:spacing w:before="0" w:after="0" w:line="252" w:lineRule="auto"/>
              <w:jc w:val="left"/>
            </w:pPr>
            <w:r>
              <w:rPr>
                <w:rFonts w:ascii="Noto Sans JP" w:hAnsi="Noto Sans JP" w:eastAsia="Noto Sans JP" w:cs="Noto Sans JP"/>
                <w:b w:val="0"/>
                <w:color w:val="1F2937"/>
                <w:sz w:val="17"/>
              </w:rPr>
              <w:t>業務判定、値変換、集計ルール</w:t>
            </w:r>
          </w:p>
        </w:tc>
      </w:tr>
      <w:tr>
        <w:tc>
          <w:tcPr>
            <w:tcW w:type="dxa" w:w="3198"/>
            <w:vAlign w:val="center"/>
            <w:tcMar>
              <w:top w:w="90" w:type="dxa"/>
              <w:start w:w="120" w:type="dxa"/>
              <w:bottom w:w="90" w:type="dxa"/>
              <w:end w:w="120" w:type="dxa"/>
            </w:tcMar>
            <w:shd w:fill="EEF4FA"/>
          </w:tcPr>
          <w:p>
            <w:pPr>
              <w:spacing w:before="0" w:after="0" w:line="252" w:lineRule="auto"/>
              <w:jc w:val="center"/>
            </w:pPr>
            <w:r>
              <w:rPr>
                <w:rFonts w:ascii="Noto Sans JP" w:hAnsi="Noto Sans JP" w:eastAsia="Noto Sans JP" w:cs="Noto Sans JP"/>
                <w:b w:val="0"/>
                <w:color w:val="1F2937"/>
                <w:sz w:val="17"/>
              </w:rPr>
              <w:t>Infrastructure</w:t>
            </w:r>
          </w:p>
        </w:tc>
        <w:tc>
          <w:tcPr>
            <w:tcW w:type="dxa" w:w="5922"/>
            <w:vAlign w:val="center"/>
            <w:tcMar>
              <w:top w:w="90" w:type="dxa"/>
              <w:start w:w="120" w:type="dxa"/>
              <w:bottom w:w="90" w:type="dxa"/>
              <w:end w:w="120" w:type="dxa"/>
            </w:tcMar>
            <w:shd w:fill="EEF4FA"/>
          </w:tcPr>
          <w:p>
            <w:pPr>
              <w:spacing w:before="0" w:after="0" w:line="252" w:lineRule="auto"/>
              <w:jc w:val="left"/>
            </w:pPr>
            <w:r>
              <w:rPr>
                <w:rFonts w:ascii="Noto Sans JP" w:hAnsi="Noto Sans JP" w:eastAsia="Noto Sans JP" w:cs="Noto Sans JP"/>
                <w:b w:val="0"/>
                <w:color w:val="1F2937"/>
                <w:sz w:val="17"/>
              </w:rPr>
              <w:t>DB、ファイル、外部プロセス、通信、設定</w:t>
            </w:r>
          </w:p>
        </w:tc>
      </w:tr>
      <w:tr>
        <w:tc>
          <w:tcPr>
            <w:tcW w:type="dxa" w:w="3198"/>
            <w:vAlign w:val="center"/>
            <w:tcMar>
              <w:top w:w="90" w:type="dxa"/>
              <w:start w:w="120" w:type="dxa"/>
              <w:bottom w:w="90" w:type="dxa"/>
              <w:end w:w="120" w:type="dxa"/>
            </w:tcMar>
            <w:shd w:fill="FFFFFF"/>
          </w:tcPr>
          <w:p>
            <w:pPr>
              <w:spacing w:before="0" w:after="0" w:line="252" w:lineRule="auto"/>
              <w:jc w:val="center"/>
            </w:pPr>
            <w:r>
              <w:rPr>
                <w:rFonts w:ascii="Noto Sans JP" w:hAnsi="Noto Sans JP" w:eastAsia="Noto Sans JP" w:cs="Noto Sans JP"/>
                <w:b w:val="0"/>
                <w:color w:val="1F2937"/>
                <w:sz w:val="17"/>
              </w:rPr>
              <w:t>Common</w:t>
            </w:r>
          </w:p>
        </w:tc>
        <w:tc>
          <w:tcPr>
            <w:tcW w:type="dxa" w:w="5922"/>
            <w:vAlign w:val="center"/>
            <w:tcMar>
              <w:top w:w="90" w:type="dxa"/>
              <w:start w:w="120" w:type="dxa"/>
              <w:bottom w:w="90" w:type="dxa"/>
              <w:end w:w="120" w:type="dxa"/>
            </w:tcMar>
            <w:shd w:fill="FFFFFF"/>
          </w:tcPr>
          <w:p>
            <w:pPr>
              <w:spacing w:before="0" w:after="0" w:line="252" w:lineRule="auto"/>
              <w:jc w:val="left"/>
            </w:pPr>
            <w:r>
              <w:rPr>
                <w:rFonts w:ascii="Noto Sans JP" w:hAnsi="Noto Sans JP" w:eastAsia="Noto Sans JP" w:cs="Noto Sans JP"/>
                <w:b w:val="0"/>
                <w:color w:val="1F2937"/>
                <w:sz w:val="17"/>
              </w:rPr>
              <w:t>ログ、例外、共通定数。業務固有処理を置かない</w:t>
            </w:r>
          </w:p>
        </w:tc>
      </w:tr>
    </w:tbl>
    <w:p>
      <w:pPr>
        <w:spacing w:after="20"/>
      </w:pPr>
    </w:p>
    <w:p>
      <w:pPr>
        <w:spacing w:after="120" w:line="283" w:lineRule="auto"/>
        <w:keepLines/>
        <w:widowControl/>
      </w:pPr>
      <w:r>
        <w:rPr>
          <w:rFonts w:ascii="Noto Sans JP" w:hAnsi="Noto Sans JP" w:eastAsia="Noto Sans JP" w:cs="Noto Sans JP"/>
          <w:b w:val="0"/>
          <w:color w:val="1F2937"/>
          <w:sz w:val="20"/>
        </w:rPr>
        <w:t>1クラスに引数解析、DB接続、ファイル処理および業務判定を集中させてはならない。一方、移行規模に見合わない多層化やインターフェースの乱立も避ける。</w:t>
      </w:r>
    </w:p>
    <w:p>
      <w:pPr>
        <w:pStyle w:val="Heading2"/>
        <w:keepNext/>
        <w:keepLines/>
        <w:widowControl/>
      </w:pPr>
      <w:r>
        <w:rPr>
          <w:rFonts w:ascii="Noto Sans JP" w:hAnsi="Noto Sans JP" w:eastAsia="Noto Sans JP" w:cs="Noto Sans JP"/>
          <w:b/>
          <w:color w:val="2F5597"/>
        </w:rPr>
        <w:t>4.2 推奨フォルダ</w:t>
      </w:r>
    </w:p>
    <w:p>
      <w:pPr>
        <w:pStyle w:val="CodeBlock"/>
        <w:shd w:fill="F3F4F6"/>
        <w:pBdr>
          <w:left w:val="single" w:sz="12" w:space="6" w:color="B4C6E7"/>
        </w:pBdr>
        <w:keepLines/>
        <w:widowControl/>
      </w:pPr>
      <w:r>
        <w:rPr>
          <w:rFonts w:ascii="DejaVu Sans Mono" w:hAnsi="DejaVu Sans Mono" w:eastAsia="DejaVu Sans Mono" w:cs="DejaVu Sans Mono"/>
          <w:b/>
          <w:color w:val="6B7280"/>
          <w:sz w:val="14"/>
        </w:rPr>
        <w:t>TEXT</w:t>
        <w:br/>
      </w:r>
      <w:r>
        <w:rPr>
          <w:rFonts w:ascii="DejaVu Sans Mono" w:hAnsi="DejaVu Sans Mono" w:eastAsia="DejaVu Sans Mono" w:cs="DejaVu Sans Mono"/>
          <w:color w:val="243447"/>
          <w:sz w:val="16"/>
        </w:rPr>
        <w:t>Solution/</w:t>
        <w:br/>
        <w:t xml:space="preserve">  ProgramName/</w:t>
        <w:br/>
        <w:t xml:space="preserve">    Program.vb</w:t>
        <w:br/>
        <w:t xml:space="preserve">    Application/</w:t>
        <w:br/>
        <w:t xml:space="preserve">    Domain/</w:t>
        <w:br/>
        <w:t xml:space="preserve">    Infrastructure/</w:t>
        <w:br/>
        <w:t xml:space="preserve">    Configuration/</w:t>
        <w:br/>
        <w:t xml:space="preserve">  ProgramName.Tests/</w:t>
        <w:br/>
        <w:t xml:space="preserve">  Sql/</w:t>
        <w:br/>
        <w:t xml:space="preserve">  Deploy/</w:t>
        <w:br/>
        <w:t xml:space="preserve">  Docs/</w:t>
      </w:r>
    </w:p>
    <w:p>
      <w:pPr>
        <w:pStyle w:val="Heading2"/>
        <w:keepNext/>
        <w:keepLines/>
        <w:widowControl/>
      </w:pPr>
      <w:r>
        <w:rPr>
          <w:rFonts w:ascii="Noto Sans JP" w:hAnsi="Noto Sans JP" w:eastAsia="Noto Sans JP" w:cs="Noto Sans JP"/>
          <w:b/>
          <w:color w:val="2F5597"/>
        </w:rPr>
        <w:t>4.3 コンパイラ設定</w:t>
      </w:r>
    </w:p>
    <w:p>
      <w:pPr>
        <w:spacing w:after="120" w:line="283" w:lineRule="auto"/>
        <w:keepLines/>
        <w:widowControl/>
      </w:pPr>
      <w:r>
        <w:rPr>
          <w:rFonts w:ascii="Noto Sans JP" w:hAnsi="Noto Sans JP" w:eastAsia="Noto Sans JP" w:cs="Noto Sans JP"/>
          <w:b w:val="0"/>
          <w:color w:val="1F2937"/>
          <w:sz w:val="20"/>
        </w:rPr>
        <w:t>全プロジェクトで次を有効にする。</w:t>
      </w:r>
    </w:p>
    <w:p>
      <w:pPr>
        <w:pStyle w:val="CodeBlock"/>
        <w:shd w:fill="F3F4F6"/>
        <w:pBdr>
          <w:left w:val="single" w:sz="12" w:space="6" w:color="B4C6E7"/>
        </w:pBdr>
        <w:keepLines/>
        <w:widowControl/>
      </w:pPr>
      <w:r>
        <w:rPr>
          <w:rFonts w:ascii="DejaVu Sans Mono" w:hAnsi="DejaVu Sans Mono" w:eastAsia="DejaVu Sans Mono" w:cs="DejaVu Sans Mono"/>
          <w:b/>
          <w:color w:val="6B7280"/>
          <w:sz w:val="14"/>
        </w:rPr>
        <w:t>VBNET</w:t>
        <w:br/>
      </w:r>
      <w:r>
        <w:rPr>
          <w:rFonts w:ascii="DejaVu Sans Mono" w:hAnsi="DejaVu Sans Mono" w:eastAsia="DejaVu Sans Mono" w:cs="DejaVu Sans Mono"/>
          <w:color w:val="243447"/>
          <w:sz w:val="16"/>
        </w:rPr>
        <w:t>Option Explicit On</w:t>
        <w:br/>
        <w:t>Option Strict On</w:t>
        <w:br/>
        <w:t>Option Infer On</w:t>
        <w:br/>
        <w:t>Option Compare Binary</w:t>
      </w:r>
    </w:p>
    <w:p>
      <w:pPr>
        <w:spacing w:after="120" w:line="283" w:lineRule="auto"/>
        <w:shd w:fill="F3F4F6"/>
        <w:keepLines/>
        <w:widowControl/>
      </w:pPr>
      <w:r>
        <w:rPr>
          <w:rFonts w:ascii="DejaVu Sans Mono" w:hAnsi="DejaVu Sans Mono" w:eastAsia="DejaVu Sans Mono" w:cs="DejaVu Sans Mono"/>
          <w:color w:val="17365D"/>
          <w:sz w:val="19"/>
        </w:rPr>
        <w:t>Option Strict Off</w:t>
      </w:r>
      <w:r>
        <w:rPr>
          <w:rFonts w:ascii="Noto Sans JP" w:hAnsi="Noto Sans JP" w:eastAsia="Noto Sans JP" w:cs="Noto Sans JP"/>
          <w:b w:val="0"/>
          <w:color w:val="1F2937"/>
          <w:sz w:val="20"/>
        </w:rPr>
        <w:t>は、遅延バインディングや暗黙の縮小変換を見逃すため禁止する。COM等の制約により必要な場合は、影響範囲を限定した専用ラッパークラスに閉じ込め、逸脱理由を記録する。</w:t>
      </w:r>
    </w:p>
    <w:p>
      <w:pPr>
        <w:pStyle w:val="Heading2"/>
        <w:keepNext/>
        <w:keepLines/>
        <w:widowControl/>
      </w:pPr>
      <w:r>
        <w:rPr>
          <w:rFonts w:ascii="Noto Sans JP" w:hAnsi="Noto Sans JP" w:eastAsia="Noto Sans JP" w:cs="Noto Sans JP"/>
          <w:b/>
          <w:color w:val="2F5597"/>
        </w:rPr>
        <w:t>4.4 エントリーポイント</w:t>
      </w:r>
    </w:p>
    <w:p>
      <w:pPr>
        <w:spacing w:after="120" w:line="283" w:lineRule="auto"/>
        <w:shd w:fill="F3F4F6"/>
        <w:keepLines/>
        <w:widowControl/>
      </w:pPr>
      <w:r>
        <w:rPr>
          <w:rFonts w:ascii="Noto Sans JP" w:hAnsi="Noto Sans JP" w:eastAsia="Noto Sans JP" w:cs="Noto Sans JP"/>
          <w:b w:val="0"/>
          <w:color w:val="1F2937"/>
          <w:sz w:val="20"/>
        </w:rPr>
        <w:t>終了処理を確実にするため、エントリーポイントは原則として戻り値を持つ</w:t>
      </w:r>
      <w:r>
        <w:rPr>
          <w:rFonts w:ascii="DejaVu Sans Mono" w:hAnsi="DejaVu Sans Mono" w:eastAsia="DejaVu Sans Mono" w:cs="DejaVu Sans Mono"/>
          <w:color w:val="17365D"/>
          <w:sz w:val="19"/>
        </w:rPr>
        <w:t>Function Main</w:t>
      </w:r>
      <w:r>
        <w:rPr>
          <w:rFonts w:ascii="Noto Sans JP" w:hAnsi="Noto Sans JP" w:eastAsia="Noto Sans JP" w:cs="Noto Sans JP"/>
          <w:b w:val="0"/>
          <w:color w:val="1F2937"/>
          <w:sz w:val="20"/>
        </w:rPr>
        <w:t>とする。業務処理内で</w:t>
      </w:r>
      <w:r>
        <w:rPr>
          <w:rFonts w:ascii="DejaVu Sans Mono" w:hAnsi="DejaVu Sans Mono" w:eastAsia="DejaVu Sans Mono" w:cs="DejaVu Sans Mono"/>
          <w:color w:val="17365D"/>
          <w:sz w:val="19"/>
        </w:rPr>
        <w:t>Environment.Exit</w:t>
      </w:r>
      <w:r>
        <w:rPr>
          <w:rFonts w:ascii="Noto Sans JP" w:hAnsi="Noto Sans JP" w:eastAsia="Noto Sans JP" w:cs="Noto Sans JP"/>
          <w:b w:val="0"/>
          <w:color w:val="1F2937"/>
          <w:sz w:val="20"/>
        </w:rPr>
        <w:t>を呼び出してはならない。</w:t>
      </w:r>
    </w:p>
    <w:p>
      <w:pPr>
        <w:pStyle w:val="CodeBlock"/>
        <w:shd w:fill="F3F4F6"/>
        <w:pBdr>
          <w:left w:val="single" w:sz="12" w:space="6" w:color="B4C6E7"/>
        </w:pBdr>
        <w:keepLines/>
        <w:widowControl/>
      </w:pPr>
      <w:r>
        <w:rPr>
          <w:rFonts w:ascii="DejaVu Sans Mono" w:hAnsi="DejaVu Sans Mono" w:eastAsia="DejaVu Sans Mono" w:cs="DejaVu Sans Mono"/>
          <w:b/>
          <w:color w:val="6B7280"/>
          <w:sz w:val="14"/>
        </w:rPr>
        <w:t>VBNET</w:t>
        <w:br/>
      </w:r>
      <w:r>
        <w:rPr>
          <w:rFonts w:ascii="DejaVu Sans Mono" w:hAnsi="DejaVu Sans Mono" w:eastAsia="DejaVu Sans Mono" w:cs="DejaVu Sans Mono"/>
          <w:color w:val="243447"/>
          <w:sz w:val="16"/>
        </w:rPr>
        <w:t>Imports System</w:t>
        <w:br/>
        <w:br/>
        <w:t>Friend Module Program</w:t>
        <w:br/>
        <w:t xml:space="preserve">    Public Function Main(args As String()) As Integer</w:t>
        <w:br/>
        <w:t xml:space="preserve">        Dim exitCode As ExitCode = ExitCode.SystemError</w:t>
        <w:br/>
        <w:br/>
        <w:t xml:space="preserve">        Try</w:t>
        <w:br/>
        <w:t xml:space="preserve">            Dim options = CommandLineOptions.Parse(args)</w:t>
        <w:br/>
        <w:t xml:space="preserve">            Using context As ExecutionContext = ExecutionContext.Create(options)</w:t>
        <w:br/>
        <w:t xml:space="preserve">                exitCode = BatchApplication.Run(context)</w:t>
        <w:br/>
        <w:t xml:space="preserve">            End Using</w:t>
        <w:br/>
        <w:t xml:space="preserve">        Catch ex As CommandLineException</w:t>
        <w:br/>
        <w:t xml:space="preserve">            Console.Error.WriteLine(ex.Message)</w:t>
        <w:br/>
        <w:t xml:space="preserve">            exitCode = ExitCode.InvalidArgument</w:t>
        <w:br/>
        <w:t xml:space="preserve">        Catch ex As Exception</w:t>
        <w:br/>
        <w:t xml:space="preserve">            EmergencyLog.Write(ex)</w:t>
        <w:br/>
        <w:t xml:space="preserve">            exitCode = ExitCode.SystemError</w:t>
        <w:br/>
        <w:t xml:space="preserve">        End Try</w:t>
        <w:br/>
        <w:br/>
        <w:t xml:space="preserve">        Return CInt(exitCode)</w:t>
        <w:br/>
        <w:t xml:space="preserve">    End Function</w:t>
        <w:br/>
        <w:t>End Module</w:t>
      </w:r>
    </w:p>
    <w:p>
      <w:pPr>
        <w:pStyle w:val="Heading2"/>
        <w:keepNext/>
        <w:keepLines/>
        <w:widowControl/>
      </w:pPr>
      <w:r>
        <w:rPr>
          <w:rFonts w:ascii="Noto Sans JP" w:hAnsi="Noto Sans JP" w:eastAsia="Noto Sans JP" w:cs="Noto Sans JP"/>
          <w:b/>
          <w:color w:val="2F5597"/>
        </w:rPr>
        <w:t>4.5 依存ライブラリ</w:t>
      </w:r>
    </w:p>
    <w:p>
      <w:pPr>
        <w:spacing w:after="50" w:line="269" w:lineRule="auto"/>
        <w:numPr>
          <w:ilvl w:val="0"/>
          <w:numId w:val="19"/>
        </w:numPr>
        <w:keepLines/>
        <w:widowControl/>
      </w:pPr>
      <w:r>
        <w:rPr>
          <w:rFonts w:ascii="Noto Sans JP" w:hAnsi="Noto Sans JP" w:eastAsia="Noto Sans JP" w:cs="Noto Sans JP"/>
          <w:b w:val="0"/>
          <w:color w:val="1F2937"/>
          <w:sz w:val="20"/>
        </w:rPr>
        <w:t>NuGet等から導入するライブラリは、名称、版数、ライセンス、入手方法および利用目的を一覧化する。</w:t>
      </w:r>
    </w:p>
    <w:p>
      <w:pPr>
        <w:spacing w:after="50" w:line="269" w:lineRule="auto"/>
        <w:numPr>
          <w:ilvl w:val="0"/>
          <w:numId w:val="19"/>
        </w:numPr>
        <w:keepLines/>
        <w:widowControl/>
      </w:pPr>
      <w:r>
        <w:rPr>
          <w:rFonts w:ascii="Noto Sans JP" w:hAnsi="Noto Sans JP" w:eastAsia="Noto Sans JP" w:cs="Noto Sans JP"/>
          <w:b w:val="0"/>
          <w:color w:val="1F2937"/>
          <w:sz w:val="20"/>
        </w:rPr>
        <w:t>本番ビルドで参照する版数を固定し、開発端末ごとに自動で最新版へ変わる設定を禁止する。</w:t>
      </w:r>
    </w:p>
    <w:p>
      <w:pPr>
        <w:spacing w:after="50" w:line="269" w:lineRule="auto"/>
        <w:numPr>
          <w:ilvl w:val="0"/>
          <w:numId w:val="19"/>
        </w:numPr>
        <w:keepLines/>
        <w:widowControl/>
      </w:pPr>
      <w:r>
        <w:rPr>
          <w:rFonts w:ascii="Noto Sans JP" w:hAnsi="Noto Sans JP" w:eastAsia="Noto Sans JP" w:cs="Noto Sans JP"/>
          <w:b w:val="0"/>
          <w:color w:val="1F2937"/>
          <w:sz w:val="20"/>
        </w:rPr>
        <w:t>サポート切れ、既知脆弱性または配布条件に問題があるライブラリを採用しない。</w:t>
      </w:r>
    </w:p>
    <w:p>
      <w:pPr>
        <w:spacing w:after="50" w:line="269" w:lineRule="auto"/>
        <w:numPr>
          <w:ilvl w:val="0"/>
          <w:numId w:val="19"/>
        </w:numPr>
        <w:shd w:fill="F3F4F6"/>
        <w:keepLines/>
        <w:widowControl/>
      </w:pPr>
      <w:r>
        <w:rPr>
          <w:rFonts w:ascii="DejaVu Sans Mono" w:hAnsi="DejaVu Sans Mono" w:eastAsia="DejaVu Sans Mono" w:cs="DejaVu Sans Mono"/>
          <w:color w:val="17365D"/>
          <w:sz w:val="19"/>
        </w:rPr>
        <w:t>Microsoft.VisualBasic.Compatibility</w:t>
      </w:r>
      <w:r>
        <w:rPr>
          <w:rFonts w:ascii="Noto Sans JP" w:hAnsi="Noto Sans JP" w:eastAsia="Noto Sans JP" w:cs="Noto Sans JP"/>
          <w:b w:val="0"/>
          <w:color w:val="1F2937"/>
          <w:sz w:val="20"/>
        </w:rPr>
        <w:t>等の移行互換ライブラリは原則使用しない。暫定使用時は除去計画を記録する。</w:t>
      </w:r>
    </w:p>
    <w:p>
      <w:pPr>
        <w:spacing w:after="50" w:line="269" w:lineRule="auto"/>
        <w:numPr>
          <w:ilvl w:val="0"/>
          <w:numId w:val="19"/>
        </w:numPr>
        <w:keepLines/>
        <w:widowControl/>
      </w:pPr>
      <w:r>
        <w:rPr>
          <w:rFonts w:ascii="Noto Sans JP" w:hAnsi="Noto Sans JP" w:eastAsia="Noto Sans JP" w:cs="Noto Sans JP"/>
          <w:b w:val="0"/>
          <w:color w:val="1F2937"/>
          <w:sz w:val="20"/>
        </w:rPr>
        <w:t>共通DLLを変更する場合は、利用する全プログラムへの影響と配布単位を確認する。</w:t>
      </w:r>
    </w:p>
    <w:p>
      <w:pPr>
        <w:pStyle w:val="Heading1"/>
        <w:pBdr>
          <w:bottom w:val="single" w:sz="8" w:space="5" w:color="B4C6E7"/>
        </w:pBdr>
        <w:keepNext/>
        <w:keepLines/>
        <w:widowControl/>
      </w:pPr>
      <w:r>
        <w:rPr>
          <w:rFonts w:ascii="Noto Sans JP" w:hAnsi="Noto Sans JP" w:eastAsia="Noto Sans JP" w:cs="Noto Sans JP"/>
          <w:b/>
          <w:color w:val="17365D"/>
        </w:rPr>
        <w:t>5. 言語・データ型移行仕様</w:t>
      </w:r>
    </w:p>
    <w:p>
      <w:pPr>
        <w:pStyle w:val="Heading2"/>
        <w:keepNext/>
        <w:keepLines/>
        <w:widowControl/>
      </w:pPr>
      <w:r>
        <w:rPr>
          <w:rFonts w:ascii="Noto Sans JP" w:hAnsi="Noto Sans JP" w:eastAsia="Noto Sans JP" w:cs="Noto Sans JP"/>
          <w:b/>
          <w:color w:val="2F5597"/>
        </w:rPr>
        <w:t>5.1 基本方針</w:t>
      </w:r>
    </w:p>
    <w:p>
      <w:pPr>
        <w:spacing w:after="120" w:line="283" w:lineRule="auto"/>
        <w:keepLines/>
        <w:widowControl/>
      </w:pPr>
      <w:r>
        <w:rPr>
          <w:rFonts w:ascii="Noto Sans JP" w:hAnsi="Noto Sans JP" w:eastAsia="Noto Sans JP" w:cs="Noto Sans JP"/>
          <w:b w:val="0"/>
          <w:color w:val="1F2937"/>
          <w:sz w:val="20"/>
        </w:rPr>
        <w:t>型は名称だけで機械的に変換せず、値域、外部レイアウト、DB型、演算結果および既存のオーバーフロー動作を確認して決定する。外部仕様に影響する型変更は新旧比較の対象とする。</w:t>
      </w:r>
    </w:p>
    <w:p>
      <w:pPr>
        <w:pStyle w:val="Heading2"/>
        <w:keepNext/>
        <w:keepLines/>
        <w:widowControl/>
      </w:pPr>
      <w:r>
        <w:rPr>
          <w:rFonts w:ascii="Noto Sans JP" w:hAnsi="Noto Sans JP" w:eastAsia="Noto Sans JP" w:cs="Noto Sans JP"/>
          <w:b/>
          <w:color w:val="2F5597"/>
        </w:rPr>
        <w:t>5.2 データ型対応</w:t>
      </w:r>
    </w:p>
    <w:tbl>
      <w:tblPr>
        <w:tblW w:type="dxa" w:w="9120"/>
        <w:jc w:val="left"/>
        <w:tblLayout w:type="fixed"/>
        <w:tblLook w:firstColumn="1" w:firstRow="1" w:lastColumn="0" w:lastRow="0" w:noHBand="0" w:noVBand="1" w:val="04A0"/>
        <w:tblInd w:w="12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Grid>
        <w:gridCol w:w="2317"/>
        <w:gridCol w:w="2941"/>
        <w:gridCol w:w="3862"/>
      </w:tblGrid>
      <w:tr>
        <w:trPr>
          <w:tblHeader w:val="true"/>
          <w:cantSplit/>
        </w:trPr>
        <w:tc>
          <w:tcPr>
            <w:tcW w:type="dxa" w:w="2317"/>
            <w:vAlign w:val="center"/>
            <w:tcMar>
              <w:top w:w="90" w:type="dxa"/>
              <w:start w:w="120" w:type="dxa"/>
              <w:bottom w:w="90" w:type="dxa"/>
              <w:end w:w="120" w:type="dxa"/>
            </w:tcMar>
            <w:shd w:fill="17365D"/>
          </w:tcPr>
          <w:p>
            <w:pPr>
              <w:spacing w:before="0" w:after="0" w:line="252" w:lineRule="auto"/>
              <w:jc w:val="center"/>
            </w:pPr>
            <w:r>
              <w:rPr>
                <w:rFonts w:ascii="Noto Sans JP" w:hAnsi="Noto Sans JP" w:eastAsia="Noto Sans JP" w:cs="Noto Sans JP"/>
                <w:b/>
                <w:color w:val="FFFFFF"/>
                <w:sz w:val="17"/>
              </w:rPr>
              <w:t>VB6型</w:t>
            </w:r>
          </w:p>
        </w:tc>
        <w:tc>
          <w:tcPr>
            <w:tcW w:type="dxa" w:w="2941"/>
            <w:vAlign w:val="center"/>
            <w:tcMar>
              <w:top w:w="90" w:type="dxa"/>
              <w:start w:w="120" w:type="dxa"/>
              <w:bottom w:w="90" w:type="dxa"/>
              <w:end w:w="120" w:type="dxa"/>
            </w:tcMar>
            <w:shd w:fill="17365D"/>
          </w:tcPr>
          <w:p>
            <w:pPr>
              <w:spacing w:before="0" w:after="0" w:line="252" w:lineRule="auto"/>
              <w:jc w:val="left"/>
            </w:pPr>
            <w:r>
              <w:rPr>
                <w:rFonts w:ascii="Noto Sans JP" w:hAnsi="Noto Sans JP" w:eastAsia="Noto Sans JP" w:cs="Noto Sans JP"/>
                <w:b/>
                <w:color w:val="FFFFFF"/>
                <w:sz w:val="17"/>
              </w:rPr>
              <w:t>VB.NET候補</w:t>
            </w:r>
          </w:p>
        </w:tc>
        <w:tc>
          <w:tcPr>
            <w:tcW w:type="dxa" w:w="3862"/>
            <w:vAlign w:val="center"/>
            <w:tcMar>
              <w:top w:w="90" w:type="dxa"/>
              <w:start w:w="120" w:type="dxa"/>
              <w:bottom w:w="90" w:type="dxa"/>
              <w:end w:w="120" w:type="dxa"/>
            </w:tcMar>
            <w:shd w:fill="17365D"/>
          </w:tcPr>
          <w:p>
            <w:pPr>
              <w:spacing w:before="0" w:after="0" w:line="252" w:lineRule="auto"/>
              <w:jc w:val="left"/>
            </w:pPr>
            <w:r>
              <w:rPr>
                <w:rFonts w:ascii="Noto Sans JP" w:hAnsi="Noto Sans JP" w:eastAsia="Noto Sans JP" w:cs="Noto Sans JP"/>
                <w:b/>
                <w:color w:val="FFFFFF"/>
                <w:sz w:val="17"/>
              </w:rPr>
              <w:t>共通仕様・注意事項</w:t>
            </w:r>
          </w:p>
        </w:tc>
      </w:tr>
      <w:tr>
        <w:tc>
          <w:tcPr>
            <w:tcW w:type="dxa" w:w="2317"/>
            <w:vAlign w:val="center"/>
            <w:tcMar>
              <w:top w:w="90" w:type="dxa"/>
              <w:start w:w="120" w:type="dxa"/>
              <w:bottom w:w="90" w:type="dxa"/>
              <w:end w:w="120" w:type="dxa"/>
            </w:tcMar>
            <w:shd w:fill="FFFFFF"/>
          </w:tcPr>
          <w:p>
            <w:pPr>
              <w:spacing w:before="0" w:after="0" w:line="252" w:lineRule="auto"/>
              <w:jc w:val="center"/>
            </w:pPr>
            <w:r>
              <w:rPr>
                <w:rFonts w:ascii="Noto Sans JP" w:hAnsi="Noto Sans JP" w:eastAsia="Noto Sans JP" w:cs="Noto Sans JP"/>
                <w:b w:val="0"/>
                <w:color w:val="1F2937"/>
                <w:sz w:val="17"/>
              </w:rPr>
              <w:t>Byte</w:t>
            </w:r>
          </w:p>
        </w:tc>
        <w:tc>
          <w:tcPr>
            <w:tcW w:type="dxa" w:w="2941"/>
            <w:vAlign w:val="center"/>
            <w:tcMar>
              <w:top w:w="90" w:type="dxa"/>
              <w:start w:w="120" w:type="dxa"/>
              <w:bottom w:w="90" w:type="dxa"/>
              <w:end w:w="120" w:type="dxa"/>
            </w:tcMar>
            <w:shd w:fill="FFFFFF"/>
          </w:tcPr>
          <w:p>
            <w:pPr>
              <w:spacing w:before="0" w:after="0" w:line="252" w:lineRule="auto"/>
              <w:jc w:val="left"/>
            </w:pPr>
            <w:r>
              <w:rPr>
                <w:rFonts w:ascii="Noto Sans JP" w:hAnsi="Noto Sans JP" w:eastAsia="Noto Sans JP" w:cs="Noto Sans JP"/>
                <w:b w:val="0"/>
                <w:color w:val="1F2937"/>
                <w:sz w:val="17"/>
              </w:rPr>
              <w:t>Byte</w:t>
            </w:r>
          </w:p>
        </w:tc>
        <w:tc>
          <w:tcPr>
            <w:tcW w:type="dxa" w:w="3862"/>
            <w:vAlign w:val="center"/>
            <w:tcMar>
              <w:top w:w="90" w:type="dxa"/>
              <w:start w:w="120" w:type="dxa"/>
              <w:bottom w:w="90" w:type="dxa"/>
              <w:end w:w="120" w:type="dxa"/>
            </w:tcMar>
            <w:shd w:fill="FFFFFF"/>
          </w:tcPr>
          <w:p>
            <w:pPr>
              <w:spacing w:before="0" w:after="0" w:line="252" w:lineRule="auto"/>
              <w:jc w:val="left"/>
            </w:pPr>
            <w:r>
              <w:rPr>
                <w:rFonts w:ascii="Noto Sans JP" w:hAnsi="Noto Sans JP" w:eastAsia="Noto Sans JP" w:cs="Noto Sans JP"/>
                <w:b w:val="0"/>
                <w:color w:val="1F2937"/>
                <w:sz w:val="17"/>
              </w:rPr>
              <w:t>0～255。符号付き値として利用していないことを確認する</w:t>
            </w:r>
          </w:p>
        </w:tc>
      </w:tr>
      <w:tr>
        <w:tc>
          <w:tcPr>
            <w:tcW w:type="dxa" w:w="2317"/>
            <w:vAlign w:val="center"/>
            <w:tcMar>
              <w:top w:w="90" w:type="dxa"/>
              <w:start w:w="120" w:type="dxa"/>
              <w:bottom w:w="90" w:type="dxa"/>
              <w:end w:w="120" w:type="dxa"/>
            </w:tcMar>
            <w:shd w:fill="EEF4FA"/>
          </w:tcPr>
          <w:p>
            <w:pPr>
              <w:spacing w:before="0" w:after="0" w:line="252" w:lineRule="auto"/>
              <w:jc w:val="center"/>
            </w:pPr>
            <w:r>
              <w:rPr>
                <w:rFonts w:ascii="Noto Sans JP" w:hAnsi="Noto Sans JP" w:eastAsia="Noto Sans JP" w:cs="Noto Sans JP"/>
                <w:b w:val="0"/>
                <w:color w:val="1F2937"/>
                <w:sz w:val="17"/>
              </w:rPr>
              <w:t>Integer</w:t>
            </w:r>
          </w:p>
        </w:tc>
        <w:tc>
          <w:tcPr>
            <w:tcW w:type="dxa" w:w="2941"/>
            <w:vAlign w:val="center"/>
            <w:tcMar>
              <w:top w:w="90" w:type="dxa"/>
              <w:start w:w="120" w:type="dxa"/>
              <w:bottom w:w="90" w:type="dxa"/>
              <w:end w:w="120" w:type="dxa"/>
            </w:tcMar>
            <w:shd w:fill="EEF4FA"/>
          </w:tcPr>
          <w:p>
            <w:pPr>
              <w:spacing w:before="0" w:after="0" w:line="252" w:lineRule="auto"/>
              <w:jc w:val="left"/>
            </w:pPr>
            <w:r>
              <w:rPr>
                <w:rFonts w:ascii="Noto Sans JP" w:hAnsi="Noto Sans JP" w:eastAsia="Noto Sans JP" w:cs="Noto Sans JP"/>
                <w:b w:val="0"/>
                <w:color w:val="1F2937"/>
                <w:sz w:val="17"/>
              </w:rPr>
              <w:t>ShortまたはInteger</w:t>
            </w:r>
          </w:p>
        </w:tc>
        <w:tc>
          <w:tcPr>
            <w:tcW w:type="dxa" w:w="3862"/>
            <w:vAlign w:val="center"/>
            <w:tcMar>
              <w:top w:w="90" w:type="dxa"/>
              <w:start w:w="120" w:type="dxa"/>
              <w:bottom w:w="90" w:type="dxa"/>
              <w:end w:w="120" w:type="dxa"/>
            </w:tcMar>
            <w:shd w:fill="EEF4FA"/>
          </w:tcPr>
          <w:p>
            <w:pPr>
              <w:spacing w:before="0" w:after="0" w:line="252" w:lineRule="auto"/>
              <w:jc w:val="left"/>
            </w:pPr>
            <w:r>
              <w:rPr>
                <w:rFonts w:ascii="Noto Sans JP" w:hAnsi="Noto Sans JP" w:eastAsia="Noto Sans JP" w:cs="Noto Sans JP"/>
                <w:b w:val="0"/>
                <w:color w:val="1F2937"/>
                <w:sz w:val="17"/>
              </w:rPr>
              <w:t>VB6は16bit。外部レイアウトや上限依存時はShort、内部カウンタ等はIntegerを原則とする</w:t>
            </w:r>
          </w:p>
        </w:tc>
      </w:tr>
      <w:tr>
        <w:tc>
          <w:tcPr>
            <w:tcW w:type="dxa" w:w="2317"/>
            <w:vAlign w:val="center"/>
            <w:tcMar>
              <w:top w:w="90" w:type="dxa"/>
              <w:start w:w="120" w:type="dxa"/>
              <w:bottom w:w="90" w:type="dxa"/>
              <w:end w:w="120" w:type="dxa"/>
            </w:tcMar>
            <w:shd w:fill="FFFFFF"/>
          </w:tcPr>
          <w:p>
            <w:pPr>
              <w:spacing w:before="0" w:after="0" w:line="252" w:lineRule="auto"/>
              <w:jc w:val="center"/>
            </w:pPr>
            <w:r>
              <w:rPr>
                <w:rFonts w:ascii="Noto Sans JP" w:hAnsi="Noto Sans JP" w:eastAsia="Noto Sans JP" w:cs="Noto Sans JP"/>
                <w:b w:val="0"/>
                <w:color w:val="1F2937"/>
                <w:sz w:val="17"/>
              </w:rPr>
              <w:t>Long</w:t>
            </w:r>
          </w:p>
        </w:tc>
        <w:tc>
          <w:tcPr>
            <w:tcW w:type="dxa" w:w="2941"/>
            <w:vAlign w:val="center"/>
            <w:tcMar>
              <w:top w:w="90" w:type="dxa"/>
              <w:start w:w="120" w:type="dxa"/>
              <w:bottom w:w="90" w:type="dxa"/>
              <w:end w:w="120" w:type="dxa"/>
            </w:tcMar>
            <w:shd w:fill="FFFFFF"/>
          </w:tcPr>
          <w:p>
            <w:pPr>
              <w:spacing w:before="0" w:after="0" w:line="252" w:lineRule="auto"/>
              <w:jc w:val="left"/>
            </w:pPr>
            <w:r>
              <w:rPr>
                <w:rFonts w:ascii="Noto Sans JP" w:hAnsi="Noto Sans JP" w:eastAsia="Noto Sans JP" w:cs="Noto Sans JP"/>
                <w:b w:val="0"/>
                <w:color w:val="1F2937"/>
                <w:sz w:val="17"/>
              </w:rPr>
              <w:t>Integer</w:t>
            </w:r>
          </w:p>
        </w:tc>
        <w:tc>
          <w:tcPr>
            <w:tcW w:type="dxa" w:w="3862"/>
            <w:vAlign w:val="center"/>
            <w:tcMar>
              <w:top w:w="90" w:type="dxa"/>
              <w:start w:w="120" w:type="dxa"/>
              <w:bottom w:w="90" w:type="dxa"/>
              <w:end w:w="120" w:type="dxa"/>
            </w:tcMar>
            <w:shd w:fill="FFFFFF"/>
          </w:tcPr>
          <w:p>
            <w:pPr>
              <w:spacing w:before="0" w:after="0" w:line="252" w:lineRule="auto"/>
              <w:jc w:val="left"/>
            </w:pPr>
            <w:r>
              <w:rPr>
                <w:rFonts w:ascii="Noto Sans JP" w:hAnsi="Noto Sans JP" w:eastAsia="Noto Sans JP" w:cs="Noto Sans JP"/>
                <w:b w:val="0"/>
                <w:color w:val="1F2937"/>
                <w:sz w:val="17"/>
              </w:rPr>
              <w:t>VB6 Longは32bit。VB.NET Longへ機械変換しない</w:t>
            </w:r>
          </w:p>
        </w:tc>
      </w:tr>
      <w:tr>
        <w:tc>
          <w:tcPr>
            <w:tcW w:type="dxa" w:w="2317"/>
            <w:vAlign w:val="center"/>
            <w:tcMar>
              <w:top w:w="90" w:type="dxa"/>
              <w:start w:w="120" w:type="dxa"/>
              <w:bottom w:w="90" w:type="dxa"/>
              <w:end w:w="120" w:type="dxa"/>
            </w:tcMar>
            <w:shd w:fill="EEF4FA"/>
          </w:tcPr>
          <w:p>
            <w:pPr>
              <w:spacing w:before="0" w:after="0" w:line="252" w:lineRule="auto"/>
              <w:jc w:val="center"/>
            </w:pPr>
            <w:r>
              <w:rPr>
                <w:rFonts w:ascii="Noto Sans JP" w:hAnsi="Noto Sans JP" w:eastAsia="Noto Sans JP" w:cs="Noto Sans JP"/>
                <w:b w:val="0"/>
                <w:color w:val="1F2937"/>
                <w:sz w:val="17"/>
              </w:rPr>
              <w:t>Single</w:t>
            </w:r>
          </w:p>
        </w:tc>
        <w:tc>
          <w:tcPr>
            <w:tcW w:type="dxa" w:w="2941"/>
            <w:vAlign w:val="center"/>
            <w:tcMar>
              <w:top w:w="90" w:type="dxa"/>
              <w:start w:w="120" w:type="dxa"/>
              <w:bottom w:w="90" w:type="dxa"/>
              <w:end w:w="120" w:type="dxa"/>
            </w:tcMar>
            <w:shd w:fill="EEF4FA"/>
          </w:tcPr>
          <w:p>
            <w:pPr>
              <w:spacing w:before="0" w:after="0" w:line="252" w:lineRule="auto"/>
              <w:jc w:val="left"/>
            </w:pPr>
            <w:r>
              <w:rPr>
                <w:rFonts w:ascii="Noto Sans JP" w:hAnsi="Noto Sans JP" w:eastAsia="Noto Sans JP" w:cs="Noto Sans JP"/>
                <w:b w:val="0"/>
                <w:color w:val="1F2937"/>
                <w:sz w:val="17"/>
              </w:rPr>
              <w:t>Single</w:t>
            </w:r>
          </w:p>
        </w:tc>
        <w:tc>
          <w:tcPr>
            <w:tcW w:type="dxa" w:w="3862"/>
            <w:vAlign w:val="center"/>
            <w:tcMar>
              <w:top w:w="90" w:type="dxa"/>
              <w:start w:w="120" w:type="dxa"/>
              <w:bottom w:w="90" w:type="dxa"/>
              <w:end w:w="120" w:type="dxa"/>
            </w:tcMar>
            <w:shd w:fill="EEF4FA"/>
          </w:tcPr>
          <w:p>
            <w:pPr>
              <w:spacing w:before="0" w:after="0" w:line="252" w:lineRule="auto"/>
              <w:jc w:val="left"/>
            </w:pPr>
            <w:r>
              <w:rPr>
                <w:rFonts w:ascii="Noto Sans JP" w:hAnsi="Noto Sans JP" w:eastAsia="Noto Sans JP" w:cs="Noto Sans JP"/>
                <w:b w:val="0"/>
                <w:color w:val="1F2937"/>
                <w:sz w:val="17"/>
              </w:rPr>
              <w:t>丸め誤差を許容できる用途に限定する</w:t>
            </w:r>
          </w:p>
        </w:tc>
      </w:tr>
      <w:tr>
        <w:tc>
          <w:tcPr>
            <w:tcW w:type="dxa" w:w="2317"/>
            <w:vAlign w:val="center"/>
            <w:tcMar>
              <w:top w:w="90" w:type="dxa"/>
              <w:start w:w="120" w:type="dxa"/>
              <w:bottom w:w="90" w:type="dxa"/>
              <w:end w:w="120" w:type="dxa"/>
            </w:tcMar>
            <w:shd w:fill="FFFFFF"/>
          </w:tcPr>
          <w:p>
            <w:pPr>
              <w:spacing w:before="0" w:after="0" w:line="252" w:lineRule="auto"/>
              <w:jc w:val="center"/>
            </w:pPr>
            <w:r>
              <w:rPr>
                <w:rFonts w:ascii="Noto Sans JP" w:hAnsi="Noto Sans JP" w:eastAsia="Noto Sans JP" w:cs="Noto Sans JP"/>
                <w:b w:val="0"/>
                <w:color w:val="1F2937"/>
                <w:sz w:val="17"/>
              </w:rPr>
              <w:t>Double</w:t>
            </w:r>
          </w:p>
        </w:tc>
        <w:tc>
          <w:tcPr>
            <w:tcW w:type="dxa" w:w="2941"/>
            <w:vAlign w:val="center"/>
            <w:tcMar>
              <w:top w:w="90" w:type="dxa"/>
              <w:start w:w="120" w:type="dxa"/>
              <w:bottom w:w="90" w:type="dxa"/>
              <w:end w:w="120" w:type="dxa"/>
            </w:tcMar>
            <w:shd w:fill="FFFFFF"/>
          </w:tcPr>
          <w:p>
            <w:pPr>
              <w:spacing w:before="0" w:after="0" w:line="252" w:lineRule="auto"/>
              <w:jc w:val="left"/>
            </w:pPr>
            <w:r>
              <w:rPr>
                <w:rFonts w:ascii="Noto Sans JP" w:hAnsi="Noto Sans JP" w:eastAsia="Noto Sans JP" w:cs="Noto Sans JP"/>
                <w:b w:val="0"/>
                <w:color w:val="1F2937"/>
                <w:sz w:val="17"/>
              </w:rPr>
              <w:t>Double</w:t>
            </w:r>
          </w:p>
        </w:tc>
        <w:tc>
          <w:tcPr>
            <w:tcW w:type="dxa" w:w="3862"/>
            <w:vAlign w:val="center"/>
            <w:tcMar>
              <w:top w:w="90" w:type="dxa"/>
              <w:start w:w="120" w:type="dxa"/>
              <w:bottom w:w="90" w:type="dxa"/>
              <w:end w:w="120" w:type="dxa"/>
            </w:tcMar>
            <w:shd w:fill="FFFFFF"/>
          </w:tcPr>
          <w:p>
            <w:pPr>
              <w:spacing w:before="0" w:after="0" w:line="252" w:lineRule="auto"/>
              <w:jc w:val="left"/>
            </w:pPr>
            <w:r>
              <w:rPr>
                <w:rFonts w:ascii="Noto Sans JP" w:hAnsi="Noto Sans JP" w:eastAsia="Noto Sans JP" w:cs="Noto Sans JP"/>
                <w:b w:val="0"/>
                <w:color w:val="1F2937"/>
                <w:sz w:val="17"/>
              </w:rPr>
              <w:t>金額には使用せず、比較時は許容誤差を定義する</w:t>
            </w:r>
          </w:p>
        </w:tc>
      </w:tr>
      <w:tr>
        <w:tc>
          <w:tcPr>
            <w:tcW w:type="dxa" w:w="2317"/>
            <w:vAlign w:val="center"/>
            <w:tcMar>
              <w:top w:w="90" w:type="dxa"/>
              <w:start w:w="120" w:type="dxa"/>
              <w:bottom w:w="90" w:type="dxa"/>
              <w:end w:w="120" w:type="dxa"/>
            </w:tcMar>
            <w:shd w:fill="EEF4FA"/>
          </w:tcPr>
          <w:p>
            <w:pPr>
              <w:spacing w:before="0" w:after="0" w:line="252" w:lineRule="auto"/>
              <w:jc w:val="center"/>
            </w:pPr>
            <w:r>
              <w:rPr>
                <w:rFonts w:ascii="Noto Sans JP" w:hAnsi="Noto Sans JP" w:eastAsia="Noto Sans JP" w:cs="Noto Sans JP"/>
                <w:b w:val="0"/>
                <w:color w:val="1F2937"/>
                <w:sz w:val="17"/>
              </w:rPr>
              <w:t>Currency</w:t>
            </w:r>
          </w:p>
        </w:tc>
        <w:tc>
          <w:tcPr>
            <w:tcW w:type="dxa" w:w="2941"/>
            <w:vAlign w:val="center"/>
            <w:tcMar>
              <w:top w:w="90" w:type="dxa"/>
              <w:start w:w="120" w:type="dxa"/>
              <w:bottom w:w="90" w:type="dxa"/>
              <w:end w:w="120" w:type="dxa"/>
            </w:tcMar>
            <w:shd w:fill="EEF4FA"/>
          </w:tcPr>
          <w:p>
            <w:pPr>
              <w:spacing w:before="0" w:after="0" w:line="252" w:lineRule="auto"/>
              <w:jc w:val="left"/>
            </w:pPr>
            <w:r>
              <w:rPr>
                <w:rFonts w:ascii="Noto Sans JP" w:hAnsi="Noto Sans JP" w:eastAsia="Noto Sans JP" w:cs="Noto Sans JP"/>
                <w:b w:val="0"/>
                <w:color w:val="1F2937"/>
                <w:sz w:val="17"/>
              </w:rPr>
              <w:t>Decimal</w:t>
            </w:r>
          </w:p>
        </w:tc>
        <w:tc>
          <w:tcPr>
            <w:tcW w:type="dxa" w:w="3862"/>
            <w:vAlign w:val="center"/>
            <w:tcMar>
              <w:top w:w="90" w:type="dxa"/>
              <w:start w:w="120" w:type="dxa"/>
              <w:bottom w:w="90" w:type="dxa"/>
              <w:end w:w="120" w:type="dxa"/>
            </w:tcMar>
            <w:shd w:fill="EEF4FA"/>
          </w:tcPr>
          <w:p>
            <w:pPr>
              <w:spacing w:before="0" w:after="0" w:line="252" w:lineRule="auto"/>
              <w:jc w:val="left"/>
            </w:pPr>
            <w:r>
              <w:rPr>
                <w:rFonts w:ascii="Noto Sans JP" w:hAnsi="Noto Sans JP" w:eastAsia="Noto Sans JP" w:cs="Noto Sans JP"/>
                <w:b w:val="0"/>
                <w:color w:val="1F2937"/>
                <w:sz w:val="17"/>
              </w:rPr>
              <w:t>小数桁、丸め方法、DB列の精度を明示する</w:t>
            </w:r>
          </w:p>
        </w:tc>
      </w:tr>
      <w:tr>
        <w:tc>
          <w:tcPr>
            <w:tcW w:type="dxa" w:w="2317"/>
            <w:vAlign w:val="center"/>
            <w:tcMar>
              <w:top w:w="90" w:type="dxa"/>
              <w:start w:w="120" w:type="dxa"/>
              <w:bottom w:w="90" w:type="dxa"/>
              <w:end w:w="120" w:type="dxa"/>
            </w:tcMar>
            <w:shd w:fill="FFFFFF"/>
          </w:tcPr>
          <w:p>
            <w:pPr>
              <w:spacing w:before="0" w:after="0" w:line="252" w:lineRule="auto"/>
              <w:jc w:val="left"/>
            </w:pPr>
            <w:r>
              <w:rPr>
                <w:rFonts w:ascii="Noto Sans JP" w:hAnsi="Noto Sans JP" w:eastAsia="Noto Sans JP" w:cs="Noto Sans JP"/>
                <w:b w:val="0"/>
                <w:color w:val="1F2937"/>
                <w:sz w:val="17"/>
              </w:rPr>
              <w:t>Decimal相当Variant</w:t>
            </w:r>
          </w:p>
        </w:tc>
        <w:tc>
          <w:tcPr>
            <w:tcW w:type="dxa" w:w="2941"/>
            <w:vAlign w:val="center"/>
            <w:tcMar>
              <w:top w:w="90" w:type="dxa"/>
              <w:start w:w="120" w:type="dxa"/>
              <w:bottom w:w="90" w:type="dxa"/>
              <w:end w:w="120" w:type="dxa"/>
            </w:tcMar>
            <w:shd w:fill="FFFFFF"/>
          </w:tcPr>
          <w:p>
            <w:pPr>
              <w:spacing w:before="0" w:after="0" w:line="252" w:lineRule="auto"/>
              <w:jc w:val="left"/>
            </w:pPr>
            <w:r>
              <w:rPr>
                <w:rFonts w:ascii="Noto Sans JP" w:hAnsi="Noto Sans JP" w:eastAsia="Noto Sans JP" w:cs="Noto Sans JP"/>
                <w:b w:val="0"/>
                <w:color w:val="1F2937"/>
                <w:sz w:val="17"/>
              </w:rPr>
              <w:t>Decimal</w:t>
            </w:r>
          </w:p>
        </w:tc>
        <w:tc>
          <w:tcPr>
            <w:tcW w:type="dxa" w:w="3862"/>
            <w:vAlign w:val="center"/>
            <w:tcMar>
              <w:top w:w="90" w:type="dxa"/>
              <w:start w:w="120" w:type="dxa"/>
              <w:bottom w:w="90" w:type="dxa"/>
              <w:end w:w="120" w:type="dxa"/>
            </w:tcMar>
            <w:shd w:fill="FFFFFF"/>
          </w:tcPr>
          <w:p>
            <w:pPr>
              <w:spacing w:before="0" w:after="0" w:line="252" w:lineRule="auto"/>
              <w:jc w:val="left"/>
            </w:pPr>
            <w:r>
              <w:rPr>
                <w:rFonts w:ascii="Noto Sans JP" w:hAnsi="Noto Sans JP" w:eastAsia="Noto Sans JP" w:cs="Noto Sans JP"/>
                <w:b w:val="0"/>
                <w:color w:val="1F2937"/>
                <w:sz w:val="17"/>
              </w:rPr>
              <w:t>Variantから実際の値域と小数桁を確認して移行する</w:t>
            </w:r>
          </w:p>
        </w:tc>
      </w:tr>
      <w:tr>
        <w:tc>
          <w:tcPr>
            <w:tcW w:type="dxa" w:w="2317"/>
            <w:vAlign w:val="center"/>
            <w:tcMar>
              <w:top w:w="90" w:type="dxa"/>
              <w:start w:w="120" w:type="dxa"/>
              <w:bottom w:w="90" w:type="dxa"/>
              <w:end w:w="120" w:type="dxa"/>
            </w:tcMar>
            <w:shd w:fill="EEF4FA"/>
          </w:tcPr>
          <w:p>
            <w:pPr>
              <w:spacing w:before="0" w:after="0" w:line="252" w:lineRule="auto"/>
              <w:jc w:val="center"/>
            </w:pPr>
            <w:r>
              <w:rPr>
                <w:rFonts w:ascii="Noto Sans JP" w:hAnsi="Noto Sans JP" w:eastAsia="Noto Sans JP" w:cs="Noto Sans JP"/>
                <w:b w:val="0"/>
                <w:color w:val="1F2937"/>
                <w:sz w:val="17"/>
              </w:rPr>
              <w:t>Boolean</w:t>
            </w:r>
          </w:p>
        </w:tc>
        <w:tc>
          <w:tcPr>
            <w:tcW w:type="dxa" w:w="2941"/>
            <w:vAlign w:val="center"/>
            <w:tcMar>
              <w:top w:w="90" w:type="dxa"/>
              <w:start w:w="120" w:type="dxa"/>
              <w:bottom w:w="90" w:type="dxa"/>
              <w:end w:w="120" w:type="dxa"/>
            </w:tcMar>
            <w:shd w:fill="EEF4FA"/>
          </w:tcPr>
          <w:p>
            <w:pPr>
              <w:spacing w:before="0" w:after="0" w:line="252" w:lineRule="auto"/>
              <w:jc w:val="left"/>
            </w:pPr>
            <w:r>
              <w:rPr>
                <w:rFonts w:ascii="Noto Sans JP" w:hAnsi="Noto Sans JP" w:eastAsia="Noto Sans JP" w:cs="Noto Sans JP"/>
                <w:b w:val="0"/>
                <w:color w:val="1F2937"/>
                <w:sz w:val="17"/>
              </w:rPr>
              <w:t>Boolean</w:t>
            </w:r>
          </w:p>
        </w:tc>
        <w:tc>
          <w:tcPr>
            <w:tcW w:type="dxa" w:w="3862"/>
            <w:vAlign w:val="center"/>
            <w:tcMar>
              <w:top w:w="90" w:type="dxa"/>
              <w:start w:w="120" w:type="dxa"/>
              <w:bottom w:w="90" w:type="dxa"/>
              <w:end w:w="120" w:type="dxa"/>
            </w:tcMar>
            <w:shd w:fill="EEF4FA"/>
          </w:tcPr>
          <w:p>
            <w:pPr>
              <w:spacing w:before="0" w:after="0" w:line="252" w:lineRule="auto"/>
              <w:jc w:val="left"/>
            </w:pPr>
            <w:r>
              <w:rPr>
                <w:rFonts w:ascii="Noto Sans JP" w:hAnsi="Noto Sans JP" w:eastAsia="Noto Sans JP" w:cs="Noto Sans JP"/>
                <w:b w:val="0"/>
                <w:color w:val="1F2937"/>
                <w:sz w:val="17"/>
              </w:rPr>
              <w:t>Trueを数値-1として扱う処理やビット演算への依存を除去する</w:t>
            </w:r>
          </w:p>
        </w:tc>
      </w:tr>
      <w:tr>
        <w:tc>
          <w:tcPr>
            <w:tcW w:type="dxa" w:w="2317"/>
            <w:vAlign w:val="center"/>
            <w:tcMar>
              <w:top w:w="90" w:type="dxa"/>
              <w:start w:w="120" w:type="dxa"/>
              <w:bottom w:w="90" w:type="dxa"/>
              <w:end w:w="120" w:type="dxa"/>
            </w:tcMar>
            <w:shd w:fill="FFFFFF"/>
          </w:tcPr>
          <w:p>
            <w:pPr>
              <w:spacing w:before="0" w:after="0" w:line="252" w:lineRule="auto"/>
              <w:jc w:val="center"/>
            </w:pPr>
            <w:r>
              <w:rPr>
                <w:rFonts w:ascii="Noto Sans JP" w:hAnsi="Noto Sans JP" w:eastAsia="Noto Sans JP" w:cs="Noto Sans JP"/>
                <w:b w:val="0"/>
                <w:color w:val="1F2937"/>
                <w:sz w:val="17"/>
              </w:rPr>
              <w:t>Date</w:t>
            </w:r>
          </w:p>
        </w:tc>
        <w:tc>
          <w:tcPr>
            <w:tcW w:type="dxa" w:w="2941"/>
            <w:vAlign w:val="center"/>
            <w:tcMar>
              <w:top w:w="90" w:type="dxa"/>
              <w:start w:w="120" w:type="dxa"/>
              <w:bottom w:w="90" w:type="dxa"/>
              <w:end w:w="120" w:type="dxa"/>
            </w:tcMar>
            <w:shd w:fill="FFFFFF"/>
          </w:tcPr>
          <w:p>
            <w:pPr>
              <w:spacing w:before="0" w:after="0" w:line="252" w:lineRule="auto"/>
              <w:jc w:val="left"/>
            </w:pPr>
            <w:r>
              <w:rPr>
                <w:rFonts w:ascii="Noto Sans JP" w:hAnsi="Noto Sans JP" w:eastAsia="Noto Sans JP" w:cs="Noto Sans JP"/>
                <w:b w:val="0"/>
                <w:color w:val="1F2937"/>
                <w:sz w:val="17"/>
              </w:rPr>
              <w:t>DateTime</w:t>
            </w:r>
          </w:p>
        </w:tc>
        <w:tc>
          <w:tcPr>
            <w:tcW w:type="dxa" w:w="3862"/>
            <w:vAlign w:val="center"/>
            <w:tcMar>
              <w:top w:w="90" w:type="dxa"/>
              <w:start w:w="120" w:type="dxa"/>
              <w:bottom w:w="90" w:type="dxa"/>
              <w:end w:w="120" w:type="dxa"/>
            </w:tcMar>
            <w:shd w:fill="FFFFFF"/>
          </w:tcPr>
          <w:p>
            <w:pPr>
              <w:spacing w:before="0" w:after="0" w:line="252" w:lineRule="auto"/>
              <w:jc w:val="left"/>
            </w:pPr>
            <w:r>
              <w:rPr>
                <w:rFonts w:ascii="Noto Sans JP" w:hAnsi="Noto Sans JP" w:eastAsia="Noto Sans JP" w:cs="Noto Sans JP"/>
                <w:b w:val="0"/>
                <w:color w:val="1F2937"/>
                <w:sz w:val="17"/>
              </w:rPr>
              <w:t>日付のみか日時かを明示し、カルチャ依存の文字列変換を禁止する</w:t>
            </w:r>
          </w:p>
        </w:tc>
      </w:tr>
      <w:tr>
        <w:tc>
          <w:tcPr>
            <w:tcW w:type="dxa" w:w="2317"/>
            <w:vAlign w:val="center"/>
            <w:tcMar>
              <w:top w:w="90" w:type="dxa"/>
              <w:start w:w="120" w:type="dxa"/>
              <w:bottom w:w="90" w:type="dxa"/>
              <w:end w:w="120" w:type="dxa"/>
            </w:tcMar>
            <w:shd w:fill="EEF4FA"/>
          </w:tcPr>
          <w:p>
            <w:pPr>
              <w:spacing w:before="0" w:after="0" w:line="252" w:lineRule="auto"/>
              <w:jc w:val="center"/>
            </w:pPr>
            <w:r>
              <w:rPr>
                <w:rFonts w:ascii="Noto Sans JP" w:hAnsi="Noto Sans JP" w:eastAsia="Noto Sans JP" w:cs="Noto Sans JP"/>
                <w:b w:val="0"/>
                <w:color w:val="1F2937"/>
                <w:sz w:val="17"/>
              </w:rPr>
              <w:t>String</w:t>
            </w:r>
          </w:p>
        </w:tc>
        <w:tc>
          <w:tcPr>
            <w:tcW w:type="dxa" w:w="2941"/>
            <w:vAlign w:val="center"/>
            <w:tcMar>
              <w:top w:w="90" w:type="dxa"/>
              <w:start w:w="120" w:type="dxa"/>
              <w:bottom w:w="90" w:type="dxa"/>
              <w:end w:w="120" w:type="dxa"/>
            </w:tcMar>
            <w:shd w:fill="EEF4FA"/>
          </w:tcPr>
          <w:p>
            <w:pPr>
              <w:spacing w:before="0" w:after="0" w:line="252" w:lineRule="auto"/>
              <w:jc w:val="left"/>
            </w:pPr>
            <w:r>
              <w:rPr>
                <w:rFonts w:ascii="Noto Sans JP" w:hAnsi="Noto Sans JP" w:eastAsia="Noto Sans JP" w:cs="Noto Sans JP"/>
                <w:b w:val="0"/>
                <w:color w:val="1F2937"/>
                <w:sz w:val="17"/>
              </w:rPr>
              <w:t>String</w:t>
            </w:r>
          </w:p>
        </w:tc>
        <w:tc>
          <w:tcPr>
            <w:tcW w:type="dxa" w:w="3862"/>
            <w:vAlign w:val="center"/>
            <w:tcMar>
              <w:top w:w="90" w:type="dxa"/>
              <w:start w:w="120" w:type="dxa"/>
              <w:bottom w:w="90" w:type="dxa"/>
              <w:end w:w="120" w:type="dxa"/>
            </w:tcMar>
            <w:shd w:fill="EEF4FA"/>
          </w:tcPr>
          <w:p>
            <w:pPr>
              <w:spacing w:before="0" w:after="0" w:line="252" w:lineRule="auto"/>
              <w:jc w:val="left"/>
              <w:shd w:fill="F3F4F6"/>
            </w:pPr>
            <w:r>
              <w:rPr>
                <w:rFonts w:ascii="DejaVu Sans Mono" w:hAnsi="DejaVu Sans Mono" w:eastAsia="DejaVu Sans Mono" w:cs="DejaVu Sans Mono"/>
                <w:color w:val="17365D"/>
                <w:sz w:val="16"/>
              </w:rPr>
              <w:t>Nothing</w:t>
            </w:r>
            <w:r>
              <w:rPr>
                <w:rFonts w:ascii="Noto Sans JP" w:hAnsi="Noto Sans JP" w:eastAsia="Noto Sans JP" w:cs="Noto Sans JP"/>
                <w:b w:val="0"/>
                <w:color w:val="1F2937"/>
                <w:sz w:val="17"/>
              </w:rPr>
              <w:t>、空文字、空白のみを区別する</w:t>
            </w:r>
          </w:p>
        </w:tc>
      </w:tr>
      <w:tr>
        <w:tc>
          <w:tcPr>
            <w:tcW w:type="dxa" w:w="2317"/>
            <w:vAlign w:val="center"/>
            <w:tcMar>
              <w:top w:w="90" w:type="dxa"/>
              <w:start w:w="120" w:type="dxa"/>
              <w:bottom w:w="90" w:type="dxa"/>
              <w:end w:w="120" w:type="dxa"/>
            </w:tcMar>
            <w:shd w:fill="FFFFFF"/>
          </w:tcPr>
          <w:p>
            <w:pPr>
              <w:spacing w:before="0" w:after="0" w:line="252" w:lineRule="auto"/>
              <w:jc w:val="center"/>
            </w:pPr>
            <w:r>
              <w:rPr>
                <w:rFonts w:ascii="Noto Sans JP" w:hAnsi="Noto Sans JP" w:eastAsia="Noto Sans JP" w:cs="Noto Sans JP"/>
                <w:b w:val="0"/>
                <w:color w:val="1F2937"/>
                <w:sz w:val="17"/>
              </w:rPr>
              <w:t>固定長String</w:t>
            </w:r>
          </w:p>
        </w:tc>
        <w:tc>
          <w:tcPr>
            <w:tcW w:type="dxa" w:w="2941"/>
            <w:vAlign w:val="center"/>
            <w:tcMar>
              <w:top w:w="90" w:type="dxa"/>
              <w:start w:w="120" w:type="dxa"/>
              <w:bottom w:w="90" w:type="dxa"/>
              <w:end w:w="120" w:type="dxa"/>
            </w:tcMar>
            <w:shd w:fill="FFFFFF"/>
          </w:tcPr>
          <w:p>
            <w:pPr>
              <w:spacing w:before="0" w:after="0" w:line="252" w:lineRule="auto"/>
              <w:jc w:val="left"/>
            </w:pPr>
            <w:r>
              <w:rPr>
                <w:rFonts w:ascii="Noto Sans JP" w:hAnsi="Noto Sans JP" w:eastAsia="Noto Sans JP" w:cs="Noto Sans JP"/>
                <w:b w:val="0"/>
                <w:color w:val="1F2937"/>
                <w:sz w:val="17"/>
              </w:rPr>
              <w:t>String＋明示整形</w:t>
            </w:r>
          </w:p>
        </w:tc>
        <w:tc>
          <w:tcPr>
            <w:tcW w:type="dxa" w:w="3862"/>
            <w:vAlign w:val="center"/>
            <w:tcMar>
              <w:top w:w="90" w:type="dxa"/>
              <w:start w:w="120" w:type="dxa"/>
              <w:bottom w:w="90" w:type="dxa"/>
              <w:end w:w="120" w:type="dxa"/>
            </w:tcMar>
            <w:shd w:fill="FFFFFF"/>
          </w:tcPr>
          <w:p>
            <w:pPr>
              <w:spacing w:before="0" w:after="0" w:line="252" w:lineRule="auto"/>
              <w:jc w:val="left"/>
            </w:pPr>
            <w:r>
              <w:rPr>
                <w:rFonts w:ascii="Noto Sans JP" w:hAnsi="Noto Sans JP" w:eastAsia="Noto Sans JP" w:cs="Noto Sans JP"/>
                <w:b w:val="0"/>
                <w:color w:val="1F2937"/>
                <w:sz w:val="17"/>
              </w:rPr>
              <w:t>文字数とバイト数を区別し、外部出力時にパディング・切詰めを行う</w:t>
            </w:r>
          </w:p>
        </w:tc>
      </w:tr>
      <w:tr>
        <w:tc>
          <w:tcPr>
            <w:tcW w:type="dxa" w:w="2317"/>
            <w:vAlign w:val="center"/>
            <w:tcMar>
              <w:top w:w="90" w:type="dxa"/>
              <w:start w:w="120" w:type="dxa"/>
              <w:bottom w:w="90" w:type="dxa"/>
              <w:end w:w="120" w:type="dxa"/>
            </w:tcMar>
            <w:shd w:fill="EEF4FA"/>
          </w:tcPr>
          <w:p>
            <w:pPr>
              <w:spacing w:before="0" w:after="0" w:line="252" w:lineRule="auto"/>
              <w:jc w:val="center"/>
            </w:pPr>
            <w:r>
              <w:rPr>
                <w:rFonts w:ascii="Noto Sans JP" w:hAnsi="Noto Sans JP" w:eastAsia="Noto Sans JP" w:cs="Noto Sans JP"/>
                <w:b w:val="0"/>
                <w:color w:val="1F2937"/>
                <w:sz w:val="17"/>
              </w:rPr>
              <w:t>Variant</w:t>
            </w:r>
          </w:p>
        </w:tc>
        <w:tc>
          <w:tcPr>
            <w:tcW w:type="dxa" w:w="2941"/>
            <w:vAlign w:val="center"/>
            <w:tcMar>
              <w:top w:w="90" w:type="dxa"/>
              <w:start w:w="120" w:type="dxa"/>
              <w:bottom w:w="90" w:type="dxa"/>
              <w:end w:w="120" w:type="dxa"/>
            </w:tcMar>
            <w:shd w:fill="EEF4FA"/>
          </w:tcPr>
          <w:p>
            <w:pPr>
              <w:spacing w:before="0" w:after="0" w:line="252" w:lineRule="auto"/>
              <w:jc w:val="left"/>
            </w:pPr>
            <w:r>
              <w:rPr>
                <w:rFonts w:ascii="Noto Sans JP" w:hAnsi="Noto Sans JP" w:eastAsia="Noto Sans JP" w:cs="Noto Sans JP"/>
                <w:b w:val="0"/>
                <w:color w:val="1F2937"/>
                <w:sz w:val="17"/>
              </w:rPr>
              <w:t>具体的な型</w:t>
            </w:r>
          </w:p>
        </w:tc>
        <w:tc>
          <w:tcPr>
            <w:tcW w:type="dxa" w:w="3862"/>
            <w:vAlign w:val="center"/>
            <w:tcMar>
              <w:top w:w="90" w:type="dxa"/>
              <w:start w:w="120" w:type="dxa"/>
              <w:bottom w:w="90" w:type="dxa"/>
              <w:end w:w="120" w:type="dxa"/>
            </w:tcMar>
            <w:shd w:fill="EEF4FA"/>
          </w:tcPr>
          <w:p>
            <w:pPr>
              <w:spacing w:before="0" w:after="0" w:line="252" w:lineRule="auto"/>
              <w:jc w:val="left"/>
              <w:shd w:fill="F3F4F6"/>
            </w:pPr>
            <w:r>
              <w:rPr>
                <w:rFonts w:ascii="DejaVu Sans Mono" w:hAnsi="DejaVu Sans Mono" w:eastAsia="DejaVu Sans Mono" w:cs="DejaVu Sans Mono"/>
                <w:color w:val="17365D"/>
                <w:sz w:val="16"/>
              </w:rPr>
              <w:t>Object</w:t>
            </w:r>
            <w:r>
              <w:rPr>
                <w:rFonts w:ascii="Noto Sans JP" w:hAnsi="Noto Sans JP" w:eastAsia="Noto Sans JP" w:cs="Noto Sans JP"/>
                <w:b w:val="0"/>
                <w:color w:val="1F2937"/>
                <w:sz w:val="17"/>
              </w:rPr>
              <w:t>への一括置換は禁止。実際の値種別を調査する</w:t>
            </w:r>
          </w:p>
        </w:tc>
      </w:tr>
      <w:tr>
        <w:tc>
          <w:tcPr>
            <w:tcW w:type="dxa" w:w="2317"/>
            <w:vAlign w:val="center"/>
            <w:tcMar>
              <w:top w:w="90" w:type="dxa"/>
              <w:start w:w="120" w:type="dxa"/>
              <w:bottom w:w="90" w:type="dxa"/>
              <w:end w:w="120" w:type="dxa"/>
            </w:tcMar>
            <w:shd w:fill="FFFFFF"/>
          </w:tcPr>
          <w:p>
            <w:pPr>
              <w:spacing w:before="0" w:after="0" w:line="252" w:lineRule="auto"/>
              <w:jc w:val="center"/>
            </w:pPr>
            <w:r>
              <w:rPr>
                <w:rFonts w:ascii="Noto Sans JP" w:hAnsi="Noto Sans JP" w:eastAsia="Noto Sans JP" w:cs="Noto Sans JP"/>
                <w:b w:val="0"/>
                <w:color w:val="1F2937"/>
                <w:sz w:val="17"/>
              </w:rPr>
              <w:t>Object</w:t>
            </w:r>
          </w:p>
        </w:tc>
        <w:tc>
          <w:tcPr>
            <w:tcW w:type="dxa" w:w="2941"/>
            <w:vAlign w:val="center"/>
            <w:tcMar>
              <w:top w:w="90" w:type="dxa"/>
              <w:start w:w="120" w:type="dxa"/>
              <w:bottom w:w="90" w:type="dxa"/>
              <w:end w:w="120" w:type="dxa"/>
            </w:tcMar>
            <w:shd w:fill="FFFFFF"/>
          </w:tcPr>
          <w:p>
            <w:pPr>
              <w:spacing w:before="0" w:after="0" w:line="252" w:lineRule="auto"/>
              <w:jc w:val="left"/>
            </w:pPr>
            <w:r>
              <w:rPr>
                <w:rFonts w:ascii="Noto Sans JP" w:hAnsi="Noto Sans JP" w:eastAsia="Noto Sans JP" w:cs="Noto Sans JP"/>
                <w:b w:val="0"/>
                <w:color w:val="1F2937"/>
                <w:sz w:val="17"/>
              </w:rPr>
              <w:t>具体的なクラスまたはInterface</w:t>
            </w:r>
          </w:p>
        </w:tc>
        <w:tc>
          <w:tcPr>
            <w:tcW w:type="dxa" w:w="3862"/>
            <w:vAlign w:val="center"/>
            <w:tcMar>
              <w:top w:w="90" w:type="dxa"/>
              <w:start w:w="120" w:type="dxa"/>
              <w:bottom w:w="90" w:type="dxa"/>
              <w:end w:w="120" w:type="dxa"/>
            </w:tcMar>
            <w:shd w:fill="FFFFFF"/>
          </w:tcPr>
          <w:p>
            <w:pPr>
              <w:spacing w:before="0" w:after="0" w:line="252" w:lineRule="auto"/>
              <w:jc w:val="left"/>
            </w:pPr>
            <w:r>
              <w:rPr>
                <w:rFonts w:ascii="Noto Sans JP" w:hAnsi="Noto Sans JP" w:eastAsia="Noto Sans JP" w:cs="Noto Sans JP"/>
                <w:b w:val="0"/>
                <w:color w:val="1F2937"/>
                <w:sz w:val="17"/>
              </w:rPr>
              <w:t>遅延バインディングを避け、参照型を明示する</w:t>
            </w:r>
          </w:p>
        </w:tc>
      </w:tr>
    </w:tbl>
    <w:p>
      <w:pPr>
        <w:spacing w:after="20"/>
      </w:pPr>
    </w:p>
    <w:p>
      <w:pPr>
        <w:pStyle w:val="Heading2"/>
        <w:keepNext/>
        <w:keepLines/>
        <w:widowControl/>
      </w:pPr>
      <w:r>
        <w:rPr>
          <w:rFonts w:ascii="Noto Sans JP" w:hAnsi="Noto Sans JP" w:eastAsia="Noto Sans JP" w:cs="Noto Sans JP"/>
          <w:b/>
          <w:color w:val="2F5597"/>
        </w:rPr>
        <w:t>5.3 Null、Empty、Nothing、DBNull</w:t>
      </w:r>
    </w:p>
    <w:p>
      <w:pPr>
        <w:spacing w:after="120" w:line="283" w:lineRule="auto"/>
        <w:shd w:fill="F3F4F6"/>
        <w:keepLines/>
        <w:widowControl/>
      </w:pPr>
      <w:r>
        <w:rPr>
          <w:rFonts w:ascii="Noto Sans JP" w:hAnsi="Noto Sans JP" w:eastAsia="Noto Sans JP" w:cs="Noto Sans JP"/>
          <w:b w:val="0"/>
          <w:color w:val="1F2937"/>
          <w:sz w:val="20"/>
        </w:rPr>
        <w:t>VB6の</w:t>
      </w:r>
      <w:r>
        <w:rPr>
          <w:rFonts w:ascii="DejaVu Sans Mono" w:hAnsi="DejaVu Sans Mono" w:eastAsia="DejaVu Sans Mono" w:cs="DejaVu Sans Mono"/>
          <w:color w:val="17365D"/>
          <w:sz w:val="19"/>
        </w:rPr>
        <w:t>Null</w:t>
      </w:r>
      <w:r>
        <w:rPr>
          <w:rFonts w:ascii="Noto Sans JP" w:hAnsi="Noto Sans JP" w:eastAsia="Noto Sans JP" w:cs="Noto Sans JP"/>
          <w:b w:val="0"/>
          <w:color w:val="1F2937"/>
          <w:sz w:val="20"/>
        </w:rPr>
        <w:t>、</w:t>
      </w:r>
      <w:r>
        <w:rPr>
          <w:rFonts w:ascii="DejaVu Sans Mono" w:hAnsi="DejaVu Sans Mono" w:eastAsia="DejaVu Sans Mono" w:cs="DejaVu Sans Mono"/>
          <w:color w:val="17365D"/>
          <w:sz w:val="19"/>
        </w:rPr>
        <w:t>Empty</w:t>
      </w:r>
      <w:r>
        <w:rPr>
          <w:rFonts w:ascii="Noto Sans JP" w:hAnsi="Noto Sans JP" w:eastAsia="Noto Sans JP" w:cs="Noto Sans JP"/>
          <w:b w:val="0"/>
          <w:color w:val="1F2937"/>
          <w:sz w:val="20"/>
        </w:rPr>
        <w:t>、空文字および数値0は同一視しない。VB.NETでは用途ごとに次を使用する。</w:t>
      </w:r>
    </w:p>
    <w:tbl>
      <w:tblPr>
        <w:tblW w:type="dxa" w:w="9120"/>
        <w:jc w:val="left"/>
        <w:tblLayout w:type="fixed"/>
        <w:tblLook w:firstColumn="1" w:firstRow="1" w:lastColumn="0" w:lastRow="0" w:noHBand="0" w:noVBand="1" w:val="04A0"/>
        <w:tblInd w:w="12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Grid>
        <w:gridCol w:w="2674"/>
        <w:gridCol w:w="2359"/>
        <w:gridCol w:w="4087"/>
      </w:tblGrid>
      <w:tr>
        <w:trPr>
          <w:tblHeader w:val="true"/>
          <w:cantSplit/>
        </w:trPr>
        <w:tc>
          <w:tcPr>
            <w:tcW w:type="dxa" w:w="2674"/>
            <w:vAlign w:val="center"/>
            <w:tcMar>
              <w:top w:w="90" w:type="dxa"/>
              <w:start w:w="120" w:type="dxa"/>
              <w:bottom w:w="90" w:type="dxa"/>
              <w:end w:w="120" w:type="dxa"/>
            </w:tcMar>
            <w:shd w:fill="17365D"/>
          </w:tcPr>
          <w:p>
            <w:pPr>
              <w:spacing w:before="0" w:after="0" w:line="252" w:lineRule="auto"/>
              <w:jc w:val="center"/>
            </w:pPr>
            <w:r>
              <w:rPr>
                <w:rFonts w:ascii="Noto Sans JP" w:hAnsi="Noto Sans JP" w:eastAsia="Noto Sans JP" w:cs="Noto Sans JP"/>
                <w:b/>
                <w:color w:val="FFFFFF"/>
                <w:sz w:val="17"/>
              </w:rPr>
              <w:t>状態</w:t>
            </w:r>
          </w:p>
        </w:tc>
        <w:tc>
          <w:tcPr>
            <w:tcW w:type="dxa" w:w="2359"/>
            <w:vAlign w:val="center"/>
            <w:tcMar>
              <w:top w:w="90" w:type="dxa"/>
              <w:start w:w="120" w:type="dxa"/>
              <w:bottom w:w="90" w:type="dxa"/>
              <w:end w:w="120" w:type="dxa"/>
            </w:tcMar>
            <w:shd w:fill="17365D"/>
          </w:tcPr>
          <w:p>
            <w:pPr>
              <w:spacing w:before="0" w:after="0" w:line="252" w:lineRule="auto"/>
              <w:jc w:val="left"/>
            </w:pPr>
            <w:r>
              <w:rPr>
                <w:rFonts w:ascii="Noto Sans JP" w:hAnsi="Noto Sans JP" w:eastAsia="Noto Sans JP" w:cs="Noto Sans JP"/>
                <w:b/>
                <w:color w:val="FFFFFF"/>
                <w:sz w:val="17"/>
              </w:rPr>
              <w:t>VB.NET表現</w:t>
            </w:r>
          </w:p>
        </w:tc>
        <w:tc>
          <w:tcPr>
            <w:tcW w:type="dxa" w:w="4087"/>
            <w:vAlign w:val="center"/>
            <w:tcMar>
              <w:top w:w="90" w:type="dxa"/>
              <w:start w:w="120" w:type="dxa"/>
              <w:bottom w:w="90" w:type="dxa"/>
              <w:end w:w="120" w:type="dxa"/>
            </w:tcMar>
            <w:shd w:fill="17365D"/>
          </w:tcPr>
          <w:p>
            <w:pPr>
              <w:spacing w:before="0" w:after="0" w:line="252" w:lineRule="auto"/>
              <w:jc w:val="left"/>
            </w:pPr>
            <w:r>
              <w:rPr>
                <w:rFonts w:ascii="Noto Sans JP" w:hAnsi="Noto Sans JP" w:eastAsia="Noto Sans JP" w:cs="Noto Sans JP"/>
                <w:b/>
                <w:color w:val="FFFFFF"/>
                <w:sz w:val="17"/>
              </w:rPr>
              <w:t>判定方法</w:t>
            </w:r>
          </w:p>
        </w:tc>
      </w:tr>
      <w:tr>
        <w:tc>
          <w:tcPr>
            <w:tcW w:type="dxa" w:w="2674"/>
            <w:vAlign w:val="center"/>
            <w:tcMar>
              <w:top w:w="90" w:type="dxa"/>
              <w:start w:w="120" w:type="dxa"/>
              <w:bottom w:w="90" w:type="dxa"/>
              <w:end w:w="120" w:type="dxa"/>
            </w:tcMar>
            <w:shd w:fill="FFFFFF"/>
          </w:tcPr>
          <w:p>
            <w:pPr>
              <w:spacing w:before="0" w:after="0" w:line="252" w:lineRule="auto"/>
              <w:jc w:val="left"/>
            </w:pPr>
            <w:r>
              <w:rPr>
                <w:rFonts w:ascii="Noto Sans JP" w:hAnsi="Noto Sans JP" w:eastAsia="Noto Sans JP" w:cs="Noto Sans JP"/>
                <w:b w:val="0"/>
                <w:color w:val="1F2937"/>
                <w:sz w:val="17"/>
              </w:rPr>
              <w:t>オブジェクト未設定</w:t>
            </w:r>
          </w:p>
        </w:tc>
        <w:tc>
          <w:tcPr>
            <w:tcW w:type="dxa" w:w="2359"/>
            <w:vAlign w:val="center"/>
            <w:tcMar>
              <w:top w:w="90" w:type="dxa"/>
              <w:start w:w="120" w:type="dxa"/>
              <w:bottom w:w="90" w:type="dxa"/>
              <w:end w:w="120" w:type="dxa"/>
            </w:tcMar>
            <w:shd w:fill="FFFFFF"/>
          </w:tcPr>
          <w:p>
            <w:pPr>
              <w:spacing w:before="0" w:after="0" w:line="252" w:lineRule="auto"/>
              <w:jc w:val="left"/>
              <w:shd w:fill="F3F4F6"/>
            </w:pPr>
            <w:r>
              <w:rPr>
                <w:rFonts w:ascii="DejaVu Sans Mono" w:hAnsi="DejaVu Sans Mono" w:eastAsia="DejaVu Sans Mono" w:cs="DejaVu Sans Mono"/>
                <w:color w:val="17365D"/>
                <w:sz w:val="16"/>
              </w:rPr>
              <w:t>Nothing</w:t>
            </w:r>
          </w:p>
        </w:tc>
        <w:tc>
          <w:tcPr>
            <w:tcW w:type="dxa" w:w="4087"/>
            <w:vAlign w:val="center"/>
            <w:tcMar>
              <w:top w:w="90" w:type="dxa"/>
              <w:start w:w="120" w:type="dxa"/>
              <w:bottom w:w="90" w:type="dxa"/>
              <w:end w:w="120" w:type="dxa"/>
            </w:tcMar>
            <w:shd w:fill="FFFFFF"/>
          </w:tcPr>
          <w:p>
            <w:pPr>
              <w:spacing w:before="0" w:after="0" w:line="252" w:lineRule="auto"/>
              <w:jc w:val="left"/>
              <w:shd w:fill="F3F4F6"/>
            </w:pPr>
            <w:r>
              <w:rPr>
                <w:rFonts w:ascii="DejaVu Sans Mono" w:hAnsi="DejaVu Sans Mono" w:eastAsia="DejaVu Sans Mono" w:cs="DejaVu Sans Mono"/>
                <w:color w:val="17365D"/>
                <w:sz w:val="16"/>
              </w:rPr>
              <w:t>value Is Nothing</w:t>
            </w:r>
          </w:p>
        </w:tc>
      </w:tr>
      <w:tr>
        <w:tc>
          <w:tcPr>
            <w:tcW w:type="dxa" w:w="2674"/>
            <w:vAlign w:val="center"/>
            <w:tcMar>
              <w:top w:w="90" w:type="dxa"/>
              <w:start w:w="120" w:type="dxa"/>
              <w:bottom w:w="90" w:type="dxa"/>
              <w:end w:w="120" w:type="dxa"/>
            </w:tcMar>
            <w:shd w:fill="EEF4FA"/>
          </w:tcPr>
          <w:p>
            <w:pPr>
              <w:spacing w:before="0" w:after="0" w:line="252" w:lineRule="auto"/>
              <w:jc w:val="center"/>
            </w:pPr>
            <w:r>
              <w:rPr>
                <w:rFonts w:ascii="Noto Sans JP" w:hAnsi="Noto Sans JP" w:eastAsia="Noto Sans JP" w:cs="Noto Sans JP"/>
                <w:b w:val="0"/>
                <w:color w:val="1F2937"/>
                <w:sz w:val="17"/>
              </w:rPr>
              <w:t>空文字</w:t>
            </w:r>
          </w:p>
        </w:tc>
        <w:tc>
          <w:tcPr>
            <w:tcW w:type="dxa" w:w="2359"/>
            <w:vAlign w:val="center"/>
            <w:tcMar>
              <w:top w:w="90" w:type="dxa"/>
              <w:start w:w="120" w:type="dxa"/>
              <w:bottom w:w="90" w:type="dxa"/>
              <w:end w:w="120" w:type="dxa"/>
            </w:tcMar>
            <w:shd w:fill="EEF4FA"/>
          </w:tcPr>
          <w:p>
            <w:pPr>
              <w:spacing w:before="0" w:after="0" w:line="252" w:lineRule="auto"/>
              <w:jc w:val="left"/>
              <w:shd w:fill="F3F4F6"/>
            </w:pPr>
            <w:r>
              <w:rPr>
                <w:rFonts w:ascii="DejaVu Sans Mono" w:hAnsi="DejaVu Sans Mono" w:eastAsia="DejaVu Sans Mono" w:cs="DejaVu Sans Mono"/>
                <w:color w:val="17365D"/>
                <w:sz w:val="16"/>
              </w:rPr>
              <w:t>String.Empty</w:t>
            </w:r>
          </w:p>
        </w:tc>
        <w:tc>
          <w:tcPr>
            <w:tcW w:type="dxa" w:w="4087"/>
            <w:vAlign w:val="center"/>
            <w:tcMar>
              <w:top w:w="90" w:type="dxa"/>
              <w:start w:w="120" w:type="dxa"/>
              <w:bottom w:w="90" w:type="dxa"/>
              <w:end w:w="120" w:type="dxa"/>
            </w:tcMar>
            <w:shd w:fill="EEF4FA"/>
          </w:tcPr>
          <w:p>
            <w:pPr>
              <w:spacing w:before="0" w:after="0" w:line="252" w:lineRule="auto"/>
              <w:jc w:val="left"/>
              <w:shd w:fill="F3F4F6"/>
            </w:pPr>
            <w:r>
              <w:rPr>
                <w:rFonts w:ascii="DejaVu Sans Mono" w:hAnsi="DejaVu Sans Mono" w:eastAsia="DejaVu Sans Mono" w:cs="DejaVu Sans Mono"/>
                <w:color w:val="17365D"/>
                <w:sz w:val="16"/>
              </w:rPr>
              <w:t>value.Length = 0</w:t>
            </w:r>
            <w:r>
              <w:rPr>
                <w:rFonts w:ascii="Noto Sans JP" w:hAnsi="Noto Sans JP" w:eastAsia="Noto Sans JP" w:cs="Noto Sans JP"/>
                <w:b w:val="0"/>
                <w:color w:val="1F2937"/>
                <w:sz w:val="17"/>
              </w:rPr>
              <w:t>または</w:t>
            </w:r>
            <w:r>
              <w:rPr>
                <w:rFonts w:ascii="DejaVu Sans Mono" w:hAnsi="DejaVu Sans Mono" w:eastAsia="DejaVu Sans Mono" w:cs="DejaVu Sans Mono"/>
                <w:color w:val="17365D"/>
                <w:sz w:val="16"/>
              </w:rPr>
              <w:t>String.IsNullOrEmpty</w:t>
            </w:r>
          </w:p>
        </w:tc>
      </w:tr>
      <w:tr>
        <w:tc>
          <w:tcPr>
            <w:tcW w:type="dxa" w:w="2674"/>
            <w:vAlign w:val="center"/>
            <w:tcMar>
              <w:top w:w="90" w:type="dxa"/>
              <w:start w:w="120" w:type="dxa"/>
              <w:bottom w:w="90" w:type="dxa"/>
              <w:end w:w="120" w:type="dxa"/>
            </w:tcMar>
            <w:shd w:fill="FFFFFF"/>
          </w:tcPr>
          <w:p>
            <w:pPr>
              <w:spacing w:before="0" w:after="0" w:line="252" w:lineRule="auto"/>
              <w:jc w:val="left"/>
            </w:pPr>
            <w:r>
              <w:rPr>
                <w:rFonts w:ascii="Noto Sans JP" w:hAnsi="Noto Sans JP" w:eastAsia="Noto Sans JP" w:cs="Noto Sans JP"/>
                <w:b w:val="0"/>
                <w:color w:val="1F2937"/>
                <w:sz w:val="17"/>
              </w:rPr>
              <w:t>空白のみを空扱い</w:t>
            </w:r>
          </w:p>
        </w:tc>
        <w:tc>
          <w:tcPr>
            <w:tcW w:type="dxa" w:w="2359"/>
            <w:vAlign w:val="center"/>
            <w:tcMar>
              <w:top w:w="90" w:type="dxa"/>
              <w:start w:w="120" w:type="dxa"/>
              <w:bottom w:w="90" w:type="dxa"/>
              <w:end w:w="120" w:type="dxa"/>
            </w:tcMar>
            <w:shd w:fill="FFFFFF"/>
          </w:tcPr>
          <w:p>
            <w:pPr>
              <w:spacing w:before="0" w:after="0" w:line="252" w:lineRule="auto"/>
              <w:jc w:val="left"/>
            </w:pPr>
            <w:r>
              <w:rPr>
                <w:rFonts w:ascii="Noto Sans JP" w:hAnsi="Noto Sans JP" w:eastAsia="Noto Sans JP" w:cs="Noto Sans JP"/>
                <w:b w:val="0"/>
                <w:color w:val="1F2937"/>
                <w:sz w:val="17"/>
              </w:rPr>
              <w:t>業務仕様による</w:t>
            </w:r>
          </w:p>
        </w:tc>
        <w:tc>
          <w:tcPr>
            <w:tcW w:type="dxa" w:w="4087"/>
            <w:vAlign w:val="center"/>
            <w:tcMar>
              <w:top w:w="90" w:type="dxa"/>
              <w:start w:w="120" w:type="dxa"/>
              <w:bottom w:w="90" w:type="dxa"/>
              <w:end w:w="120" w:type="dxa"/>
            </w:tcMar>
            <w:shd w:fill="FFFFFF"/>
          </w:tcPr>
          <w:p>
            <w:pPr>
              <w:spacing w:before="0" w:after="0" w:line="252" w:lineRule="auto"/>
              <w:jc w:val="left"/>
              <w:shd w:fill="F3F4F6"/>
            </w:pPr>
            <w:r>
              <w:rPr>
                <w:rFonts w:ascii="DejaVu Sans Mono" w:hAnsi="DejaVu Sans Mono" w:eastAsia="DejaVu Sans Mono" w:cs="DejaVu Sans Mono"/>
                <w:color w:val="17365D"/>
                <w:sz w:val="16"/>
              </w:rPr>
              <w:t>String.IsNullOrWhiteSpace</w:t>
            </w:r>
          </w:p>
        </w:tc>
      </w:tr>
      <w:tr>
        <w:tc>
          <w:tcPr>
            <w:tcW w:type="dxa" w:w="2674"/>
            <w:vAlign w:val="center"/>
            <w:tcMar>
              <w:top w:w="90" w:type="dxa"/>
              <w:start w:w="120" w:type="dxa"/>
              <w:bottom w:w="90" w:type="dxa"/>
              <w:end w:w="120" w:type="dxa"/>
            </w:tcMar>
            <w:shd w:fill="EEF4FA"/>
          </w:tcPr>
          <w:p>
            <w:pPr>
              <w:spacing w:before="0" w:after="0" w:line="252" w:lineRule="auto"/>
              <w:jc w:val="center"/>
            </w:pPr>
            <w:r>
              <w:rPr>
                <w:rFonts w:ascii="Noto Sans JP" w:hAnsi="Noto Sans JP" w:eastAsia="Noto Sans JP" w:cs="Noto Sans JP"/>
                <w:b w:val="0"/>
                <w:color w:val="1F2937"/>
                <w:sz w:val="17"/>
              </w:rPr>
              <w:t>DBのNULL</w:t>
            </w:r>
          </w:p>
        </w:tc>
        <w:tc>
          <w:tcPr>
            <w:tcW w:type="dxa" w:w="2359"/>
            <w:vAlign w:val="center"/>
            <w:tcMar>
              <w:top w:w="90" w:type="dxa"/>
              <w:start w:w="120" w:type="dxa"/>
              <w:bottom w:w="90" w:type="dxa"/>
              <w:end w:w="120" w:type="dxa"/>
            </w:tcMar>
            <w:shd w:fill="EEF4FA"/>
          </w:tcPr>
          <w:p>
            <w:pPr>
              <w:spacing w:before="0" w:after="0" w:line="252" w:lineRule="auto"/>
              <w:jc w:val="left"/>
              <w:shd w:fill="F3F4F6"/>
            </w:pPr>
            <w:r>
              <w:rPr>
                <w:rFonts w:ascii="DejaVu Sans Mono" w:hAnsi="DejaVu Sans Mono" w:eastAsia="DejaVu Sans Mono" w:cs="DejaVu Sans Mono"/>
                <w:color w:val="17365D"/>
                <w:sz w:val="16"/>
              </w:rPr>
              <w:t>DBNull.Value</w:t>
            </w:r>
          </w:p>
        </w:tc>
        <w:tc>
          <w:tcPr>
            <w:tcW w:type="dxa" w:w="4087"/>
            <w:vAlign w:val="center"/>
            <w:tcMar>
              <w:top w:w="90" w:type="dxa"/>
              <w:start w:w="120" w:type="dxa"/>
              <w:bottom w:w="90" w:type="dxa"/>
              <w:end w:w="120" w:type="dxa"/>
            </w:tcMar>
            <w:shd w:fill="EEF4FA"/>
          </w:tcPr>
          <w:p>
            <w:pPr>
              <w:spacing w:before="0" w:after="0" w:line="252" w:lineRule="auto"/>
              <w:jc w:val="left"/>
              <w:shd w:fill="F3F4F6"/>
            </w:pPr>
            <w:r>
              <w:rPr>
                <w:rFonts w:ascii="DejaVu Sans Mono" w:hAnsi="DejaVu Sans Mono" w:eastAsia="DejaVu Sans Mono" w:cs="DejaVu Sans Mono"/>
                <w:color w:val="17365D"/>
                <w:sz w:val="16"/>
              </w:rPr>
              <w:t>Convert.IsDBNull</w:t>
            </w:r>
            <w:r>
              <w:rPr>
                <w:rFonts w:ascii="Noto Sans JP" w:hAnsi="Noto Sans JP" w:eastAsia="Noto Sans JP" w:cs="Noto Sans JP"/>
                <w:b w:val="0"/>
                <w:color w:val="1F2937"/>
                <w:sz w:val="17"/>
              </w:rPr>
              <w:t>またはDataReaderの</w:t>
            </w:r>
            <w:r>
              <w:rPr>
                <w:rFonts w:ascii="DejaVu Sans Mono" w:hAnsi="DejaVu Sans Mono" w:eastAsia="DejaVu Sans Mono" w:cs="DejaVu Sans Mono"/>
                <w:color w:val="17365D"/>
                <w:sz w:val="16"/>
              </w:rPr>
              <w:t>IsDBNull</w:t>
            </w:r>
          </w:p>
        </w:tc>
      </w:tr>
      <w:tr>
        <w:tc>
          <w:tcPr>
            <w:tcW w:type="dxa" w:w="2674"/>
            <w:vAlign w:val="center"/>
            <w:tcMar>
              <w:top w:w="90" w:type="dxa"/>
              <w:start w:w="120" w:type="dxa"/>
              <w:bottom w:w="90" w:type="dxa"/>
              <w:end w:w="120" w:type="dxa"/>
            </w:tcMar>
            <w:shd w:fill="FFFFFF"/>
          </w:tcPr>
          <w:p>
            <w:pPr>
              <w:spacing w:before="0" w:after="0" w:line="252" w:lineRule="auto"/>
              <w:jc w:val="center"/>
            </w:pPr>
            <w:r>
              <w:rPr>
                <w:rFonts w:ascii="Noto Sans JP" w:hAnsi="Noto Sans JP" w:eastAsia="Noto Sans JP" w:cs="Noto Sans JP"/>
                <w:b w:val="0"/>
                <w:color w:val="1F2937"/>
                <w:sz w:val="17"/>
              </w:rPr>
              <w:t>Nullable値型</w:t>
            </w:r>
          </w:p>
        </w:tc>
        <w:tc>
          <w:tcPr>
            <w:tcW w:type="dxa" w:w="2359"/>
            <w:vAlign w:val="center"/>
            <w:tcMar>
              <w:top w:w="90" w:type="dxa"/>
              <w:start w:w="120" w:type="dxa"/>
              <w:bottom w:w="90" w:type="dxa"/>
              <w:end w:w="120" w:type="dxa"/>
            </w:tcMar>
            <w:shd w:fill="FFFFFF"/>
          </w:tcPr>
          <w:p>
            <w:pPr>
              <w:spacing w:before="0" w:after="0" w:line="252" w:lineRule="auto"/>
              <w:jc w:val="left"/>
              <w:shd w:fill="F3F4F6"/>
            </w:pPr>
            <w:r>
              <w:rPr>
                <w:rFonts w:ascii="DejaVu Sans Mono" w:hAnsi="DejaVu Sans Mono" w:eastAsia="DejaVu Sans Mono" w:cs="DejaVu Sans Mono"/>
                <w:color w:val="17365D"/>
                <w:sz w:val="16"/>
              </w:rPr>
              <w:t>Nullable(Of T)</w:t>
            </w:r>
          </w:p>
        </w:tc>
        <w:tc>
          <w:tcPr>
            <w:tcW w:type="dxa" w:w="4087"/>
            <w:vAlign w:val="center"/>
            <w:tcMar>
              <w:top w:w="90" w:type="dxa"/>
              <w:start w:w="120" w:type="dxa"/>
              <w:bottom w:w="90" w:type="dxa"/>
              <w:end w:w="120" w:type="dxa"/>
            </w:tcMar>
            <w:shd w:fill="FFFFFF"/>
          </w:tcPr>
          <w:p>
            <w:pPr>
              <w:spacing w:before="0" w:after="0" w:line="252" w:lineRule="auto"/>
              <w:jc w:val="left"/>
              <w:shd w:fill="F3F4F6"/>
            </w:pPr>
            <w:r>
              <w:rPr>
                <w:rFonts w:ascii="DejaVu Sans Mono" w:hAnsi="DejaVu Sans Mono" w:eastAsia="DejaVu Sans Mono" w:cs="DejaVu Sans Mono"/>
                <w:color w:val="17365D"/>
                <w:sz w:val="16"/>
              </w:rPr>
              <w:t>value.HasValue</w:t>
            </w:r>
          </w:p>
        </w:tc>
      </w:tr>
    </w:tbl>
    <w:p>
      <w:pPr>
        <w:spacing w:after="20"/>
      </w:pPr>
    </w:p>
    <w:p>
      <w:pPr>
        <w:spacing w:after="120" w:line="283" w:lineRule="auto"/>
        <w:keepLines/>
        <w:widowControl/>
      </w:pPr>
      <w:r>
        <w:rPr>
          <w:rFonts w:ascii="Noto Sans JP" w:hAnsi="Noto Sans JP" w:eastAsia="Noto Sans JP" w:cs="Noto Sans JP"/>
          <w:b w:val="0"/>
          <w:color w:val="1F2937"/>
          <w:sz w:val="20"/>
        </w:rPr>
        <w:t>DBのNULLを空文字や0へ自動変換してはならない。現行版が変換している場合は、その動作を個別仕様に明記する。</w:t>
      </w:r>
    </w:p>
    <w:p>
      <w:pPr>
        <w:pStyle w:val="Heading2"/>
        <w:keepNext/>
        <w:keepLines/>
        <w:widowControl/>
      </w:pPr>
      <w:r>
        <w:rPr>
          <w:rFonts w:ascii="Noto Sans JP" w:hAnsi="Noto Sans JP" w:eastAsia="Noto Sans JP" w:cs="Noto Sans JP"/>
          <w:b/>
          <w:color w:val="2F5597"/>
        </w:rPr>
        <w:t>5.4 変数、定数およびスコープ</w:t>
      </w:r>
    </w:p>
    <w:p>
      <w:pPr>
        <w:spacing w:after="50" w:line="269" w:lineRule="auto"/>
        <w:numPr>
          <w:ilvl w:val="0"/>
          <w:numId w:val="20"/>
        </w:numPr>
        <w:keepLines/>
        <w:widowControl/>
      </w:pPr>
      <w:r>
        <w:rPr>
          <w:rFonts w:ascii="Noto Sans JP" w:hAnsi="Noto Sans JP" w:eastAsia="Noto Sans JP" w:cs="Noto Sans JP"/>
          <w:b w:val="0"/>
          <w:color w:val="1F2937"/>
          <w:sz w:val="20"/>
        </w:rPr>
        <w:t>すべての変数に型を明示する。</w:t>
      </w:r>
    </w:p>
    <w:p>
      <w:pPr>
        <w:spacing w:after="50" w:line="269" w:lineRule="auto"/>
        <w:numPr>
          <w:ilvl w:val="0"/>
          <w:numId w:val="20"/>
        </w:numPr>
        <w:keepLines/>
        <w:widowControl/>
      </w:pPr>
      <w:r>
        <w:rPr>
          <w:rFonts w:ascii="Noto Sans JP" w:hAnsi="Noto Sans JP" w:eastAsia="Noto Sans JP" w:cs="Noto Sans JP"/>
          <w:b w:val="0"/>
          <w:color w:val="1F2937"/>
          <w:sz w:val="20"/>
        </w:rPr>
        <w:t>1行に複数変数を宣言しない。</w:t>
      </w:r>
    </w:p>
    <w:p>
      <w:pPr>
        <w:spacing w:after="50" w:line="269" w:lineRule="auto"/>
        <w:numPr>
          <w:ilvl w:val="0"/>
          <w:numId w:val="20"/>
        </w:numPr>
        <w:keepLines/>
        <w:widowControl/>
      </w:pPr>
      <w:r>
        <w:rPr>
          <w:rFonts w:ascii="Noto Sans JP" w:hAnsi="Noto Sans JP" w:eastAsia="Noto Sans JP" w:cs="Noto Sans JP"/>
          <w:b w:val="0"/>
          <w:color w:val="1F2937"/>
          <w:sz w:val="20"/>
        </w:rPr>
        <w:t>可能な限り最小スコープで宣言する。</w:t>
      </w:r>
    </w:p>
    <w:p>
      <w:pPr>
        <w:spacing w:after="50" w:line="269" w:lineRule="auto"/>
        <w:numPr>
          <w:ilvl w:val="0"/>
          <w:numId w:val="20"/>
        </w:numPr>
        <w:keepLines/>
        <w:widowControl/>
      </w:pPr>
      <w:r>
        <w:rPr>
          <w:rFonts w:ascii="Noto Sans JP" w:hAnsi="Noto Sans JP" w:eastAsia="Noto Sans JP" w:cs="Noto Sans JP"/>
          <w:b w:val="0"/>
          <w:color w:val="1F2937"/>
          <w:sz w:val="20"/>
        </w:rPr>
        <w:t>再代入しない値は、定数または読み取り専用フィールドとする。</w:t>
      </w:r>
    </w:p>
    <w:p>
      <w:pPr>
        <w:spacing w:after="50" w:line="269" w:lineRule="auto"/>
        <w:numPr>
          <w:ilvl w:val="0"/>
          <w:numId w:val="20"/>
        </w:numPr>
        <w:shd w:fill="F3F4F6"/>
        <w:keepLines/>
        <w:widowControl/>
      </w:pPr>
      <w:r>
        <w:rPr>
          <w:rFonts w:ascii="Noto Sans JP" w:hAnsi="Noto Sans JP" w:eastAsia="Noto Sans JP" w:cs="Noto Sans JP"/>
          <w:b w:val="0"/>
          <w:color w:val="1F2937"/>
          <w:sz w:val="20"/>
        </w:rPr>
        <w:t>公開範囲は必要最小限とし、理由のない</w:t>
      </w:r>
      <w:r>
        <w:rPr>
          <w:rFonts w:ascii="DejaVu Sans Mono" w:hAnsi="DejaVu Sans Mono" w:eastAsia="DejaVu Sans Mono" w:cs="DejaVu Sans Mono"/>
          <w:color w:val="17365D"/>
          <w:sz w:val="19"/>
        </w:rPr>
        <w:t>Public</w:t>
      </w:r>
      <w:r>
        <w:rPr>
          <w:rFonts w:ascii="Noto Sans JP" w:hAnsi="Noto Sans JP" w:eastAsia="Noto Sans JP" w:cs="Noto Sans JP"/>
          <w:b w:val="0"/>
          <w:color w:val="1F2937"/>
          <w:sz w:val="20"/>
        </w:rPr>
        <w:t>を禁止する。</w:t>
      </w:r>
    </w:p>
    <w:p>
      <w:pPr>
        <w:spacing w:after="50" w:line="269" w:lineRule="auto"/>
        <w:numPr>
          <w:ilvl w:val="0"/>
          <w:numId w:val="20"/>
        </w:numPr>
        <w:shd w:fill="F3F4F6"/>
        <w:keepLines/>
        <w:widowControl/>
      </w:pPr>
      <w:r>
        <w:rPr>
          <w:rFonts w:ascii="Noto Sans JP" w:hAnsi="Noto Sans JP" w:eastAsia="Noto Sans JP" w:cs="Noto Sans JP"/>
          <w:b w:val="0"/>
          <w:color w:val="1F2937"/>
          <w:sz w:val="20"/>
        </w:rPr>
        <w:t>列挙可能な業務コードは</w:t>
      </w:r>
      <w:r>
        <w:rPr>
          <w:rFonts w:ascii="DejaVu Sans Mono" w:hAnsi="DejaVu Sans Mono" w:eastAsia="DejaVu Sans Mono" w:cs="DejaVu Sans Mono"/>
          <w:color w:val="17365D"/>
          <w:sz w:val="19"/>
        </w:rPr>
        <w:t>Enum</w:t>
      </w:r>
      <w:r>
        <w:rPr>
          <w:rFonts w:ascii="Noto Sans JP" w:hAnsi="Noto Sans JP" w:eastAsia="Noto Sans JP" w:cs="Noto Sans JP"/>
          <w:b w:val="0"/>
          <w:color w:val="1F2937"/>
          <w:sz w:val="20"/>
        </w:rPr>
        <w:t>または値オブジェクトを使用し、意味不明な数値を直接記述しない。</w:t>
      </w:r>
    </w:p>
    <w:p>
      <w:pPr>
        <w:pStyle w:val="Heading2"/>
        <w:keepNext/>
        <w:keepLines/>
        <w:widowControl/>
      </w:pPr>
      <w:r>
        <w:rPr>
          <w:rFonts w:ascii="Noto Sans JP" w:hAnsi="Noto Sans JP" w:eastAsia="Noto Sans JP" w:cs="Noto Sans JP"/>
          <w:b/>
          <w:color w:val="2F5597"/>
        </w:rPr>
        <w:t>5.5 引数および戻り値</w:t>
      </w:r>
    </w:p>
    <w:p>
      <w:pPr>
        <w:spacing w:after="120" w:line="283" w:lineRule="auto"/>
        <w:shd w:fill="F3F4F6"/>
        <w:keepLines/>
        <w:widowControl/>
      </w:pPr>
      <w:r>
        <w:rPr>
          <w:rFonts w:ascii="Noto Sans JP" w:hAnsi="Noto Sans JP" w:eastAsia="Noto Sans JP" w:cs="Noto Sans JP"/>
          <w:b w:val="0"/>
          <w:color w:val="1F2937"/>
          <w:sz w:val="20"/>
        </w:rPr>
        <w:t>VB6は引数の既定が</w:t>
      </w:r>
      <w:r>
        <w:rPr>
          <w:rFonts w:ascii="DejaVu Sans Mono" w:hAnsi="DejaVu Sans Mono" w:eastAsia="DejaVu Sans Mono" w:cs="DejaVu Sans Mono"/>
          <w:color w:val="17365D"/>
          <w:sz w:val="19"/>
        </w:rPr>
        <w:t>ByRef</w:t>
      </w:r>
      <w:r>
        <w:rPr>
          <w:rFonts w:ascii="Noto Sans JP" w:hAnsi="Noto Sans JP" w:eastAsia="Noto Sans JP" w:cs="Noto Sans JP"/>
          <w:b w:val="0"/>
          <w:color w:val="1F2937"/>
          <w:sz w:val="20"/>
        </w:rPr>
        <w:t>であるため、移行時に副作用を確認する。VB.NETでは</w:t>
      </w:r>
      <w:r>
        <w:rPr>
          <w:rFonts w:ascii="DejaVu Sans Mono" w:hAnsi="DejaVu Sans Mono" w:eastAsia="DejaVu Sans Mono" w:cs="DejaVu Sans Mono"/>
          <w:color w:val="17365D"/>
          <w:sz w:val="19"/>
        </w:rPr>
        <w:t>ByVal</w:t>
      </w:r>
      <w:r>
        <w:rPr>
          <w:rFonts w:ascii="Noto Sans JP" w:hAnsi="Noto Sans JP" w:eastAsia="Noto Sans JP" w:cs="Noto Sans JP"/>
          <w:b w:val="0"/>
          <w:color w:val="1F2937"/>
          <w:sz w:val="20"/>
        </w:rPr>
        <w:t>を原則とし、呼出元の値を書き換える仕様が明確な場合だけ</w:t>
      </w:r>
      <w:r>
        <w:rPr>
          <w:rFonts w:ascii="DejaVu Sans Mono" w:hAnsi="DejaVu Sans Mono" w:eastAsia="DejaVu Sans Mono" w:cs="DejaVu Sans Mono"/>
          <w:color w:val="17365D"/>
          <w:sz w:val="19"/>
        </w:rPr>
        <w:t>ByRef</w:t>
      </w:r>
      <w:r>
        <w:rPr>
          <w:rFonts w:ascii="Noto Sans JP" w:hAnsi="Noto Sans JP" w:eastAsia="Noto Sans JP" w:cs="Noto Sans JP"/>
          <w:b w:val="0"/>
          <w:color w:val="1F2937"/>
          <w:sz w:val="20"/>
        </w:rPr>
        <w:t>を使用する。</w:t>
      </w:r>
    </w:p>
    <w:p>
      <w:pPr>
        <w:spacing w:after="50" w:line="269" w:lineRule="auto"/>
        <w:numPr>
          <w:ilvl w:val="0"/>
          <w:numId w:val="21"/>
        </w:numPr>
        <w:shd w:fill="F3F4F6"/>
        <w:keepLines/>
        <w:widowControl/>
      </w:pPr>
      <w:r>
        <w:rPr>
          <w:rFonts w:ascii="DejaVu Sans Mono" w:hAnsi="DejaVu Sans Mono" w:eastAsia="DejaVu Sans Mono" w:cs="DejaVu Sans Mono"/>
          <w:color w:val="17365D"/>
          <w:sz w:val="19"/>
        </w:rPr>
        <w:t>Optional</w:t>
      </w:r>
      <w:r>
        <w:rPr>
          <w:rFonts w:ascii="Noto Sans JP" w:hAnsi="Noto Sans JP" w:eastAsia="Noto Sans JP" w:cs="Noto Sans JP"/>
          <w:b w:val="0"/>
          <w:color w:val="1F2937"/>
          <w:sz w:val="20"/>
        </w:rPr>
        <w:t>引数は既定値を明示し、省略時の現行動作を試験する。</w:t>
      </w:r>
    </w:p>
    <w:p>
      <w:pPr>
        <w:spacing w:after="50" w:line="269" w:lineRule="auto"/>
        <w:numPr>
          <w:ilvl w:val="0"/>
          <w:numId w:val="21"/>
        </w:numPr>
        <w:shd w:fill="F3F4F6"/>
        <w:keepLines/>
        <w:widowControl/>
      </w:pPr>
      <w:r>
        <w:rPr>
          <w:rFonts w:ascii="Noto Sans JP" w:hAnsi="Noto Sans JP" w:eastAsia="Noto Sans JP" w:cs="Noto Sans JP"/>
          <w:b w:val="0"/>
          <w:color w:val="1F2937"/>
          <w:sz w:val="20"/>
        </w:rPr>
        <w:t>複数の値を返す目的だけで</w:t>
      </w:r>
      <w:r>
        <w:rPr>
          <w:rFonts w:ascii="DejaVu Sans Mono" w:hAnsi="DejaVu Sans Mono" w:eastAsia="DejaVu Sans Mono" w:cs="DejaVu Sans Mono"/>
          <w:color w:val="17365D"/>
          <w:sz w:val="19"/>
        </w:rPr>
        <w:t>ByRef</w:t>
      </w:r>
      <w:r>
        <w:rPr>
          <w:rFonts w:ascii="Noto Sans JP" w:hAnsi="Noto Sans JP" w:eastAsia="Noto Sans JP" w:cs="Noto Sans JP"/>
          <w:b w:val="0"/>
          <w:color w:val="1F2937"/>
          <w:sz w:val="20"/>
        </w:rPr>
        <w:t>を多用せず、戻り値用クラスまたは構造体を検討する。</w:t>
      </w:r>
    </w:p>
    <w:p>
      <w:pPr>
        <w:spacing w:after="50" w:line="269" w:lineRule="auto"/>
        <w:numPr>
          <w:ilvl w:val="0"/>
          <w:numId w:val="21"/>
        </w:numPr>
        <w:keepLines/>
        <w:widowControl/>
      </w:pPr>
      <w:r>
        <w:rPr>
          <w:rFonts w:ascii="Noto Sans JP" w:hAnsi="Noto Sans JP" w:eastAsia="Noto Sans JP" w:cs="Noto Sans JP"/>
          <w:b w:val="0"/>
          <w:color w:val="1F2937"/>
          <w:sz w:val="20"/>
        </w:rPr>
        <w:t>戻り値と例外を混在させない。想定済み結果は戻り値、継続不能な異常は例外を原則とする。</w:t>
      </w:r>
    </w:p>
    <w:p>
      <w:pPr>
        <w:spacing w:after="50" w:line="269" w:lineRule="auto"/>
        <w:numPr>
          <w:ilvl w:val="0"/>
          <w:numId w:val="21"/>
        </w:numPr>
        <w:keepLines/>
        <w:widowControl/>
      </w:pPr>
      <w:r>
        <w:rPr>
          <w:rFonts w:ascii="Noto Sans JP" w:hAnsi="Noto Sans JP" w:eastAsia="Noto Sans JP" w:cs="Noto Sans JP"/>
          <w:b w:val="0"/>
          <w:color w:val="1F2937"/>
          <w:sz w:val="20"/>
        </w:rPr>
        <w:t>既定プロパティや既定メンバーに依存せず、対象プロパティを明示する。</w:t>
      </w:r>
    </w:p>
    <w:p>
      <w:pPr>
        <w:pStyle w:val="Heading2"/>
        <w:keepNext/>
        <w:keepLines/>
        <w:widowControl/>
      </w:pPr>
      <w:r>
        <w:rPr>
          <w:rFonts w:ascii="Noto Sans JP" w:hAnsi="Noto Sans JP" w:eastAsia="Noto Sans JP" w:cs="Noto Sans JP"/>
          <w:b/>
          <w:color w:val="2F5597"/>
        </w:rPr>
        <w:t>5.6 配列およびコレクション</w:t>
      </w:r>
    </w:p>
    <w:p>
      <w:pPr>
        <w:spacing w:after="50" w:line="269" w:lineRule="auto"/>
        <w:numPr>
          <w:ilvl w:val="0"/>
          <w:numId w:val="22"/>
        </w:numPr>
        <w:shd w:fill="F3F4F6"/>
        <w:keepLines/>
        <w:widowControl/>
      </w:pPr>
      <w:r>
        <w:rPr>
          <w:rFonts w:ascii="Noto Sans JP" w:hAnsi="Noto Sans JP" w:eastAsia="Noto Sans JP" w:cs="Noto Sans JP"/>
          <w:b w:val="0"/>
          <w:color w:val="1F2937"/>
          <w:sz w:val="20"/>
        </w:rPr>
        <w:t>VB6の</w:t>
      </w:r>
      <w:r>
        <w:rPr>
          <w:rFonts w:ascii="DejaVu Sans Mono" w:hAnsi="DejaVu Sans Mono" w:eastAsia="DejaVu Sans Mono" w:cs="DejaVu Sans Mono"/>
          <w:color w:val="17365D"/>
          <w:sz w:val="19"/>
        </w:rPr>
        <w:t>Option Base</w:t>
      </w:r>
      <w:r>
        <w:rPr>
          <w:rFonts w:ascii="Noto Sans JP" w:hAnsi="Noto Sans JP" w:eastAsia="Noto Sans JP" w:cs="Noto Sans JP"/>
          <w:b w:val="0"/>
          <w:color w:val="1F2937"/>
          <w:sz w:val="20"/>
        </w:rPr>
        <w:t>、</w:t>
      </w:r>
      <w:r>
        <w:rPr>
          <w:rFonts w:ascii="DejaVu Sans Mono" w:hAnsi="DejaVu Sans Mono" w:eastAsia="DejaVu Sans Mono" w:cs="DejaVu Sans Mono"/>
          <w:color w:val="17365D"/>
          <w:sz w:val="19"/>
        </w:rPr>
        <w:t>LBound</w:t>
      </w:r>
      <w:r>
        <w:rPr>
          <w:rFonts w:ascii="Noto Sans JP" w:hAnsi="Noto Sans JP" w:eastAsia="Noto Sans JP" w:cs="Noto Sans JP"/>
          <w:b w:val="0"/>
          <w:color w:val="1F2937"/>
          <w:sz w:val="20"/>
        </w:rPr>
        <w:t>、</w:t>
      </w:r>
      <w:r>
        <w:rPr>
          <w:rFonts w:ascii="DejaVu Sans Mono" w:hAnsi="DejaVu Sans Mono" w:eastAsia="DejaVu Sans Mono" w:cs="DejaVu Sans Mono"/>
          <w:color w:val="17365D"/>
          <w:sz w:val="19"/>
        </w:rPr>
        <w:t>UBound</w:t>
      </w:r>
      <w:r>
        <w:rPr>
          <w:rFonts w:ascii="Noto Sans JP" w:hAnsi="Noto Sans JP" w:eastAsia="Noto Sans JP" w:cs="Noto Sans JP"/>
          <w:b w:val="0"/>
          <w:color w:val="1F2937"/>
          <w:sz w:val="20"/>
        </w:rPr>
        <w:t>および配列上限値の意味を確認する。</w:t>
      </w:r>
    </w:p>
    <w:p>
      <w:pPr>
        <w:spacing w:after="50" w:line="269" w:lineRule="auto"/>
        <w:numPr>
          <w:ilvl w:val="0"/>
          <w:numId w:val="22"/>
        </w:numPr>
        <w:keepLines/>
        <w:widowControl/>
      </w:pPr>
      <w:r>
        <w:rPr>
          <w:rFonts w:ascii="Noto Sans JP" w:hAnsi="Noto Sans JP" w:eastAsia="Noto Sans JP" w:cs="Noto Sans JP"/>
          <w:b w:val="0"/>
          <w:color w:val="1F2937"/>
          <w:sz w:val="20"/>
        </w:rPr>
        <w:t>VB.NET配列は0始まりを原則とする。1始まりを維持する場合は、外部仕様上の理由を記録する。</w:t>
      </w:r>
    </w:p>
    <w:p>
      <w:pPr>
        <w:spacing w:after="50" w:line="269" w:lineRule="auto"/>
        <w:numPr>
          <w:ilvl w:val="0"/>
          <w:numId w:val="22"/>
        </w:numPr>
        <w:shd w:fill="F3F4F6"/>
        <w:keepLines/>
        <w:widowControl/>
      </w:pPr>
      <w:r>
        <w:rPr>
          <w:rFonts w:ascii="DejaVu Sans Mono" w:hAnsi="DejaVu Sans Mono" w:eastAsia="DejaVu Sans Mono" w:cs="DejaVu Sans Mono"/>
          <w:color w:val="17365D"/>
          <w:sz w:val="19"/>
        </w:rPr>
        <w:t>Dim values(10)</w:t>
      </w:r>
      <w:r>
        <w:rPr>
          <w:rFonts w:ascii="Noto Sans JP" w:hAnsi="Noto Sans JP" w:eastAsia="Noto Sans JP" w:cs="Noto Sans JP"/>
          <w:b w:val="0"/>
          <w:color w:val="1F2937"/>
          <w:sz w:val="20"/>
        </w:rPr>
        <w:t>は11要素であることに注意する。</w:t>
      </w:r>
    </w:p>
    <w:p>
      <w:pPr>
        <w:spacing w:after="50" w:line="269" w:lineRule="auto"/>
        <w:numPr>
          <w:ilvl w:val="0"/>
          <w:numId w:val="22"/>
        </w:numPr>
        <w:shd w:fill="F3F4F6"/>
        <w:keepLines/>
        <w:widowControl/>
      </w:pPr>
      <w:r>
        <w:rPr>
          <w:rFonts w:ascii="Noto Sans JP" w:hAnsi="Noto Sans JP" w:eastAsia="Noto Sans JP" w:cs="Noto Sans JP"/>
          <w:b w:val="0"/>
          <w:color w:val="1F2937"/>
          <w:sz w:val="20"/>
        </w:rPr>
        <w:t xml:space="preserve">VB6 </w:t>
      </w:r>
      <w:r>
        <w:rPr>
          <w:rFonts w:ascii="DejaVu Sans Mono" w:hAnsi="DejaVu Sans Mono" w:eastAsia="DejaVu Sans Mono" w:cs="DejaVu Sans Mono"/>
          <w:color w:val="17365D"/>
          <w:sz w:val="19"/>
        </w:rPr>
        <w:t>Collection</w:t>
      </w:r>
      <w:r>
        <w:rPr>
          <w:rFonts w:ascii="Noto Sans JP" w:hAnsi="Noto Sans JP" w:eastAsia="Noto Sans JP" w:cs="Noto Sans JP"/>
          <w:b w:val="0"/>
          <w:color w:val="1F2937"/>
          <w:sz w:val="20"/>
        </w:rPr>
        <w:t>は1始まり、</w:t>
      </w:r>
      <w:r>
        <w:rPr>
          <w:rFonts w:ascii="DejaVu Sans Mono" w:hAnsi="DejaVu Sans Mono" w:eastAsia="DejaVu Sans Mono" w:cs="DejaVu Sans Mono"/>
          <w:color w:val="17365D"/>
          <w:sz w:val="19"/>
        </w:rPr>
        <w:t>List(Of T)</w:t>
      </w:r>
      <w:r>
        <w:rPr>
          <w:rFonts w:ascii="Noto Sans JP" w:hAnsi="Noto Sans JP" w:eastAsia="Noto Sans JP" w:cs="Noto Sans JP"/>
          <w:b w:val="0"/>
          <w:color w:val="1F2937"/>
          <w:sz w:val="20"/>
        </w:rPr>
        <w:t>は0始まりである。添字変換を全件確認する。</w:t>
      </w:r>
    </w:p>
    <w:p>
      <w:pPr>
        <w:spacing w:after="50" w:line="269" w:lineRule="auto"/>
        <w:numPr>
          <w:ilvl w:val="0"/>
          <w:numId w:val="22"/>
        </w:numPr>
        <w:shd w:fill="F3F4F6"/>
        <w:keepLines/>
        <w:widowControl/>
      </w:pPr>
      <w:r>
        <w:rPr>
          <w:rFonts w:ascii="Noto Sans JP" w:hAnsi="Noto Sans JP" w:eastAsia="Noto Sans JP" w:cs="Noto Sans JP"/>
          <w:b w:val="0"/>
          <w:color w:val="1F2937"/>
          <w:sz w:val="20"/>
        </w:rPr>
        <w:t>キー検索を行う場合は</w:t>
      </w:r>
      <w:r>
        <w:rPr>
          <w:rFonts w:ascii="DejaVu Sans Mono" w:hAnsi="DejaVu Sans Mono" w:eastAsia="DejaVu Sans Mono" w:cs="DejaVu Sans Mono"/>
          <w:color w:val="17365D"/>
          <w:sz w:val="19"/>
        </w:rPr>
        <w:t>Dictionary(Of TKey, TValue)</w:t>
      </w:r>
      <w:r>
        <w:rPr>
          <w:rFonts w:ascii="Noto Sans JP" w:hAnsi="Noto Sans JP" w:eastAsia="Noto Sans JP" w:cs="Noto Sans JP"/>
          <w:b w:val="0"/>
          <w:color w:val="1F2937"/>
          <w:sz w:val="20"/>
        </w:rPr>
        <w:t>を検討し、キーの大文字・小文字比較規則を明示する。</w:t>
      </w:r>
    </w:p>
    <w:p>
      <w:pPr>
        <w:spacing w:after="50" w:line="269" w:lineRule="auto"/>
        <w:numPr>
          <w:ilvl w:val="0"/>
          <w:numId w:val="22"/>
        </w:numPr>
        <w:keepLines/>
        <w:widowControl/>
      </w:pPr>
      <w:r>
        <w:rPr>
          <w:rFonts w:ascii="Noto Sans JP" w:hAnsi="Noto Sans JP" w:eastAsia="Noto Sans JP" w:cs="Noto Sans JP"/>
          <w:b w:val="0"/>
          <w:color w:val="1F2937"/>
          <w:sz w:val="20"/>
        </w:rPr>
        <w:t>列挙順に意味がある場合、実装依存の順序を利用せず明示的にソートする。</w:t>
      </w:r>
    </w:p>
    <w:p>
      <w:pPr>
        <w:pStyle w:val="Heading2"/>
        <w:keepNext/>
        <w:keepLines/>
        <w:widowControl/>
      </w:pPr>
      <w:r>
        <w:rPr>
          <w:rFonts w:ascii="Noto Sans JP" w:hAnsi="Noto Sans JP" w:eastAsia="Noto Sans JP" w:cs="Noto Sans JP"/>
          <w:b/>
          <w:color w:val="2F5597"/>
        </w:rPr>
        <w:t>5.7 文字列処理</w:t>
      </w:r>
    </w:p>
    <w:p>
      <w:pPr>
        <w:spacing w:after="50" w:line="269" w:lineRule="auto"/>
        <w:numPr>
          <w:ilvl w:val="0"/>
          <w:numId w:val="23"/>
        </w:numPr>
        <w:shd w:fill="F3F4F6"/>
        <w:keepLines/>
        <w:widowControl/>
      </w:pPr>
      <w:r>
        <w:rPr>
          <w:rFonts w:ascii="Noto Sans JP" w:hAnsi="Noto Sans JP" w:eastAsia="Noto Sans JP" w:cs="Noto Sans JP"/>
          <w:b w:val="0"/>
          <w:color w:val="1F2937"/>
          <w:sz w:val="20"/>
        </w:rPr>
        <w:t>比較は原則としてバイナリ比較とする。大文字・小文字を無視する場合は</w:t>
      </w:r>
      <w:r>
        <w:rPr>
          <w:rFonts w:ascii="DejaVu Sans Mono" w:hAnsi="DejaVu Sans Mono" w:eastAsia="DejaVu Sans Mono" w:cs="DejaVu Sans Mono"/>
          <w:color w:val="17365D"/>
          <w:sz w:val="19"/>
        </w:rPr>
        <w:t>StringComparer</w:t>
      </w:r>
      <w:r>
        <w:rPr>
          <w:rFonts w:ascii="Noto Sans JP" w:hAnsi="Noto Sans JP" w:eastAsia="Noto Sans JP" w:cs="Noto Sans JP"/>
          <w:b w:val="0"/>
          <w:color w:val="1F2937"/>
          <w:sz w:val="20"/>
        </w:rPr>
        <w:t>または</w:t>
      </w:r>
      <w:r>
        <w:rPr>
          <w:rFonts w:ascii="DejaVu Sans Mono" w:hAnsi="DejaVu Sans Mono" w:eastAsia="DejaVu Sans Mono" w:cs="DejaVu Sans Mono"/>
          <w:color w:val="17365D"/>
          <w:sz w:val="19"/>
        </w:rPr>
        <w:t>StringComparison</w:t>
      </w:r>
      <w:r>
        <w:rPr>
          <w:rFonts w:ascii="Noto Sans JP" w:hAnsi="Noto Sans JP" w:eastAsia="Noto Sans JP" w:cs="Noto Sans JP"/>
          <w:b w:val="0"/>
          <w:color w:val="1F2937"/>
          <w:sz w:val="20"/>
        </w:rPr>
        <w:t>を明示する。</w:t>
      </w:r>
    </w:p>
    <w:p>
      <w:pPr>
        <w:spacing w:after="50" w:line="269" w:lineRule="auto"/>
        <w:numPr>
          <w:ilvl w:val="0"/>
          <w:numId w:val="23"/>
        </w:numPr>
        <w:shd w:fill="F3F4F6"/>
        <w:keepLines/>
        <w:widowControl/>
      </w:pPr>
      <w:r>
        <w:rPr>
          <w:rFonts w:ascii="DejaVu Sans Mono" w:hAnsi="DejaVu Sans Mono" w:eastAsia="DejaVu Sans Mono" w:cs="DejaVu Sans Mono"/>
          <w:color w:val="17365D"/>
          <w:sz w:val="19"/>
        </w:rPr>
        <w:t>Trim</w:t>
      </w:r>
      <w:r>
        <w:rPr>
          <w:rFonts w:ascii="Noto Sans JP" w:hAnsi="Noto Sans JP" w:eastAsia="Noto Sans JP" w:cs="Noto Sans JP"/>
          <w:b w:val="0"/>
          <w:color w:val="1F2937"/>
          <w:sz w:val="20"/>
        </w:rPr>
        <w:t>により全角空白まで除去されると想定してはならない。除去対象文字を仕様化する。</w:t>
      </w:r>
    </w:p>
    <w:p>
      <w:pPr>
        <w:spacing w:after="50" w:line="269" w:lineRule="auto"/>
        <w:numPr>
          <w:ilvl w:val="0"/>
          <w:numId w:val="23"/>
        </w:numPr>
        <w:shd w:fill="F3F4F6"/>
        <w:keepLines/>
        <w:widowControl/>
      </w:pPr>
      <w:r>
        <w:rPr>
          <w:rFonts w:ascii="Noto Sans JP" w:hAnsi="Noto Sans JP" w:eastAsia="Noto Sans JP" w:cs="Noto Sans JP"/>
          <w:b w:val="0"/>
          <w:color w:val="1F2937"/>
          <w:sz w:val="20"/>
        </w:rPr>
        <w:t>VB6の</w:t>
      </w:r>
      <w:r>
        <w:rPr>
          <w:rFonts w:ascii="DejaVu Sans Mono" w:hAnsi="DejaVu Sans Mono" w:eastAsia="DejaVu Sans Mono" w:cs="DejaVu Sans Mono"/>
          <w:color w:val="17365D"/>
          <w:sz w:val="19"/>
        </w:rPr>
        <w:t>Mid</w:t>
      </w:r>
      <w:r>
        <w:rPr>
          <w:rFonts w:ascii="Noto Sans JP" w:hAnsi="Noto Sans JP" w:eastAsia="Noto Sans JP" w:cs="Noto Sans JP"/>
          <w:b w:val="0"/>
          <w:color w:val="1F2937"/>
          <w:sz w:val="20"/>
        </w:rPr>
        <w:t>代入、固定長文字列および</w:t>
      </w:r>
      <w:r>
        <w:rPr>
          <w:rFonts w:ascii="DejaVu Sans Mono" w:hAnsi="DejaVu Sans Mono" w:eastAsia="DejaVu Sans Mono" w:cs="DejaVu Sans Mono"/>
          <w:color w:val="17365D"/>
          <w:sz w:val="19"/>
        </w:rPr>
        <w:t>Space</w:t>
      </w:r>
      <w:r>
        <w:rPr>
          <w:rFonts w:ascii="Noto Sans JP" w:hAnsi="Noto Sans JP" w:eastAsia="Noto Sans JP" w:cs="Noto Sans JP"/>
          <w:b w:val="0"/>
          <w:color w:val="1F2937"/>
          <w:sz w:val="20"/>
        </w:rPr>
        <w:t>は、意図が分かる処理へ書き換える。</w:t>
      </w:r>
    </w:p>
    <w:p>
      <w:pPr>
        <w:spacing w:after="50" w:line="269" w:lineRule="auto"/>
        <w:numPr>
          <w:ilvl w:val="0"/>
          <w:numId w:val="23"/>
        </w:numPr>
        <w:shd w:fill="F3F4F6"/>
        <w:keepLines/>
        <w:widowControl/>
      </w:pPr>
      <w:r>
        <w:rPr>
          <w:rFonts w:ascii="DejaVu Sans Mono" w:hAnsi="DejaVu Sans Mono" w:eastAsia="DejaVu Sans Mono" w:cs="DejaVu Sans Mono"/>
          <w:color w:val="17365D"/>
          <w:sz w:val="19"/>
        </w:rPr>
        <w:t>Len</w:t>
      </w:r>
      <w:r>
        <w:rPr>
          <w:rFonts w:ascii="Noto Sans JP" w:hAnsi="Noto Sans JP" w:eastAsia="Noto Sans JP" w:cs="Noto Sans JP"/>
          <w:b w:val="0"/>
          <w:color w:val="1F2937"/>
          <w:sz w:val="20"/>
        </w:rPr>
        <w:t>とバイト長を混同しない。固定長ファイルでは対象Encodingの</w:t>
      </w:r>
      <w:r>
        <w:rPr>
          <w:rFonts w:ascii="DejaVu Sans Mono" w:hAnsi="DejaVu Sans Mono" w:eastAsia="DejaVu Sans Mono" w:cs="DejaVu Sans Mono"/>
          <w:color w:val="17365D"/>
          <w:sz w:val="19"/>
        </w:rPr>
        <w:t>GetByteCount</w:t>
      </w:r>
      <w:r>
        <w:rPr>
          <w:rFonts w:ascii="Noto Sans JP" w:hAnsi="Noto Sans JP" w:eastAsia="Noto Sans JP" w:cs="Noto Sans JP"/>
          <w:b w:val="0"/>
          <w:color w:val="1F2937"/>
          <w:sz w:val="20"/>
        </w:rPr>
        <w:t>を使用する。</w:t>
      </w:r>
    </w:p>
    <w:p>
      <w:pPr>
        <w:spacing w:after="50" w:line="269" w:lineRule="auto"/>
        <w:numPr>
          <w:ilvl w:val="0"/>
          <w:numId w:val="23"/>
        </w:numPr>
        <w:shd w:fill="F3F4F6"/>
        <w:keepLines/>
        <w:widowControl/>
      </w:pPr>
      <w:r>
        <w:rPr>
          <w:rFonts w:ascii="DejaVu Sans Mono" w:hAnsi="DejaVu Sans Mono" w:eastAsia="DejaVu Sans Mono" w:cs="DejaVu Sans Mono"/>
          <w:color w:val="17365D"/>
          <w:sz w:val="19"/>
        </w:rPr>
        <w:t>Split</w:t>
      </w:r>
      <w:r>
        <w:rPr>
          <w:rFonts w:ascii="Noto Sans JP" w:hAnsi="Noto Sans JP" w:eastAsia="Noto Sans JP" w:cs="Noto Sans JP"/>
          <w:b w:val="0"/>
          <w:color w:val="1F2937"/>
          <w:sz w:val="20"/>
        </w:rPr>
        <w:t>のみでCSVを解析してはならない。引用符、区切り文字および埋込改行を含むCSVは</w:t>
      </w:r>
      <w:r>
        <w:rPr>
          <w:rFonts w:ascii="DejaVu Sans Mono" w:hAnsi="DejaVu Sans Mono" w:eastAsia="DejaVu Sans Mono" w:cs="DejaVu Sans Mono"/>
          <w:color w:val="17365D"/>
          <w:sz w:val="19"/>
        </w:rPr>
        <w:t>TextFieldParser</w:t>
      </w:r>
      <w:r>
        <w:rPr>
          <w:rFonts w:ascii="Noto Sans JP" w:hAnsi="Noto Sans JP" w:eastAsia="Noto Sans JP" w:cs="Noto Sans JP"/>
          <w:b w:val="0"/>
          <w:color w:val="1F2937"/>
          <w:sz w:val="20"/>
        </w:rPr>
        <w:t>等の仕様準拠パーサーを使用する。</w:t>
      </w:r>
    </w:p>
    <w:p>
      <w:pPr>
        <w:spacing w:after="50" w:line="269" w:lineRule="auto"/>
        <w:numPr>
          <w:ilvl w:val="0"/>
          <w:numId w:val="23"/>
        </w:numPr>
        <w:shd w:fill="F3F4F6"/>
        <w:keepLines/>
        <w:widowControl/>
      </w:pPr>
      <w:r>
        <w:rPr>
          <w:rFonts w:ascii="DejaVu Sans Mono" w:hAnsi="DejaVu Sans Mono" w:eastAsia="DejaVu Sans Mono" w:cs="DejaVu Sans Mono"/>
          <w:color w:val="17365D"/>
          <w:sz w:val="19"/>
        </w:rPr>
        <w:t>Val</w:t>
      </w:r>
      <w:r>
        <w:rPr>
          <w:rFonts w:ascii="Noto Sans JP" w:hAnsi="Noto Sans JP" w:eastAsia="Noto Sans JP" w:cs="Noto Sans JP"/>
          <w:b w:val="0"/>
          <w:color w:val="1F2937"/>
          <w:sz w:val="20"/>
        </w:rPr>
        <w:t>、</w:t>
      </w:r>
      <w:r>
        <w:rPr>
          <w:rFonts w:ascii="DejaVu Sans Mono" w:hAnsi="DejaVu Sans Mono" w:eastAsia="DejaVu Sans Mono" w:cs="DejaVu Sans Mono"/>
          <w:color w:val="17365D"/>
          <w:sz w:val="19"/>
        </w:rPr>
        <w:t>CInt</w:t>
      </w:r>
      <w:r>
        <w:rPr>
          <w:rFonts w:ascii="Noto Sans JP" w:hAnsi="Noto Sans JP" w:eastAsia="Noto Sans JP" w:cs="Noto Sans JP"/>
          <w:b w:val="0"/>
          <w:color w:val="1F2937"/>
          <w:sz w:val="20"/>
        </w:rPr>
        <w:t>、</w:t>
      </w:r>
      <w:r>
        <w:rPr>
          <w:rFonts w:ascii="DejaVu Sans Mono" w:hAnsi="DejaVu Sans Mono" w:eastAsia="DejaVu Sans Mono" w:cs="DejaVu Sans Mono"/>
          <w:color w:val="17365D"/>
          <w:sz w:val="19"/>
        </w:rPr>
        <w:t>CDbl</w:t>
      </w:r>
      <w:r>
        <w:rPr>
          <w:rFonts w:ascii="Noto Sans JP" w:hAnsi="Noto Sans JP" w:eastAsia="Noto Sans JP" w:cs="Noto Sans JP"/>
          <w:b w:val="0"/>
          <w:color w:val="1F2937"/>
          <w:sz w:val="20"/>
        </w:rPr>
        <w:t>等は変換可能範囲やカルチャが異なるため、入力形式を決めて</w:t>
      </w:r>
      <w:r>
        <w:rPr>
          <w:rFonts w:ascii="DejaVu Sans Mono" w:hAnsi="DejaVu Sans Mono" w:eastAsia="DejaVu Sans Mono" w:cs="DejaVu Sans Mono"/>
          <w:color w:val="17365D"/>
          <w:sz w:val="19"/>
        </w:rPr>
        <w:t>TryParse</w:t>
      </w:r>
      <w:r>
        <w:rPr>
          <w:rFonts w:ascii="Noto Sans JP" w:hAnsi="Noto Sans JP" w:eastAsia="Noto Sans JP" w:cs="Noto Sans JP"/>
          <w:b w:val="0"/>
          <w:color w:val="1F2937"/>
          <w:sz w:val="20"/>
        </w:rPr>
        <w:t>を使用する。</w:t>
      </w:r>
    </w:p>
    <w:p>
      <w:pPr>
        <w:pStyle w:val="Heading2"/>
        <w:keepNext/>
        <w:keepLines/>
        <w:widowControl/>
      </w:pPr>
      <w:r>
        <w:rPr>
          <w:rFonts w:ascii="Noto Sans JP" w:hAnsi="Noto Sans JP" w:eastAsia="Noto Sans JP" w:cs="Noto Sans JP"/>
          <w:b/>
          <w:color w:val="2F5597"/>
        </w:rPr>
        <w:t>5.8 数値演算および丸め</w:t>
      </w:r>
    </w:p>
    <w:p>
      <w:pPr>
        <w:spacing w:after="50" w:line="269" w:lineRule="auto"/>
        <w:numPr>
          <w:ilvl w:val="0"/>
          <w:numId w:val="24"/>
        </w:numPr>
        <w:shd w:fill="F3F4F6"/>
        <w:keepLines/>
        <w:widowControl/>
      </w:pPr>
      <w:r>
        <w:rPr>
          <w:rFonts w:ascii="Noto Sans JP" w:hAnsi="Noto Sans JP" w:eastAsia="Noto Sans JP" w:cs="Noto Sans JP"/>
          <w:b w:val="0"/>
          <w:color w:val="1F2937"/>
          <w:sz w:val="20"/>
        </w:rPr>
        <w:t>金額、率および精度が必要な値は</w:t>
      </w:r>
      <w:r>
        <w:rPr>
          <w:rFonts w:ascii="DejaVu Sans Mono" w:hAnsi="DejaVu Sans Mono" w:eastAsia="DejaVu Sans Mono" w:cs="DejaVu Sans Mono"/>
          <w:color w:val="17365D"/>
          <w:sz w:val="19"/>
        </w:rPr>
        <w:t>Decimal</w:t>
      </w:r>
      <w:r>
        <w:rPr>
          <w:rFonts w:ascii="Noto Sans JP" w:hAnsi="Noto Sans JP" w:eastAsia="Noto Sans JP" w:cs="Noto Sans JP"/>
          <w:b w:val="0"/>
          <w:color w:val="1F2937"/>
          <w:sz w:val="20"/>
        </w:rPr>
        <w:t>を原則とする。</w:t>
      </w:r>
    </w:p>
    <w:p>
      <w:pPr>
        <w:spacing w:after="50" w:line="269" w:lineRule="auto"/>
        <w:numPr>
          <w:ilvl w:val="0"/>
          <w:numId w:val="24"/>
        </w:numPr>
        <w:shd w:fill="F3F4F6"/>
        <w:keepLines/>
        <w:widowControl/>
      </w:pPr>
      <w:r>
        <w:rPr>
          <w:rFonts w:ascii="Noto Sans JP" w:hAnsi="Noto Sans JP" w:eastAsia="Noto Sans JP" w:cs="Noto Sans JP"/>
          <w:b w:val="0"/>
          <w:color w:val="1F2937"/>
          <w:sz w:val="20"/>
        </w:rPr>
        <w:t>丸めは</w:t>
      </w:r>
      <w:r>
        <w:rPr>
          <w:rFonts w:ascii="DejaVu Sans Mono" w:hAnsi="DejaVu Sans Mono" w:eastAsia="DejaVu Sans Mono" w:cs="DejaVu Sans Mono"/>
          <w:color w:val="17365D"/>
          <w:sz w:val="19"/>
        </w:rPr>
        <w:t>Math.Round</w:t>
      </w:r>
      <w:r>
        <w:rPr>
          <w:rFonts w:ascii="Noto Sans JP" w:hAnsi="Noto Sans JP" w:eastAsia="Noto Sans JP" w:cs="Noto Sans JP"/>
          <w:b w:val="0"/>
          <w:color w:val="1F2937"/>
          <w:sz w:val="20"/>
        </w:rPr>
        <w:t>の桁数と</w:t>
      </w:r>
      <w:r>
        <w:rPr>
          <w:rFonts w:ascii="DejaVu Sans Mono" w:hAnsi="DejaVu Sans Mono" w:eastAsia="DejaVu Sans Mono" w:cs="DejaVu Sans Mono"/>
          <w:color w:val="17365D"/>
          <w:sz w:val="19"/>
        </w:rPr>
        <w:t>MidpointRounding</w:t>
      </w:r>
      <w:r>
        <w:rPr>
          <w:rFonts w:ascii="Noto Sans JP" w:hAnsi="Noto Sans JP" w:eastAsia="Noto Sans JP" w:cs="Noto Sans JP"/>
          <w:b w:val="0"/>
          <w:color w:val="1F2937"/>
          <w:sz w:val="20"/>
        </w:rPr>
        <w:t>を明示する。</w:t>
      </w:r>
    </w:p>
    <w:p>
      <w:pPr>
        <w:spacing w:after="50" w:line="269" w:lineRule="auto"/>
        <w:numPr>
          <w:ilvl w:val="0"/>
          <w:numId w:val="24"/>
        </w:numPr>
        <w:shd w:fill="F3F4F6"/>
        <w:keepLines/>
        <w:widowControl/>
      </w:pPr>
      <w:r>
        <w:rPr>
          <w:rFonts w:ascii="Noto Sans JP" w:hAnsi="Noto Sans JP" w:eastAsia="Noto Sans JP" w:cs="Noto Sans JP"/>
          <w:b w:val="0"/>
          <w:color w:val="1F2937"/>
          <w:sz w:val="20"/>
        </w:rPr>
        <w:t>VB6の銀行丸めを維持する場合は</w:t>
      </w:r>
      <w:r>
        <w:rPr>
          <w:rFonts w:ascii="DejaVu Sans Mono" w:hAnsi="DejaVu Sans Mono" w:eastAsia="DejaVu Sans Mono" w:cs="DejaVu Sans Mono"/>
          <w:color w:val="17365D"/>
          <w:sz w:val="19"/>
        </w:rPr>
        <w:t>MidpointRounding.ToEven</w:t>
      </w:r>
      <w:r>
        <w:rPr>
          <w:rFonts w:ascii="Noto Sans JP" w:hAnsi="Noto Sans JP" w:eastAsia="Noto Sans JP" w:cs="Noto Sans JP"/>
          <w:b w:val="0"/>
          <w:color w:val="1F2937"/>
          <w:sz w:val="20"/>
        </w:rPr>
        <w:t>を指定し、新旧境界値を確認する。</w:t>
      </w:r>
    </w:p>
    <w:p>
      <w:pPr>
        <w:spacing w:after="50" w:line="269" w:lineRule="auto"/>
        <w:numPr>
          <w:ilvl w:val="0"/>
          <w:numId w:val="24"/>
        </w:numPr>
        <w:keepLines/>
        <w:widowControl/>
      </w:pPr>
      <w:r>
        <w:rPr>
          <w:rFonts w:ascii="Noto Sans JP" w:hAnsi="Noto Sans JP" w:eastAsia="Noto Sans JP" w:cs="Noto Sans JP"/>
          <w:b w:val="0"/>
          <w:color w:val="1F2937"/>
          <w:sz w:val="20"/>
        </w:rPr>
        <w:t>切捨て、切上げ、負数の丸めは個別仕様に例を記載する。</w:t>
      </w:r>
    </w:p>
    <w:p>
      <w:pPr>
        <w:spacing w:after="50" w:line="269" w:lineRule="auto"/>
        <w:numPr>
          <w:ilvl w:val="0"/>
          <w:numId w:val="24"/>
        </w:numPr>
        <w:shd w:fill="F3F4F6"/>
        <w:keepLines/>
        <w:widowControl/>
      </w:pPr>
      <w:r>
        <w:rPr>
          <w:rFonts w:ascii="Noto Sans JP" w:hAnsi="Noto Sans JP" w:eastAsia="Noto Sans JP" w:cs="Noto Sans JP"/>
          <w:b w:val="0"/>
          <w:color w:val="1F2937"/>
          <w:sz w:val="20"/>
        </w:rPr>
        <w:t>整数除算</w:t>
      </w:r>
      <w:r>
        <w:rPr>
          <w:rFonts w:ascii="DejaVu Sans Mono" w:hAnsi="DejaVu Sans Mono" w:eastAsia="DejaVu Sans Mono" w:cs="DejaVu Sans Mono"/>
          <w:color w:val="17365D"/>
          <w:sz w:val="19"/>
        </w:rPr>
        <w:t>\</w:t>
      </w:r>
      <w:r>
        <w:rPr>
          <w:rFonts w:ascii="Noto Sans JP" w:hAnsi="Noto Sans JP" w:eastAsia="Noto Sans JP" w:cs="Noto Sans JP"/>
          <w:b w:val="0"/>
          <w:color w:val="1F2937"/>
          <w:sz w:val="20"/>
        </w:rPr>
        <w:t>と実数除算</w:t>
      </w:r>
      <w:r>
        <w:rPr>
          <w:rFonts w:ascii="DejaVu Sans Mono" w:hAnsi="DejaVu Sans Mono" w:eastAsia="DejaVu Sans Mono" w:cs="DejaVu Sans Mono"/>
          <w:color w:val="17365D"/>
          <w:sz w:val="19"/>
        </w:rPr>
        <w:t>/</w:t>
      </w:r>
      <w:r>
        <w:rPr>
          <w:rFonts w:ascii="Noto Sans JP" w:hAnsi="Noto Sans JP" w:eastAsia="Noto Sans JP" w:cs="Noto Sans JP"/>
          <w:b w:val="0"/>
          <w:color w:val="1F2937"/>
          <w:sz w:val="20"/>
        </w:rPr>
        <w:t>を明確に使い分ける。</w:t>
      </w:r>
    </w:p>
    <w:p>
      <w:pPr>
        <w:spacing w:after="50" w:line="269" w:lineRule="auto"/>
        <w:numPr>
          <w:ilvl w:val="0"/>
          <w:numId w:val="24"/>
        </w:numPr>
        <w:keepLines/>
        <w:widowControl/>
      </w:pPr>
      <w:r>
        <w:rPr>
          <w:rFonts w:ascii="Noto Sans JP" w:hAnsi="Noto Sans JP" w:eastAsia="Noto Sans JP" w:cs="Noto Sans JP"/>
          <w:b w:val="0"/>
          <w:color w:val="1F2937"/>
          <w:sz w:val="20"/>
        </w:rPr>
        <w:t>オーバーフローを暗黙に許容しない。外部入力は事前に範囲確認する。</w:t>
      </w:r>
    </w:p>
    <w:p>
      <w:pPr>
        <w:spacing w:after="50" w:line="269" w:lineRule="auto"/>
        <w:numPr>
          <w:ilvl w:val="0"/>
          <w:numId w:val="24"/>
        </w:numPr>
        <w:shd w:fill="F3F4F6"/>
        <w:keepLines/>
        <w:widowControl/>
      </w:pPr>
      <w:r>
        <w:rPr>
          <w:rFonts w:ascii="Noto Sans JP" w:hAnsi="Noto Sans JP" w:eastAsia="Noto Sans JP" w:cs="Noto Sans JP"/>
          <w:b w:val="0"/>
          <w:color w:val="1F2937"/>
          <w:sz w:val="20"/>
        </w:rPr>
        <w:t>浮動小数点値を</w:t>
      </w:r>
      <w:r>
        <w:rPr>
          <w:rFonts w:ascii="DejaVu Sans Mono" w:hAnsi="DejaVu Sans Mono" w:eastAsia="DejaVu Sans Mono" w:cs="DejaVu Sans Mono"/>
          <w:color w:val="17365D"/>
          <w:sz w:val="19"/>
        </w:rPr>
        <w:t>=</w:t>
      </w:r>
      <w:r>
        <w:rPr>
          <w:rFonts w:ascii="Noto Sans JP" w:hAnsi="Noto Sans JP" w:eastAsia="Noto Sans JP" w:cs="Noto Sans JP"/>
          <w:b w:val="0"/>
          <w:color w:val="1F2937"/>
          <w:sz w:val="20"/>
        </w:rPr>
        <w:t>で直接比較する場合は、完全一致が必要な理由を確認する。</w:t>
      </w:r>
    </w:p>
    <w:p>
      <w:pPr>
        <w:pStyle w:val="Heading2"/>
        <w:keepNext/>
        <w:keepLines/>
        <w:widowControl/>
      </w:pPr>
      <w:r>
        <w:rPr>
          <w:rFonts w:ascii="Noto Sans JP" w:hAnsi="Noto Sans JP" w:eastAsia="Noto Sans JP" w:cs="Noto Sans JP"/>
          <w:b/>
          <w:color w:val="2F5597"/>
        </w:rPr>
        <w:t>5.9 日付および時刻</w:t>
      </w:r>
    </w:p>
    <w:p>
      <w:pPr>
        <w:spacing w:after="50" w:line="269" w:lineRule="auto"/>
        <w:numPr>
          <w:ilvl w:val="0"/>
          <w:numId w:val="25"/>
        </w:numPr>
        <w:shd w:fill="F3F4F6"/>
        <w:keepLines/>
        <w:widowControl/>
      </w:pPr>
      <w:r>
        <w:rPr>
          <w:rFonts w:ascii="Noto Sans JP" w:hAnsi="Noto Sans JP" w:eastAsia="Noto Sans JP" w:cs="Noto Sans JP"/>
          <w:b w:val="0"/>
          <w:color w:val="1F2937"/>
          <w:sz w:val="20"/>
        </w:rPr>
        <w:t>文字列からの変換は</w:t>
      </w:r>
      <w:r>
        <w:rPr>
          <w:rFonts w:ascii="DejaVu Sans Mono" w:hAnsi="DejaVu Sans Mono" w:eastAsia="DejaVu Sans Mono" w:cs="DejaVu Sans Mono"/>
          <w:color w:val="17365D"/>
          <w:sz w:val="19"/>
        </w:rPr>
        <w:t>DateTime.TryParseExact</w:t>
      </w:r>
      <w:r>
        <w:rPr>
          <w:rFonts w:ascii="Noto Sans JP" w:hAnsi="Noto Sans JP" w:eastAsia="Noto Sans JP" w:cs="Noto Sans JP"/>
          <w:b w:val="0"/>
          <w:color w:val="1F2937"/>
          <w:sz w:val="20"/>
        </w:rPr>
        <w:t>を原則とし、形式と</w:t>
      </w:r>
      <w:r>
        <w:rPr>
          <w:rFonts w:ascii="DejaVu Sans Mono" w:hAnsi="DejaVu Sans Mono" w:eastAsia="DejaVu Sans Mono" w:cs="DejaVu Sans Mono"/>
          <w:color w:val="17365D"/>
          <w:sz w:val="19"/>
        </w:rPr>
        <w:t>CultureInfo</w:t>
      </w:r>
      <w:r>
        <w:rPr>
          <w:rFonts w:ascii="Noto Sans JP" w:hAnsi="Noto Sans JP" w:eastAsia="Noto Sans JP" w:cs="Noto Sans JP"/>
          <w:b w:val="0"/>
          <w:color w:val="1F2937"/>
          <w:sz w:val="20"/>
        </w:rPr>
        <w:t>を明示する。</w:t>
      </w:r>
    </w:p>
    <w:p>
      <w:pPr>
        <w:spacing w:after="50" w:line="269" w:lineRule="auto"/>
        <w:numPr>
          <w:ilvl w:val="0"/>
          <w:numId w:val="25"/>
        </w:numPr>
        <w:shd w:fill="F3F4F6"/>
        <w:keepLines/>
        <w:widowControl/>
      </w:pPr>
      <w:r>
        <w:rPr>
          <w:rFonts w:ascii="DejaVu Sans Mono" w:hAnsi="DejaVu Sans Mono" w:eastAsia="DejaVu Sans Mono" w:cs="DejaVu Sans Mono"/>
          <w:color w:val="17365D"/>
          <w:sz w:val="19"/>
        </w:rPr>
        <w:t>yyyyMMdd</w:t>
      </w:r>
      <w:r>
        <w:rPr>
          <w:rFonts w:ascii="Noto Sans JP" w:hAnsi="Noto Sans JP" w:eastAsia="Noto Sans JP" w:cs="Noto Sans JP"/>
          <w:b w:val="0"/>
          <w:color w:val="1F2937"/>
          <w:sz w:val="20"/>
        </w:rPr>
        <w:t>等の業務日付は、桁数、実在日および許容範囲を検証する。</w:t>
      </w:r>
    </w:p>
    <w:p>
      <w:pPr>
        <w:spacing w:after="50" w:line="269" w:lineRule="auto"/>
        <w:numPr>
          <w:ilvl w:val="0"/>
          <w:numId w:val="25"/>
        </w:numPr>
        <w:keepLines/>
        <w:widowControl/>
      </w:pPr>
      <w:r>
        <w:rPr>
          <w:rFonts w:ascii="Noto Sans JP" w:hAnsi="Noto Sans JP" w:eastAsia="Noto Sans JP" w:cs="Noto Sans JP"/>
          <w:b w:val="0"/>
          <w:color w:val="1F2937"/>
          <w:sz w:val="20"/>
        </w:rPr>
        <w:t>日付のみを扱う場合、不要な時刻値を持ち込まない。</w:t>
      </w:r>
    </w:p>
    <w:p>
      <w:pPr>
        <w:spacing w:after="50" w:line="269" w:lineRule="auto"/>
        <w:numPr>
          <w:ilvl w:val="0"/>
          <w:numId w:val="25"/>
        </w:numPr>
        <w:shd w:fill="F3F4F6"/>
        <w:keepLines/>
        <w:widowControl/>
      </w:pPr>
      <w:r>
        <w:rPr>
          <w:rFonts w:ascii="Noto Sans JP" w:hAnsi="Noto Sans JP" w:eastAsia="Noto Sans JP" w:cs="Noto Sans JP"/>
          <w:b w:val="0"/>
          <w:color w:val="1F2937"/>
          <w:sz w:val="20"/>
        </w:rPr>
        <w:t>経過時間測定には</w:t>
      </w:r>
      <w:r>
        <w:rPr>
          <w:rFonts w:ascii="DejaVu Sans Mono" w:hAnsi="DejaVu Sans Mono" w:eastAsia="DejaVu Sans Mono" w:cs="DejaVu Sans Mono"/>
          <w:color w:val="17365D"/>
          <w:sz w:val="19"/>
        </w:rPr>
        <w:t>DateTime.Now</w:t>
      </w:r>
      <w:r>
        <w:rPr>
          <w:rFonts w:ascii="Noto Sans JP" w:hAnsi="Noto Sans JP" w:eastAsia="Noto Sans JP" w:cs="Noto Sans JP"/>
          <w:b w:val="0"/>
          <w:color w:val="1F2937"/>
          <w:sz w:val="20"/>
        </w:rPr>
        <w:t>ではなく</w:t>
      </w:r>
      <w:r>
        <w:rPr>
          <w:rFonts w:ascii="DejaVu Sans Mono" w:hAnsi="DejaVu Sans Mono" w:eastAsia="DejaVu Sans Mono" w:cs="DejaVu Sans Mono"/>
          <w:color w:val="17365D"/>
          <w:sz w:val="19"/>
        </w:rPr>
        <w:t>Stopwatch</w:t>
      </w:r>
      <w:r>
        <w:rPr>
          <w:rFonts w:ascii="Noto Sans JP" w:hAnsi="Noto Sans JP" w:eastAsia="Noto Sans JP" w:cs="Noto Sans JP"/>
          <w:b w:val="0"/>
          <w:color w:val="1F2937"/>
          <w:sz w:val="20"/>
        </w:rPr>
        <w:t>を使用する。</w:t>
      </w:r>
    </w:p>
    <w:p>
      <w:pPr>
        <w:spacing w:after="50" w:line="269" w:lineRule="auto"/>
        <w:numPr>
          <w:ilvl w:val="0"/>
          <w:numId w:val="25"/>
        </w:numPr>
        <w:shd w:fill="F3F4F6"/>
        <w:keepLines/>
        <w:widowControl/>
      </w:pPr>
      <w:r>
        <w:rPr>
          <w:rFonts w:ascii="DejaVu Sans Mono" w:hAnsi="DejaVu Sans Mono" w:eastAsia="DejaVu Sans Mono" w:cs="DejaVu Sans Mono"/>
          <w:color w:val="17365D"/>
          <w:sz w:val="19"/>
        </w:rPr>
        <w:t>Timer</w:t>
      </w:r>
      <w:r>
        <w:rPr>
          <w:rFonts w:ascii="Noto Sans JP" w:hAnsi="Noto Sans JP" w:eastAsia="Noto Sans JP" w:cs="Noto Sans JP"/>
          <w:b w:val="0"/>
          <w:color w:val="1F2937"/>
          <w:sz w:val="20"/>
        </w:rPr>
        <w:t>の午前0時跨ぎに依存する処理を移行する場合は、経過時間ロジックを見直す。</w:t>
      </w:r>
    </w:p>
    <w:p>
      <w:pPr>
        <w:spacing w:after="50" w:line="269" w:lineRule="auto"/>
        <w:numPr>
          <w:ilvl w:val="0"/>
          <w:numId w:val="25"/>
        </w:numPr>
        <w:shd w:fill="F3F4F6"/>
        <w:keepLines/>
        <w:widowControl/>
      </w:pPr>
      <w:r>
        <w:rPr>
          <w:rFonts w:ascii="Noto Sans JP" w:hAnsi="Noto Sans JP" w:eastAsia="Noto Sans JP" w:cs="Noto Sans JP"/>
          <w:b w:val="0"/>
          <w:color w:val="1F2937"/>
          <w:sz w:val="20"/>
        </w:rPr>
        <w:t>OLE Automation日付をファイルやCOMで受け渡す場合は</w:t>
      </w:r>
      <w:r>
        <w:rPr>
          <w:rFonts w:ascii="DejaVu Sans Mono" w:hAnsi="DejaVu Sans Mono" w:eastAsia="DejaVu Sans Mono" w:cs="DejaVu Sans Mono"/>
          <w:color w:val="17365D"/>
          <w:sz w:val="19"/>
        </w:rPr>
        <w:t>DateTime.FromOADate</w:t>
      </w:r>
      <w:r>
        <w:rPr>
          <w:rFonts w:ascii="Noto Sans JP" w:hAnsi="Noto Sans JP" w:eastAsia="Noto Sans JP" w:cs="Noto Sans JP"/>
          <w:b w:val="0"/>
          <w:color w:val="1F2937"/>
          <w:sz w:val="20"/>
        </w:rPr>
        <w:t>および</w:t>
      </w:r>
      <w:r>
        <w:rPr>
          <w:rFonts w:ascii="DejaVu Sans Mono" w:hAnsi="DejaVu Sans Mono" w:eastAsia="DejaVu Sans Mono" w:cs="DejaVu Sans Mono"/>
          <w:color w:val="17365D"/>
          <w:sz w:val="19"/>
        </w:rPr>
        <w:t>ToOADate</w:t>
      </w:r>
      <w:r>
        <w:rPr>
          <w:rFonts w:ascii="Noto Sans JP" w:hAnsi="Noto Sans JP" w:eastAsia="Noto Sans JP" w:cs="Noto Sans JP"/>
          <w:b w:val="0"/>
          <w:color w:val="1F2937"/>
          <w:sz w:val="20"/>
        </w:rPr>
        <w:t>を使用する。</w:t>
      </w:r>
    </w:p>
    <w:p>
      <w:pPr>
        <w:spacing w:after="50" w:line="269" w:lineRule="auto"/>
        <w:numPr>
          <w:ilvl w:val="0"/>
          <w:numId w:val="25"/>
        </w:numPr>
        <w:keepLines/>
        <w:widowControl/>
      </w:pPr>
      <w:r>
        <w:rPr>
          <w:rFonts w:ascii="Noto Sans JP" w:hAnsi="Noto Sans JP" w:eastAsia="Noto Sans JP" w:cs="Noto Sans JP"/>
          <w:b w:val="0"/>
          <w:color w:val="1F2937"/>
          <w:sz w:val="20"/>
        </w:rPr>
        <w:t>サーバー時刻、業務日付およびDB時刻のどれを基準にするかを個別仕様で定める。</w:t>
      </w:r>
    </w:p>
    <w:p>
      <w:pPr>
        <w:pStyle w:val="Heading2"/>
        <w:keepNext/>
        <w:keepLines/>
        <w:widowControl/>
      </w:pPr>
      <w:r>
        <w:rPr>
          <w:rFonts w:ascii="Noto Sans JP" w:hAnsi="Noto Sans JP" w:eastAsia="Noto Sans JP" w:cs="Noto Sans JP"/>
          <w:b/>
          <w:color w:val="2F5597"/>
        </w:rPr>
        <w:t>5.10 条件式および制御構文</w:t>
      </w:r>
    </w:p>
    <w:p>
      <w:pPr>
        <w:spacing w:after="50" w:line="269" w:lineRule="auto"/>
        <w:numPr>
          <w:ilvl w:val="0"/>
          <w:numId w:val="26"/>
        </w:numPr>
        <w:shd w:fill="F3F4F6"/>
        <w:keepLines/>
        <w:widowControl/>
      </w:pPr>
      <w:r>
        <w:rPr>
          <w:rFonts w:ascii="DejaVu Sans Mono" w:hAnsi="DejaVu Sans Mono" w:eastAsia="DejaVu Sans Mono" w:cs="DejaVu Sans Mono"/>
          <w:color w:val="17365D"/>
          <w:sz w:val="19"/>
        </w:rPr>
        <w:t>IIf</w:t>
      </w:r>
      <w:r>
        <w:rPr>
          <w:rFonts w:ascii="Noto Sans JP" w:hAnsi="Noto Sans JP" w:eastAsia="Noto Sans JP" w:cs="Noto Sans JP"/>
          <w:b w:val="0"/>
          <w:color w:val="1F2937"/>
          <w:sz w:val="20"/>
        </w:rPr>
        <w:t>は両方の式を評価するため、原則として短絡評価する</w:t>
      </w:r>
      <w:r>
        <w:rPr>
          <w:rFonts w:ascii="DejaVu Sans Mono" w:hAnsi="DejaVu Sans Mono" w:eastAsia="DejaVu Sans Mono" w:cs="DejaVu Sans Mono"/>
          <w:color w:val="17365D"/>
          <w:sz w:val="19"/>
        </w:rPr>
        <w:t>If</w:t>
      </w:r>
      <w:r>
        <w:rPr>
          <w:rFonts w:ascii="Noto Sans JP" w:hAnsi="Noto Sans JP" w:eastAsia="Noto Sans JP" w:cs="Noto Sans JP"/>
          <w:b w:val="0"/>
          <w:color w:val="1F2937"/>
          <w:sz w:val="20"/>
        </w:rPr>
        <w:t>演算子へ変更する。ただし副作用を利用していないことを確認する。</w:t>
      </w:r>
    </w:p>
    <w:p>
      <w:pPr>
        <w:spacing w:after="50" w:line="269" w:lineRule="auto"/>
        <w:numPr>
          <w:ilvl w:val="0"/>
          <w:numId w:val="26"/>
        </w:numPr>
        <w:shd w:fill="F3F4F6"/>
        <w:keepLines/>
        <w:widowControl/>
      </w:pPr>
      <w:r>
        <w:rPr>
          <w:rFonts w:ascii="Noto Sans JP" w:hAnsi="Noto Sans JP" w:eastAsia="Noto Sans JP" w:cs="Noto Sans JP"/>
          <w:b w:val="0"/>
          <w:color w:val="1F2937"/>
          <w:sz w:val="20"/>
        </w:rPr>
        <w:t>条件式は</w:t>
      </w:r>
      <w:r>
        <w:rPr>
          <w:rFonts w:ascii="DejaVu Sans Mono" w:hAnsi="DejaVu Sans Mono" w:eastAsia="DejaVu Sans Mono" w:cs="DejaVu Sans Mono"/>
          <w:color w:val="17365D"/>
          <w:sz w:val="19"/>
        </w:rPr>
        <w:t>AndAlso</w:t>
      </w:r>
      <w:r>
        <w:rPr>
          <w:rFonts w:ascii="Noto Sans JP" w:hAnsi="Noto Sans JP" w:eastAsia="Noto Sans JP" w:cs="Noto Sans JP"/>
          <w:b w:val="0"/>
          <w:color w:val="1F2937"/>
          <w:sz w:val="20"/>
        </w:rPr>
        <w:t>および</w:t>
      </w:r>
      <w:r>
        <w:rPr>
          <w:rFonts w:ascii="DejaVu Sans Mono" w:hAnsi="DejaVu Sans Mono" w:eastAsia="DejaVu Sans Mono" w:cs="DejaVu Sans Mono"/>
          <w:color w:val="17365D"/>
          <w:sz w:val="19"/>
        </w:rPr>
        <w:t>OrElse</w:t>
      </w:r>
      <w:r>
        <w:rPr>
          <w:rFonts w:ascii="Noto Sans JP" w:hAnsi="Noto Sans JP" w:eastAsia="Noto Sans JP" w:cs="Noto Sans JP"/>
          <w:b w:val="0"/>
          <w:color w:val="1F2937"/>
          <w:sz w:val="20"/>
        </w:rPr>
        <w:t>を原則とする。両辺評価が必要な場合は理由をコメントする。</w:t>
      </w:r>
    </w:p>
    <w:p>
      <w:pPr>
        <w:spacing w:after="50" w:line="269" w:lineRule="auto"/>
        <w:numPr>
          <w:ilvl w:val="0"/>
          <w:numId w:val="26"/>
        </w:numPr>
        <w:shd w:fill="F3F4F6"/>
        <w:keepLines/>
        <w:widowControl/>
      </w:pPr>
      <w:r>
        <w:rPr>
          <w:rFonts w:ascii="DejaVu Sans Mono" w:hAnsi="DejaVu Sans Mono" w:eastAsia="DejaVu Sans Mono" w:cs="DejaVu Sans Mono"/>
          <w:color w:val="17365D"/>
          <w:sz w:val="19"/>
        </w:rPr>
        <w:t>GoTo</w:t>
      </w:r>
      <w:r>
        <w:rPr>
          <w:rFonts w:ascii="Noto Sans JP" w:hAnsi="Noto Sans JP" w:eastAsia="Noto Sans JP" w:cs="Noto Sans JP"/>
          <w:b w:val="0"/>
          <w:color w:val="1F2937"/>
          <w:sz w:val="20"/>
        </w:rPr>
        <w:t>は原則禁止し、メソッド分割、ループ制御または例外処理へ置換する。</w:t>
      </w:r>
    </w:p>
    <w:p>
      <w:pPr>
        <w:spacing w:after="50" w:line="269" w:lineRule="auto"/>
        <w:numPr>
          <w:ilvl w:val="0"/>
          <w:numId w:val="26"/>
        </w:numPr>
        <w:shd w:fill="F3F4F6"/>
        <w:keepLines/>
        <w:widowControl/>
      </w:pPr>
      <w:r>
        <w:rPr>
          <w:rFonts w:ascii="DejaVu Sans Mono" w:hAnsi="DejaVu Sans Mono" w:eastAsia="DejaVu Sans Mono" w:cs="DejaVu Sans Mono"/>
          <w:color w:val="17365D"/>
          <w:sz w:val="19"/>
        </w:rPr>
        <w:t>DoEvents</w:t>
      </w:r>
      <w:r>
        <w:rPr>
          <w:rFonts w:ascii="Noto Sans JP" w:hAnsi="Noto Sans JP" w:eastAsia="Noto Sans JP" w:cs="Noto Sans JP"/>
          <w:b w:val="0"/>
          <w:color w:val="1F2937"/>
          <w:sz w:val="20"/>
        </w:rPr>
        <w:t>に相当する処理はコンソール／バッチでは使用しない。</w:t>
      </w:r>
    </w:p>
    <w:p>
      <w:pPr>
        <w:spacing w:after="50" w:line="269" w:lineRule="auto"/>
        <w:numPr>
          <w:ilvl w:val="0"/>
          <w:numId w:val="26"/>
        </w:numPr>
        <w:shd w:fill="F3F4F6"/>
        <w:keepLines/>
        <w:widowControl/>
      </w:pPr>
      <w:r>
        <w:rPr>
          <w:rFonts w:ascii="Noto Sans JP" w:hAnsi="Noto Sans JP" w:eastAsia="Noto Sans JP" w:cs="Noto Sans JP"/>
          <w:b w:val="0"/>
          <w:color w:val="1F2937"/>
          <w:sz w:val="20"/>
        </w:rPr>
        <w:t>分岐条件が多い場合は</w:t>
      </w:r>
      <w:r>
        <w:rPr>
          <w:rFonts w:ascii="DejaVu Sans Mono" w:hAnsi="DejaVu Sans Mono" w:eastAsia="DejaVu Sans Mono" w:cs="DejaVu Sans Mono"/>
          <w:color w:val="17365D"/>
          <w:sz w:val="19"/>
        </w:rPr>
        <w:t>Select Case</w:t>
      </w:r>
      <w:r>
        <w:rPr>
          <w:rFonts w:ascii="Noto Sans JP" w:hAnsi="Noto Sans JP" w:eastAsia="Noto Sans JP" w:cs="Noto Sans JP"/>
          <w:b w:val="0"/>
          <w:color w:val="1F2937"/>
          <w:sz w:val="20"/>
        </w:rPr>
        <w:t>、辞書または専用判定メソッドを利用し、条件重複を避ける。</w:t>
      </w:r>
    </w:p>
    <w:p>
      <w:pPr>
        <w:pStyle w:val="Heading2"/>
        <w:keepNext/>
        <w:keepLines/>
        <w:widowControl/>
      </w:pPr>
      <w:r>
        <w:rPr>
          <w:rFonts w:ascii="Noto Sans JP" w:hAnsi="Noto Sans JP" w:eastAsia="Noto Sans JP" w:cs="Noto Sans JP"/>
          <w:b/>
          <w:color w:val="2F5597"/>
        </w:rPr>
        <w:t>5.11 乱数および並び順</w:t>
      </w:r>
    </w:p>
    <w:p>
      <w:pPr>
        <w:spacing w:after="120" w:line="283" w:lineRule="auto"/>
        <w:shd w:fill="F3F4F6"/>
        <w:keepLines/>
        <w:widowControl/>
      </w:pPr>
      <w:r>
        <w:rPr>
          <w:rFonts w:ascii="Noto Sans JP" w:hAnsi="Noto Sans JP" w:eastAsia="Noto Sans JP" w:cs="Noto Sans JP"/>
          <w:b w:val="0"/>
          <w:color w:val="1F2937"/>
          <w:sz w:val="20"/>
        </w:rPr>
        <w:t>VB6の</w:t>
      </w:r>
      <w:r>
        <w:rPr>
          <w:rFonts w:ascii="DejaVu Sans Mono" w:hAnsi="DejaVu Sans Mono" w:eastAsia="DejaVu Sans Mono" w:cs="DejaVu Sans Mono"/>
          <w:color w:val="17365D"/>
          <w:sz w:val="19"/>
        </w:rPr>
        <w:t>Rnd</w:t>
      </w:r>
      <w:r>
        <w:rPr>
          <w:rFonts w:ascii="Noto Sans JP" w:hAnsi="Noto Sans JP" w:eastAsia="Noto Sans JP" w:cs="Noto Sans JP"/>
          <w:b w:val="0"/>
          <w:color w:val="1F2937"/>
          <w:sz w:val="20"/>
        </w:rPr>
        <w:t>と.NETの</w:t>
      </w:r>
      <w:r>
        <w:rPr>
          <w:rFonts w:ascii="DejaVu Sans Mono" w:hAnsi="DejaVu Sans Mono" w:eastAsia="DejaVu Sans Mono" w:cs="DejaVu Sans Mono"/>
          <w:color w:val="17365D"/>
          <w:sz w:val="19"/>
        </w:rPr>
        <w:t>Random</w:t>
      </w:r>
      <w:r>
        <w:rPr>
          <w:rFonts w:ascii="Noto Sans JP" w:hAnsi="Noto Sans JP" w:eastAsia="Noto Sans JP" w:cs="Noto Sans JP"/>
          <w:b w:val="0"/>
          <w:color w:val="1F2937"/>
          <w:sz w:val="20"/>
        </w:rPr>
        <w:t>は同一系列を保証しない。乱数結果が帳票、抽出対象またはテスト結果に影響する場合は、現行互換方式または固定シードを個別仕様で定める。</w:t>
      </w:r>
    </w:p>
    <w:p>
      <w:pPr>
        <w:spacing w:after="120" w:line="283" w:lineRule="auto"/>
        <w:shd w:fill="F3F4F6"/>
        <w:keepLines/>
        <w:widowControl/>
      </w:pPr>
      <w:r>
        <w:rPr>
          <w:rFonts w:ascii="Noto Sans JP" w:hAnsi="Noto Sans JP" w:eastAsia="Noto Sans JP" w:cs="Noto Sans JP"/>
          <w:b w:val="0"/>
          <w:color w:val="1F2937"/>
          <w:sz w:val="20"/>
        </w:rPr>
        <w:t>ファイル列挙、DB検索およびDictionaryの列挙順は保証されない。順序が外部結果に影響する場合は、ファイル名、キーまたはSQLの</w:t>
      </w:r>
      <w:r>
        <w:rPr>
          <w:rFonts w:ascii="DejaVu Sans Mono" w:hAnsi="DejaVu Sans Mono" w:eastAsia="DejaVu Sans Mono" w:cs="DejaVu Sans Mono"/>
          <w:color w:val="17365D"/>
          <w:sz w:val="19"/>
        </w:rPr>
        <w:t>ORDER BY</w:t>
      </w:r>
      <w:r>
        <w:rPr>
          <w:rFonts w:ascii="Noto Sans JP" w:hAnsi="Noto Sans JP" w:eastAsia="Noto Sans JP" w:cs="Noto Sans JP"/>
          <w:b w:val="0"/>
          <w:color w:val="1F2937"/>
          <w:sz w:val="20"/>
        </w:rPr>
        <w:t>で明示する。</w:t>
      </w:r>
    </w:p>
    <w:p>
      <w:pPr>
        <w:pStyle w:val="Heading1"/>
        <w:pBdr>
          <w:bottom w:val="single" w:sz="8" w:space="5" w:color="B4C6E7"/>
        </w:pBdr>
        <w:keepNext/>
        <w:keepLines/>
        <w:widowControl/>
      </w:pPr>
      <w:r>
        <w:rPr>
          <w:rFonts w:ascii="Noto Sans JP" w:hAnsi="Noto Sans JP" w:eastAsia="Noto Sans JP" w:cs="Noto Sans JP"/>
          <w:b/>
          <w:color w:val="17365D"/>
        </w:rPr>
        <w:t>6. 例外処理および終了コード</w:t>
      </w:r>
    </w:p>
    <w:p>
      <w:pPr>
        <w:pStyle w:val="Heading2"/>
        <w:keepNext/>
        <w:keepLines/>
        <w:widowControl/>
      </w:pPr>
      <w:r>
        <w:rPr>
          <w:rFonts w:ascii="Noto Sans JP" w:hAnsi="Noto Sans JP" w:eastAsia="Noto Sans JP" w:cs="Noto Sans JP"/>
          <w:b/>
          <w:color w:val="2F5597"/>
        </w:rPr>
        <w:t>6.1 例外処理方針</w:t>
      </w:r>
    </w:p>
    <w:p>
      <w:pPr>
        <w:spacing w:after="120" w:line="283" w:lineRule="auto"/>
        <w:shd w:fill="F3F4F6"/>
        <w:keepLines/>
        <w:widowControl/>
      </w:pPr>
      <w:r>
        <w:rPr>
          <w:rFonts w:ascii="Noto Sans JP" w:hAnsi="Noto Sans JP" w:eastAsia="Noto Sans JP" w:cs="Noto Sans JP"/>
          <w:b w:val="0"/>
          <w:color w:val="1F2937"/>
          <w:sz w:val="20"/>
        </w:rPr>
        <w:t>VB6の</w:t>
      </w:r>
      <w:r>
        <w:rPr>
          <w:rFonts w:ascii="DejaVu Sans Mono" w:hAnsi="DejaVu Sans Mono" w:eastAsia="DejaVu Sans Mono" w:cs="DejaVu Sans Mono"/>
          <w:color w:val="17365D"/>
          <w:sz w:val="19"/>
        </w:rPr>
        <w:t>On Error GoTo</w:t>
      </w:r>
      <w:r>
        <w:rPr>
          <w:rFonts w:ascii="Noto Sans JP" w:hAnsi="Noto Sans JP" w:eastAsia="Noto Sans JP" w:cs="Noto Sans JP"/>
          <w:b w:val="0"/>
          <w:color w:val="1F2937"/>
          <w:sz w:val="20"/>
        </w:rPr>
        <w:t>、</w:t>
      </w:r>
      <w:r>
        <w:rPr>
          <w:rFonts w:ascii="DejaVu Sans Mono" w:hAnsi="DejaVu Sans Mono" w:eastAsia="DejaVu Sans Mono" w:cs="DejaVu Sans Mono"/>
          <w:color w:val="17365D"/>
          <w:sz w:val="19"/>
        </w:rPr>
        <w:t>On Error Resume Next</w:t>
      </w:r>
      <w:r>
        <w:rPr>
          <w:rFonts w:ascii="Noto Sans JP" w:hAnsi="Noto Sans JP" w:eastAsia="Noto Sans JP" w:cs="Noto Sans JP"/>
          <w:b w:val="0"/>
          <w:color w:val="1F2937"/>
          <w:sz w:val="20"/>
        </w:rPr>
        <w:t>および</w:t>
      </w:r>
      <w:r>
        <w:rPr>
          <w:rFonts w:ascii="DejaVu Sans Mono" w:hAnsi="DejaVu Sans Mono" w:eastAsia="DejaVu Sans Mono" w:cs="DejaVu Sans Mono"/>
          <w:color w:val="17365D"/>
          <w:sz w:val="19"/>
        </w:rPr>
        <w:t>Err</w:t>
      </w:r>
      <w:r>
        <w:rPr>
          <w:rFonts w:ascii="Noto Sans JP" w:hAnsi="Noto Sans JP" w:eastAsia="Noto Sans JP" w:cs="Noto Sans JP"/>
          <w:b w:val="0"/>
          <w:color w:val="1F2937"/>
          <w:sz w:val="20"/>
        </w:rPr>
        <w:t>オブジェクトは、構造化例外処理へ置換する。</w:t>
      </w:r>
    </w:p>
    <w:p>
      <w:pPr>
        <w:spacing w:after="50" w:line="269" w:lineRule="auto"/>
        <w:numPr>
          <w:ilvl w:val="0"/>
          <w:numId w:val="27"/>
        </w:numPr>
        <w:keepLines/>
        <w:widowControl/>
      </w:pPr>
      <w:r>
        <w:rPr>
          <w:rFonts w:ascii="Noto Sans JP" w:hAnsi="Noto Sans JP" w:eastAsia="Noto Sans JP" w:cs="Noto Sans JP"/>
          <w:b w:val="0"/>
          <w:color w:val="1F2937"/>
          <w:sz w:val="20"/>
        </w:rPr>
        <w:t>例外は、回復または業務上の分類が可能な境界で捕捉する。</w:t>
      </w:r>
    </w:p>
    <w:p>
      <w:pPr>
        <w:spacing w:after="50" w:line="269" w:lineRule="auto"/>
        <w:numPr>
          <w:ilvl w:val="0"/>
          <w:numId w:val="27"/>
        </w:numPr>
        <w:keepLines/>
        <w:widowControl/>
      </w:pPr>
      <w:r>
        <w:rPr>
          <w:rFonts w:ascii="Noto Sans JP" w:hAnsi="Noto Sans JP" w:eastAsia="Noto Sans JP" w:cs="Noto Sans JP"/>
          <w:b w:val="0"/>
          <w:color w:val="1F2937"/>
          <w:sz w:val="20"/>
        </w:rPr>
        <w:t>捕捉後に処理できない例外は、必要情報を付加して再スローする。</w:t>
      </w:r>
    </w:p>
    <w:p>
      <w:pPr>
        <w:spacing w:after="50" w:line="269" w:lineRule="auto"/>
        <w:numPr>
          <w:ilvl w:val="0"/>
          <w:numId w:val="27"/>
        </w:numPr>
        <w:shd w:fill="F3F4F6"/>
        <w:keepLines/>
        <w:widowControl/>
      </w:pPr>
      <w:r>
        <w:rPr>
          <w:rFonts w:ascii="DejaVu Sans Mono" w:hAnsi="DejaVu Sans Mono" w:eastAsia="DejaVu Sans Mono" w:cs="DejaVu Sans Mono"/>
          <w:color w:val="17365D"/>
          <w:sz w:val="19"/>
        </w:rPr>
        <w:t>Catch ex As Exception</w:t>
      </w:r>
      <w:r>
        <w:rPr>
          <w:rFonts w:ascii="Noto Sans JP" w:hAnsi="Noto Sans JP" w:eastAsia="Noto Sans JP" w:cs="Noto Sans JP"/>
          <w:b w:val="0"/>
          <w:color w:val="1F2937"/>
          <w:sz w:val="20"/>
        </w:rPr>
        <w:t>でログだけ出して正常終了してはならない。</w:t>
      </w:r>
    </w:p>
    <w:p>
      <w:pPr>
        <w:spacing w:after="50" w:line="269" w:lineRule="auto"/>
        <w:numPr>
          <w:ilvl w:val="0"/>
          <w:numId w:val="27"/>
        </w:numPr>
        <w:shd w:fill="F3F4F6"/>
        <w:keepLines/>
        <w:widowControl/>
      </w:pPr>
      <w:r>
        <w:rPr>
          <w:rFonts w:ascii="Noto Sans JP" w:hAnsi="Noto Sans JP" w:eastAsia="Noto Sans JP" w:cs="Noto Sans JP"/>
          <w:b w:val="0"/>
          <w:color w:val="1F2937"/>
          <w:sz w:val="20"/>
        </w:rPr>
        <w:t>空の</w:t>
      </w:r>
      <w:r>
        <w:rPr>
          <w:rFonts w:ascii="DejaVu Sans Mono" w:hAnsi="DejaVu Sans Mono" w:eastAsia="DejaVu Sans Mono" w:cs="DejaVu Sans Mono"/>
          <w:color w:val="17365D"/>
          <w:sz w:val="19"/>
        </w:rPr>
        <w:t>Catch</w:t>
      </w:r>
      <w:r>
        <w:rPr>
          <w:rFonts w:ascii="Noto Sans JP" w:hAnsi="Noto Sans JP" w:eastAsia="Noto Sans JP" w:cs="Noto Sans JP"/>
          <w:b w:val="0"/>
          <w:color w:val="1F2937"/>
          <w:sz w:val="20"/>
        </w:rPr>
        <w:t>を禁止する。</w:t>
      </w:r>
    </w:p>
    <w:p>
      <w:pPr>
        <w:spacing w:after="50" w:line="269" w:lineRule="auto"/>
        <w:numPr>
          <w:ilvl w:val="0"/>
          <w:numId w:val="27"/>
        </w:numPr>
        <w:shd w:fill="F3F4F6"/>
        <w:keepLines/>
        <w:widowControl/>
      </w:pPr>
      <w:r>
        <w:rPr>
          <w:rFonts w:ascii="Noto Sans JP" w:hAnsi="Noto Sans JP" w:eastAsia="Noto Sans JP" w:cs="Noto Sans JP"/>
          <w:b w:val="0"/>
          <w:color w:val="1F2937"/>
          <w:sz w:val="20"/>
        </w:rPr>
        <w:t>例外を再スローする場合は</w:t>
      </w:r>
      <w:r>
        <w:rPr>
          <w:rFonts w:ascii="DejaVu Sans Mono" w:hAnsi="DejaVu Sans Mono" w:eastAsia="DejaVu Sans Mono" w:cs="DejaVu Sans Mono"/>
          <w:color w:val="17365D"/>
          <w:sz w:val="19"/>
        </w:rPr>
        <w:t>Throw</w:t>
      </w:r>
      <w:r>
        <w:rPr>
          <w:rFonts w:ascii="Noto Sans JP" w:hAnsi="Noto Sans JP" w:eastAsia="Noto Sans JP" w:cs="Noto Sans JP"/>
          <w:b w:val="0"/>
          <w:color w:val="1F2937"/>
          <w:sz w:val="20"/>
        </w:rPr>
        <w:t>を使用し、</w:t>
      </w:r>
      <w:r>
        <w:rPr>
          <w:rFonts w:ascii="DejaVu Sans Mono" w:hAnsi="DejaVu Sans Mono" w:eastAsia="DejaVu Sans Mono" w:cs="DejaVu Sans Mono"/>
          <w:color w:val="17365D"/>
          <w:sz w:val="19"/>
        </w:rPr>
        <w:t>Throw ex</w:t>
      </w:r>
      <w:r>
        <w:rPr>
          <w:rFonts w:ascii="Noto Sans JP" w:hAnsi="Noto Sans JP" w:eastAsia="Noto Sans JP" w:cs="Noto Sans JP"/>
          <w:b w:val="0"/>
          <w:color w:val="1F2937"/>
          <w:sz w:val="20"/>
        </w:rPr>
        <w:t>によるスタック情報の欠落を避ける。</w:t>
      </w:r>
    </w:p>
    <w:p>
      <w:pPr>
        <w:spacing w:after="50" w:line="269" w:lineRule="auto"/>
        <w:numPr>
          <w:ilvl w:val="0"/>
          <w:numId w:val="27"/>
        </w:numPr>
        <w:shd w:fill="F3F4F6"/>
        <w:keepLines/>
        <w:widowControl/>
      </w:pPr>
      <w:r>
        <w:rPr>
          <w:rFonts w:ascii="DejaVu Sans Mono" w:hAnsi="DejaVu Sans Mono" w:eastAsia="DejaVu Sans Mono" w:cs="DejaVu Sans Mono"/>
          <w:color w:val="17365D"/>
          <w:sz w:val="19"/>
        </w:rPr>
        <w:t>Finally</w:t>
      </w:r>
      <w:r>
        <w:rPr>
          <w:rFonts w:ascii="Noto Sans JP" w:hAnsi="Noto Sans JP" w:eastAsia="Noto Sans JP" w:cs="Noto Sans JP"/>
          <w:b w:val="0"/>
          <w:color w:val="1F2937"/>
          <w:sz w:val="20"/>
        </w:rPr>
        <w:t>または</w:t>
      </w:r>
      <w:r>
        <w:rPr>
          <w:rFonts w:ascii="DejaVu Sans Mono" w:hAnsi="DejaVu Sans Mono" w:eastAsia="DejaVu Sans Mono" w:cs="DejaVu Sans Mono"/>
          <w:color w:val="17365D"/>
          <w:sz w:val="19"/>
        </w:rPr>
        <w:t>Using</w:t>
      </w:r>
      <w:r>
        <w:rPr>
          <w:rFonts w:ascii="Noto Sans JP" w:hAnsi="Noto Sans JP" w:eastAsia="Noto Sans JP" w:cs="Noto Sans JP"/>
          <w:b w:val="0"/>
          <w:color w:val="1F2937"/>
          <w:sz w:val="20"/>
        </w:rPr>
        <w:t>により、DB接続、ファイル、ロック等を確実に解放する。</w:t>
      </w:r>
    </w:p>
    <w:p>
      <w:pPr>
        <w:spacing w:after="50" w:line="269" w:lineRule="auto"/>
        <w:numPr>
          <w:ilvl w:val="0"/>
          <w:numId w:val="27"/>
        </w:numPr>
        <w:keepLines/>
        <w:widowControl/>
      </w:pPr>
      <w:r>
        <w:rPr>
          <w:rFonts w:ascii="Noto Sans JP" w:hAnsi="Noto Sans JP" w:eastAsia="Noto Sans JP" w:cs="Noto Sans JP"/>
          <w:b w:val="0"/>
          <w:color w:val="1F2937"/>
          <w:sz w:val="20"/>
        </w:rPr>
        <w:t>期待される入力不備を例外だけで制御せず、検証結果として扱う。</w:t>
      </w:r>
    </w:p>
    <w:p>
      <w:pPr>
        <w:pStyle w:val="Heading2"/>
        <w:keepNext/>
        <w:keepLines/>
        <w:widowControl/>
      </w:pPr>
      <w:r>
        <w:rPr>
          <w:rFonts w:ascii="Noto Sans JP" w:hAnsi="Noto Sans JP" w:eastAsia="Noto Sans JP" w:cs="Noto Sans JP"/>
          <w:b/>
          <w:color w:val="2F5597"/>
        </w:rPr>
        <w:t>6.2 例外分類</w:t>
      </w:r>
    </w:p>
    <w:tbl>
      <w:tblPr>
        <w:tblW w:type="dxa" w:w="9120"/>
        <w:jc w:val="left"/>
        <w:tblLayout w:type="fixed"/>
        <w:tblLook w:firstColumn="1" w:firstRow="1" w:lastColumn="0" w:lastRow="0" w:noHBand="0" w:noVBand="1" w:val="04A0"/>
        <w:tblInd w:w="12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Grid>
        <w:gridCol w:w="2134"/>
        <w:gridCol w:w="3289"/>
        <w:gridCol w:w="3697"/>
      </w:tblGrid>
      <w:tr>
        <w:trPr>
          <w:tblHeader w:val="true"/>
          <w:cantSplit/>
        </w:trPr>
        <w:tc>
          <w:tcPr>
            <w:tcW w:type="dxa" w:w="2134"/>
            <w:vAlign w:val="center"/>
            <w:tcMar>
              <w:top w:w="90" w:type="dxa"/>
              <w:start w:w="120" w:type="dxa"/>
              <w:bottom w:w="90" w:type="dxa"/>
              <w:end w:w="120" w:type="dxa"/>
            </w:tcMar>
            <w:shd w:fill="17365D"/>
          </w:tcPr>
          <w:p>
            <w:pPr>
              <w:spacing w:before="0" w:after="0" w:line="252" w:lineRule="auto"/>
              <w:jc w:val="center"/>
            </w:pPr>
            <w:r>
              <w:rPr>
                <w:rFonts w:ascii="Noto Sans JP" w:hAnsi="Noto Sans JP" w:eastAsia="Noto Sans JP" w:cs="Noto Sans JP"/>
                <w:b/>
                <w:color w:val="FFFFFF"/>
                <w:sz w:val="17"/>
              </w:rPr>
              <w:t>分類</w:t>
            </w:r>
          </w:p>
        </w:tc>
        <w:tc>
          <w:tcPr>
            <w:tcW w:type="dxa" w:w="3289"/>
            <w:vAlign w:val="center"/>
            <w:tcMar>
              <w:top w:w="90" w:type="dxa"/>
              <w:start w:w="120" w:type="dxa"/>
              <w:bottom w:w="90" w:type="dxa"/>
              <w:end w:w="120" w:type="dxa"/>
            </w:tcMar>
            <w:shd w:fill="17365D"/>
          </w:tcPr>
          <w:p>
            <w:pPr>
              <w:spacing w:before="0" w:after="0" w:line="252" w:lineRule="auto"/>
              <w:jc w:val="left"/>
            </w:pPr>
            <w:r>
              <w:rPr>
                <w:rFonts w:ascii="Noto Sans JP" w:hAnsi="Noto Sans JP" w:eastAsia="Noto Sans JP" w:cs="Noto Sans JP"/>
                <w:b/>
                <w:color w:val="FFFFFF"/>
                <w:sz w:val="17"/>
              </w:rPr>
              <w:t>例</w:t>
            </w:r>
          </w:p>
        </w:tc>
        <w:tc>
          <w:tcPr>
            <w:tcW w:type="dxa" w:w="3697"/>
            <w:vAlign w:val="center"/>
            <w:tcMar>
              <w:top w:w="90" w:type="dxa"/>
              <w:start w:w="120" w:type="dxa"/>
              <w:bottom w:w="90" w:type="dxa"/>
              <w:end w:w="120" w:type="dxa"/>
            </w:tcMar>
            <w:shd w:fill="17365D"/>
          </w:tcPr>
          <w:p>
            <w:pPr>
              <w:spacing w:before="0" w:after="0" w:line="252" w:lineRule="auto"/>
              <w:jc w:val="left"/>
            </w:pPr>
            <w:r>
              <w:rPr>
                <w:rFonts w:ascii="Noto Sans JP" w:hAnsi="Noto Sans JP" w:eastAsia="Noto Sans JP" w:cs="Noto Sans JP"/>
                <w:b/>
                <w:color w:val="FFFFFF"/>
                <w:sz w:val="17"/>
              </w:rPr>
              <w:t>処理</w:t>
            </w:r>
          </w:p>
        </w:tc>
      </w:tr>
      <w:tr>
        <w:tc>
          <w:tcPr>
            <w:tcW w:type="dxa" w:w="2134"/>
            <w:vAlign w:val="center"/>
            <w:tcMar>
              <w:top w:w="90" w:type="dxa"/>
              <w:start w:w="120" w:type="dxa"/>
              <w:bottom w:w="90" w:type="dxa"/>
              <w:end w:w="120" w:type="dxa"/>
            </w:tcMar>
            <w:shd w:fill="FFFFFF"/>
          </w:tcPr>
          <w:p>
            <w:pPr>
              <w:spacing w:before="0" w:after="0" w:line="252" w:lineRule="auto"/>
              <w:jc w:val="center"/>
            </w:pPr>
            <w:r>
              <w:rPr>
                <w:rFonts w:ascii="Noto Sans JP" w:hAnsi="Noto Sans JP" w:eastAsia="Noto Sans JP" w:cs="Noto Sans JP"/>
                <w:b w:val="0"/>
                <w:color w:val="1F2937"/>
                <w:sz w:val="17"/>
              </w:rPr>
              <w:t>引数エラー</w:t>
            </w:r>
          </w:p>
        </w:tc>
        <w:tc>
          <w:tcPr>
            <w:tcW w:type="dxa" w:w="3289"/>
            <w:vAlign w:val="center"/>
            <w:tcMar>
              <w:top w:w="90" w:type="dxa"/>
              <w:start w:w="120" w:type="dxa"/>
              <w:bottom w:w="90" w:type="dxa"/>
              <w:end w:w="120" w:type="dxa"/>
            </w:tcMar>
            <w:shd w:fill="FFFFFF"/>
          </w:tcPr>
          <w:p>
            <w:pPr>
              <w:spacing w:before="0" w:after="0" w:line="252" w:lineRule="auto"/>
              <w:jc w:val="left"/>
            </w:pPr>
            <w:r>
              <w:rPr>
                <w:rFonts w:ascii="Noto Sans JP" w:hAnsi="Noto Sans JP" w:eastAsia="Noto Sans JP" w:cs="Noto Sans JP"/>
                <w:b w:val="0"/>
                <w:color w:val="1F2937"/>
                <w:sz w:val="17"/>
              </w:rPr>
              <w:t>必須引数不足、形式不正</w:t>
            </w:r>
          </w:p>
        </w:tc>
        <w:tc>
          <w:tcPr>
            <w:tcW w:type="dxa" w:w="3697"/>
            <w:vAlign w:val="center"/>
            <w:tcMar>
              <w:top w:w="90" w:type="dxa"/>
              <w:start w:w="120" w:type="dxa"/>
              <w:bottom w:w="90" w:type="dxa"/>
              <w:end w:w="120" w:type="dxa"/>
            </w:tcMar>
            <w:shd w:fill="FFFFFF"/>
          </w:tcPr>
          <w:p>
            <w:pPr>
              <w:spacing w:before="0" w:after="0" w:line="252" w:lineRule="auto"/>
              <w:jc w:val="left"/>
            </w:pPr>
            <w:r>
              <w:rPr>
                <w:rFonts w:ascii="Noto Sans JP" w:hAnsi="Noto Sans JP" w:eastAsia="Noto Sans JP" w:cs="Noto Sans JP"/>
                <w:b w:val="0"/>
                <w:color w:val="1F2937"/>
                <w:sz w:val="17"/>
              </w:rPr>
              <w:t>使用方法を標準エラーへ出力し、引数エラー終了</w:t>
            </w:r>
          </w:p>
        </w:tc>
      </w:tr>
      <w:tr>
        <w:tc>
          <w:tcPr>
            <w:tcW w:type="dxa" w:w="2134"/>
            <w:vAlign w:val="center"/>
            <w:tcMar>
              <w:top w:w="90" w:type="dxa"/>
              <w:start w:w="120" w:type="dxa"/>
              <w:bottom w:w="90" w:type="dxa"/>
              <w:end w:w="120" w:type="dxa"/>
            </w:tcMar>
            <w:shd w:fill="EEF4FA"/>
          </w:tcPr>
          <w:p>
            <w:pPr>
              <w:spacing w:before="0" w:after="0" w:line="252" w:lineRule="auto"/>
              <w:jc w:val="center"/>
            </w:pPr>
            <w:r>
              <w:rPr>
                <w:rFonts w:ascii="Noto Sans JP" w:hAnsi="Noto Sans JP" w:eastAsia="Noto Sans JP" w:cs="Noto Sans JP"/>
                <w:b w:val="0"/>
                <w:color w:val="1F2937"/>
                <w:sz w:val="17"/>
              </w:rPr>
              <w:t>業務エラー</w:t>
            </w:r>
          </w:p>
        </w:tc>
        <w:tc>
          <w:tcPr>
            <w:tcW w:type="dxa" w:w="3289"/>
            <w:vAlign w:val="center"/>
            <w:tcMar>
              <w:top w:w="90" w:type="dxa"/>
              <w:start w:w="120" w:type="dxa"/>
              <w:bottom w:w="90" w:type="dxa"/>
              <w:end w:w="120" w:type="dxa"/>
            </w:tcMar>
            <w:shd w:fill="EEF4FA"/>
          </w:tcPr>
          <w:p>
            <w:pPr>
              <w:spacing w:before="0" w:after="0" w:line="252" w:lineRule="auto"/>
              <w:jc w:val="left"/>
            </w:pPr>
            <w:r>
              <w:rPr>
                <w:rFonts w:ascii="Noto Sans JP" w:hAnsi="Noto Sans JP" w:eastAsia="Noto Sans JP" w:cs="Noto Sans JP"/>
                <w:b w:val="0"/>
                <w:color w:val="1F2937"/>
                <w:sz w:val="17"/>
              </w:rPr>
              <w:t>対象データ不整合、禁止状態</w:t>
            </w:r>
          </w:p>
        </w:tc>
        <w:tc>
          <w:tcPr>
            <w:tcW w:type="dxa" w:w="3697"/>
            <w:vAlign w:val="center"/>
            <w:tcMar>
              <w:top w:w="90" w:type="dxa"/>
              <w:start w:w="120" w:type="dxa"/>
              <w:bottom w:w="90" w:type="dxa"/>
              <w:end w:w="120" w:type="dxa"/>
            </w:tcMar>
            <w:shd w:fill="EEF4FA"/>
          </w:tcPr>
          <w:p>
            <w:pPr>
              <w:spacing w:before="0" w:after="0" w:line="252" w:lineRule="auto"/>
              <w:jc w:val="left"/>
            </w:pPr>
            <w:r>
              <w:rPr>
                <w:rFonts w:ascii="Noto Sans JP" w:hAnsi="Noto Sans JP" w:eastAsia="Noto Sans JP" w:cs="Noto Sans JP"/>
                <w:b w:val="0"/>
                <w:color w:val="1F2937"/>
                <w:sz w:val="17"/>
              </w:rPr>
              <w:t>対象を特定できるログを出力し、業務エラー終了</w:t>
            </w:r>
          </w:p>
        </w:tc>
      </w:tr>
      <w:tr>
        <w:tc>
          <w:tcPr>
            <w:tcW w:type="dxa" w:w="2134"/>
            <w:vAlign w:val="center"/>
            <w:tcMar>
              <w:top w:w="90" w:type="dxa"/>
              <w:start w:w="120" w:type="dxa"/>
              <w:bottom w:w="90" w:type="dxa"/>
              <w:end w:w="120" w:type="dxa"/>
            </w:tcMar>
            <w:shd w:fill="FFFFFF"/>
          </w:tcPr>
          <w:p>
            <w:pPr>
              <w:spacing w:before="0" w:after="0" w:line="252" w:lineRule="auto"/>
              <w:jc w:val="left"/>
            </w:pPr>
            <w:r>
              <w:rPr>
                <w:rFonts w:ascii="Noto Sans JP" w:hAnsi="Noto Sans JP" w:eastAsia="Noto Sans JP" w:cs="Noto Sans JP"/>
                <w:b w:val="0"/>
                <w:color w:val="1F2937"/>
                <w:sz w:val="17"/>
              </w:rPr>
              <w:t>一時的外部エラー</w:t>
            </w:r>
          </w:p>
        </w:tc>
        <w:tc>
          <w:tcPr>
            <w:tcW w:type="dxa" w:w="3289"/>
            <w:vAlign w:val="center"/>
            <w:tcMar>
              <w:top w:w="90" w:type="dxa"/>
              <w:start w:w="120" w:type="dxa"/>
              <w:bottom w:w="90" w:type="dxa"/>
              <w:end w:w="120" w:type="dxa"/>
            </w:tcMar>
            <w:shd w:fill="FFFFFF"/>
          </w:tcPr>
          <w:p>
            <w:pPr>
              <w:spacing w:before="0" w:after="0" w:line="252" w:lineRule="auto"/>
              <w:jc w:val="left"/>
            </w:pPr>
            <w:r>
              <w:rPr>
                <w:rFonts w:ascii="Noto Sans JP" w:hAnsi="Noto Sans JP" w:eastAsia="Noto Sans JP" w:cs="Noto Sans JP"/>
                <w:b w:val="0"/>
                <w:color w:val="1F2937"/>
                <w:sz w:val="17"/>
              </w:rPr>
              <w:t>DB一時停止、共有切断、通信タイムアウト</w:t>
            </w:r>
          </w:p>
        </w:tc>
        <w:tc>
          <w:tcPr>
            <w:tcW w:type="dxa" w:w="3697"/>
            <w:vAlign w:val="center"/>
            <w:tcMar>
              <w:top w:w="90" w:type="dxa"/>
              <w:start w:w="120" w:type="dxa"/>
              <w:bottom w:w="90" w:type="dxa"/>
              <w:end w:w="120" w:type="dxa"/>
            </w:tcMar>
            <w:shd w:fill="FFFFFF"/>
          </w:tcPr>
          <w:p>
            <w:pPr>
              <w:spacing w:before="0" w:after="0" w:line="252" w:lineRule="auto"/>
              <w:jc w:val="left"/>
            </w:pPr>
            <w:r>
              <w:rPr>
                <w:rFonts w:ascii="Noto Sans JP" w:hAnsi="Noto Sans JP" w:eastAsia="Noto Sans JP" w:cs="Noto Sans JP"/>
                <w:b w:val="0"/>
                <w:color w:val="1F2937"/>
                <w:sz w:val="17"/>
              </w:rPr>
              <w:t>規定回数のみ再試行し、失敗時はシステムエラー終了</w:t>
            </w:r>
          </w:p>
        </w:tc>
      </w:tr>
      <w:tr>
        <w:tc>
          <w:tcPr>
            <w:tcW w:type="dxa" w:w="2134"/>
            <w:vAlign w:val="center"/>
            <w:tcMar>
              <w:top w:w="90" w:type="dxa"/>
              <w:start w:w="120" w:type="dxa"/>
              <w:bottom w:w="90" w:type="dxa"/>
              <w:end w:w="120" w:type="dxa"/>
            </w:tcMar>
            <w:shd w:fill="EEF4FA"/>
          </w:tcPr>
          <w:p>
            <w:pPr>
              <w:spacing w:before="0" w:after="0" w:line="252" w:lineRule="auto"/>
              <w:jc w:val="center"/>
            </w:pPr>
            <w:r>
              <w:rPr>
                <w:rFonts w:ascii="Noto Sans JP" w:hAnsi="Noto Sans JP" w:eastAsia="Noto Sans JP" w:cs="Noto Sans JP"/>
                <w:b w:val="0"/>
                <w:color w:val="1F2937"/>
                <w:sz w:val="17"/>
              </w:rPr>
              <w:t>設定エラー</w:t>
            </w:r>
          </w:p>
        </w:tc>
        <w:tc>
          <w:tcPr>
            <w:tcW w:type="dxa" w:w="3289"/>
            <w:vAlign w:val="center"/>
            <w:tcMar>
              <w:top w:w="90" w:type="dxa"/>
              <w:start w:w="120" w:type="dxa"/>
              <w:bottom w:w="90" w:type="dxa"/>
              <w:end w:w="120" w:type="dxa"/>
            </w:tcMar>
            <w:shd w:fill="EEF4FA"/>
          </w:tcPr>
          <w:p>
            <w:pPr>
              <w:spacing w:before="0" w:after="0" w:line="252" w:lineRule="auto"/>
              <w:jc w:val="left"/>
            </w:pPr>
            <w:r>
              <w:rPr>
                <w:rFonts w:ascii="Noto Sans JP" w:hAnsi="Noto Sans JP" w:eastAsia="Noto Sans JP" w:cs="Noto Sans JP"/>
                <w:b w:val="0"/>
                <w:color w:val="1F2937"/>
                <w:sz w:val="17"/>
              </w:rPr>
              <w:t>接続先未設定、フォルダ不存在</w:t>
            </w:r>
          </w:p>
        </w:tc>
        <w:tc>
          <w:tcPr>
            <w:tcW w:type="dxa" w:w="3697"/>
            <w:vAlign w:val="center"/>
            <w:tcMar>
              <w:top w:w="90" w:type="dxa"/>
              <w:start w:w="120" w:type="dxa"/>
              <w:bottom w:w="90" w:type="dxa"/>
              <w:end w:w="120" w:type="dxa"/>
            </w:tcMar>
            <w:shd w:fill="EEF4FA"/>
          </w:tcPr>
          <w:p>
            <w:pPr>
              <w:spacing w:before="0" w:after="0" w:line="252" w:lineRule="auto"/>
              <w:jc w:val="left"/>
            </w:pPr>
            <w:r>
              <w:rPr>
                <w:rFonts w:ascii="Noto Sans JP" w:hAnsi="Noto Sans JP" w:eastAsia="Noto Sans JP" w:cs="Noto Sans JP"/>
                <w:b w:val="0"/>
                <w:color w:val="1F2937"/>
                <w:sz w:val="17"/>
              </w:rPr>
              <w:t>起動時検証で停止し、設定エラー終了</w:t>
            </w:r>
          </w:p>
        </w:tc>
      </w:tr>
      <w:tr>
        <w:tc>
          <w:tcPr>
            <w:tcW w:type="dxa" w:w="2134"/>
            <w:vAlign w:val="center"/>
            <w:tcMar>
              <w:top w:w="90" w:type="dxa"/>
              <w:start w:w="120" w:type="dxa"/>
              <w:bottom w:w="90" w:type="dxa"/>
              <w:end w:w="120" w:type="dxa"/>
            </w:tcMar>
            <w:shd w:fill="FFFFFF"/>
          </w:tcPr>
          <w:p>
            <w:pPr>
              <w:spacing w:before="0" w:after="0" w:line="252" w:lineRule="auto"/>
              <w:jc w:val="left"/>
            </w:pPr>
            <w:r>
              <w:rPr>
                <w:rFonts w:ascii="Noto Sans JP" w:hAnsi="Noto Sans JP" w:eastAsia="Noto Sans JP" w:cs="Noto Sans JP"/>
                <w:b w:val="0"/>
                <w:color w:val="1F2937"/>
                <w:sz w:val="17"/>
              </w:rPr>
              <w:t>予期しないエラー</w:t>
            </w:r>
          </w:p>
        </w:tc>
        <w:tc>
          <w:tcPr>
            <w:tcW w:type="dxa" w:w="3289"/>
            <w:vAlign w:val="center"/>
            <w:tcMar>
              <w:top w:w="90" w:type="dxa"/>
              <w:start w:w="120" w:type="dxa"/>
              <w:bottom w:w="90" w:type="dxa"/>
              <w:end w:w="120" w:type="dxa"/>
            </w:tcMar>
            <w:shd w:fill="FFFFFF"/>
          </w:tcPr>
          <w:p>
            <w:pPr>
              <w:spacing w:before="0" w:after="0" w:line="252" w:lineRule="auto"/>
              <w:jc w:val="left"/>
            </w:pPr>
            <w:r>
              <w:rPr>
                <w:rFonts w:ascii="Noto Sans JP" w:hAnsi="Noto Sans JP" w:eastAsia="Noto Sans JP" w:cs="Noto Sans JP"/>
                <w:b w:val="0"/>
                <w:color w:val="1F2937"/>
                <w:sz w:val="17"/>
              </w:rPr>
              <w:t>NullReferenceException等</w:t>
            </w:r>
          </w:p>
        </w:tc>
        <w:tc>
          <w:tcPr>
            <w:tcW w:type="dxa" w:w="3697"/>
            <w:vAlign w:val="center"/>
            <w:tcMar>
              <w:top w:w="90" w:type="dxa"/>
              <w:start w:w="120" w:type="dxa"/>
              <w:bottom w:w="90" w:type="dxa"/>
              <w:end w:w="120" w:type="dxa"/>
            </w:tcMar>
            <w:shd w:fill="FFFFFF"/>
          </w:tcPr>
          <w:p>
            <w:pPr>
              <w:spacing w:before="0" w:after="0" w:line="252" w:lineRule="auto"/>
              <w:jc w:val="left"/>
            </w:pPr>
            <w:r>
              <w:rPr>
                <w:rFonts w:ascii="Noto Sans JP" w:hAnsi="Noto Sans JP" w:eastAsia="Noto Sans JP" w:cs="Noto Sans JP"/>
                <w:b w:val="0"/>
                <w:color w:val="1F2937"/>
                <w:sz w:val="17"/>
              </w:rPr>
              <w:t>スタック情報を記録し、システムエラー終了</w:t>
            </w:r>
          </w:p>
        </w:tc>
      </w:tr>
    </w:tbl>
    <w:p>
      <w:pPr>
        <w:spacing w:after="20"/>
      </w:pPr>
    </w:p>
    <w:p>
      <w:pPr>
        <w:pStyle w:val="Heading2"/>
        <w:keepNext/>
        <w:keepLines/>
        <w:widowControl/>
      </w:pPr>
      <w:r>
        <w:rPr>
          <w:rFonts w:ascii="Noto Sans JP" w:hAnsi="Noto Sans JP" w:eastAsia="Noto Sans JP" w:cs="Noto Sans JP"/>
          <w:b/>
          <w:color w:val="2F5597"/>
        </w:rPr>
        <w:t>6.3 終了コード</w:t>
      </w:r>
    </w:p>
    <w:p>
      <w:pPr>
        <w:spacing w:after="120" w:line="283" w:lineRule="auto"/>
        <w:keepLines/>
        <w:widowControl/>
      </w:pPr>
      <w:r>
        <w:rPr>
          <w:rFonts w:ascii="Noto Sans JP" w:hAnsi="Noto Sans JP" w:eastAsia="Noto Sans JP" w:cs="Noto Sans JP"/>
          <w:b w:val="0"/>
          <w:color w:val="1F2937"/>
          <w:sz w:val="20"/>
        </w:rPr>
        <w:t>新規標準は次のとおりとする。ただし、既存ジョブ管理側が別の値を前提としている場合は既存値を維持し、個別仕様に対応表を記載する。</w:t>
      </w:r>
    </w:p>
    <w:tbl>
      <w:tblPr>
        <w:tblW w:type="dxa" w:w="9120"/>
        <w:jc w:val="left"/>
        <w:tblLayout w:type="fixed"/>
        <w:tblLook w:firstColumn="1" w:firstRow="1" w:lastColumn="0" w:lastRow="0" w:noHBand="0" w:noVBand="1" w:val="04A0"/>
        <w:tblInd w:w="12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Grid>
        <w:gridCol w:w="894"/>
        <w:gridCol w:w="2246"/>
        <w:gridCol w:w="2801"/>
        <w:gridCol w:w="3179"/>
      </w:tblGrid>
      <w:tr>
        <w:trPr>
          <w:tblHeader w:val="true"/>
          <w:cantSplit/>
        </w:trPr>
        <w:tc>
          <w:tcPr>
            <w:tcW w:type="dxa" w:w="894"/>
            <w:vAlign w:val="center"/>
            <w:tcMar>
              <w:top w:w="90" w:type="dxa"/>
              <w:start w:w="120" w:type="dxa"/>
              <w:bottom w:w="90" w:type="dxa"/>
              <w:end w:w="120" w:type="dxa"/>
            </w:tcMar>
            <w:shd w:fill="17365D"/>
          </w:tcPr>
          <w:p>
            <w:pPr>
              <w:spacing w:before="0" w:after="0" w:line="252" w:lineRule="auto"/>
              <w:jc w:val="center"/>
            </w:pPr>
            <w:r>
              <w:rPr>
                <w:rFonts w:ascii="Noto Sans JP" w:hAnsi="Noto Sans JP" w:eastAsia="Noto Sans JP" w:cs="Noto Sans JP"/>
                <w:b/>
                <w:color w:val="FFFFFF"/>
                <w:sz w:val="16"/>
              </w:rPr>
              <w:t>値</w:t>
            </w:r>
          </w:p>
        </w:tc>
        <w:tc>
          <w:tcPr>
            <w:tcW w:type="dxa" w:w="2246"/>
            <w:vAlign w:val="center"/>
            <w:tcMar>
              <w:top w:w="90" w:type="dxa"/>
              <w:start w:w="120" w:type="dxa"/>
              <w:bottom w:w="90" w:type="dxa"/>
              <w:end w:w="120" w:type="dxa"/>
            </w:tcMar>
            <w:shd w:fill="17365D"/>
          </w:tcPr>
          <w:p>
            <w:pPr>
              <w:spacing w:before="0" w:after="0" w:line="252" w:lineRule="auto"/>
              <w:jc w:val="left"/>
            </w:pPr>
            <w:r>
              <w:rPr>
                <w:rFonts w:ascii="Noto Sans JP" w:hAnsi="Noto Sans JP" w:eastAsia="Noto Sans JP" w:cs="Noto Sans JP"/>
                <w:b/>
                <w:color w:val="FFFFFF"/>
                <w:sz w:val="16"/>
              </w:rPr>
              <w:t>名称</w:t>
            </w:r>
          </w:p>
        </w:tc>
        <w:tc>
          <w:tcPr>
            <w:tcW w:type="dxa" w:w="2801"/>
            <w:vAlign w:val="center"/>
            <w:tcMar>
              <w:top w:w="90" w:type="dxa"/>
              <w:start w:w="120" w:type="dxa"/>
              <w:bottom w:w="90" w:type="dxa"/>
              <w:end w:w="120" w:type="dxa"/>
            </w:tcMar>
            <w:shd w:fill="17365D"/>
          </w:tcPr>
          <w:p>
            <w:pPr>
              <w:spacing w:before="0" w:after="0" w:line="252" w:lineRule="auto"/>
              <w:jc w:val="left"/>
            </w:pPr>
            <w:r>
              <w:rPr>
                <w:rFonts w:ascii="Noto Sans JP" w:hAnsi="Noto Sans JP" w:eastAsia="Noto Sans JP" w:cs="Noto Sans JP"/>
                <w:b/>
                <w:color w:val="FFFFFF"/>
                <w:sz w:val="16"/>
              </w:rPr>
              <w:t>意味</w:t>
            </w:r>
          </w:p>
        </w:tc>
        <w:tc>
          <w:tcPr>
            <w:tcW w:type="dxa" w:w="3179"/>
            <w:vAlign w:val="center"/>
            <w:tcMar>
              <w:top w:w="90" w:type="dxa"/>
              <w:start w:w="120" w:type="dxa"/>
              <w:bottom w:w="90" w:type="dxa"/>
              <w:end w:w="120" w:type="dxa"/>
            </w:tcMar>
            <w:shd w:fill="17365D"/>
          </w:tcPr>
          <w:p>
            <w:pPr>
              <w:spacing w:before="0" w:after="0" w:line="252" w:lineRule="auto"/>
              <w:jc w:val="left"/>
            </w:pPr>
            <w:r>
              <w:rPr>
                <w:rFonts w:ascii="Noto Sans JP" w:hAnsi="Noto Sans JP" w:eastAsia="Noto Sans JP" w:cs="Noto Sans JP"/>
                <w:b/>
                <w:color w:val="FFFFFF"/>
                <w:sz w:val="16"/>
              </w:rPr>
              <w:t>後続処理</w:t>
            </w:r>
          </w:p>
        </w:tc>
      </w:tr>
      <w:tr>
        <w:tc>
          <w:tcPr>
            <w:tcW w:type="dxa" w:w="894"/>
            <w:vAlign w:val="center"/>
            <w:tcMar>
              <w:top w:w="90" w:type="dxa"/>
              <w:start w:w="120" w:type="dxa"/>
              <w:bottom w:w="90" w:type="dxa"/>
              <w:end w:w="120" w:type="dxa"/>
            </w:tcMar>
            <w:shd w:fill="FFFFFF"/>
          </w:tcPr>
          <w:p>
            <w:pPr>
              <w:spacing w:before="0" w:after="0" w:line="252" w:lineRule="auto"/>
              <w:jc w:val="center"/>
            </w:pPr>
            <w:r>
              <w:rPr>
                <w:rFonts w:ascii="Noto Sans JP" w:hAnsi="Noto Sans JP" w:eastAsia="Noto Sans JP" w:cs="Noto Sans JP"/>
                <w:b w:val="0"/>
                <w:color w:val="1F2937"/>
                <w:sz w:val="16"/>
              </w:rPr>
              <w:t>0</w:t>
            </w:r>
          </w:p>
        </w:tc>
        <w:tc>
          <w:tcPr>
            <w:tcW w:type="dxa" w:w="2246"/>
            <w:vAlign w:val="center"/>
            <w:tcMar>
              <w:top w:w="90" w:type="dxa"/>
              <w:start w:w="120" w:type="dxa"/>
              <w:bottom w:w="90" w:type="dxa"/>
              <w:end w:w="120" w:type="dxa"/>
            </w:tcMar>
            <w:shd w:fill="FFFFFF"/>
          </w:tcPr>
          <w:p>
            <w:pPr>
              <w:spacing w:before="0" w:after="0" w:line="252" w:lineRule="auto"/>
              <w:jc w:val="left"/>
            </w:pPr>
            <w:r>
              <w:rPr>
                <w:rFonts w:ascii="Noto Sans JP" w:hAnsi="Noto Sans JP" w:eastAsia="Noto Sans JP" w:cs="Noto Sans JP"/>
                <w:b w:val="0"/>
                <w:color w:val="1F2937"/>
                <w:sz w:val="16"/>
              </w:rPr>
              <w:t>Normal</w:t>
            </w:r>
          </w:p>
        </w:tc>
        <w:tc>
          <w:tcPr>
            <w:tcW w:type="dxa" w:w="2801"/>
            <w:vAlign w:val="center"/>
            <w:tcMar>
              <w:top w:w="90" w:type="dxa"/>
              <w:start w:w="120" w:type="dxa"/>
              <w:bottom w:w="90" w:type="dxa"/>
              <w:end w:w="120" w:type="dxa"/>
            </w:tcMar>
            <w:shd w:fill="FFFFFF"/>
          </w:tcPr>
          <w:p>
            <w:pPr>
              <w:spacing w:before="0" w:after="0" w:line="252" w:lineRule="auto"/>
              <w:jc w:val="left"/>
            </w:pPr>
            <w:r>
              <w:rPr>
                <w:rFonts w:ascii="Noto Sans JP" w:hAnsi="Noto Sans JP" w:eastAsia="Noto Sans JP" w:cs="Noto Sans JP"/>
                <w:b w:val="0"/>
                <w:color w:val="1F2937"/>
                <w:sz w:val="16"/>
              </w:rPr>
              <w:t>正常終了</w:t>
            </w:r>
          </w:p>
        </w:tc>
        <w:tc>
          <w:tcPr>
            <w:tcW w:type="dxa" w:w="3179"/>
            <w:vAlign w:val="center"/>
            <w:tcMar>
              <w:top w:w="90" w:type="dxa"/>
              <w:start w:w="120" w:type="dxa"/>
              <w:bottom w:w="90" w:type="dxa"/>
              <w:end w:w="120" w:type="dxa"/>
            </w:tcMar>
            <w:shd w:fill="FFFFFF"/>
          </w:tcPr>
          <w:p>
            <w:pPr>
              <w:spacing w:before="0" w:after="0" w:line="252" w:lineRule="auto"/>
              <w:jc w:val="left"/>
            </w:pPr>
            <w:r>
              <w:rPr>
                <w:rFonts w:ascii="Noto Sans JP" w:hAnsi="Noto Sans JP" w:eastAsia="Noto Sans JP" w:cs="Noto Sans JP"/>
                <w:b w:val="0"/>
                <w:color w:val="1F2937"/>
                <w:sz w:val="16"/>
              </w:rPr>
              <w:t>通常継続</w:t>
            </w:r>
          </w:p>
        </w:tc>
      </w:tr>
      <w:tr>
        <w:tc>
          <w:tcPr>
            <w:tcW w:type="dxa" w:w="894"/>
            <w:vAlign w:val="center"/>
            <w:tcMar>
              <w:top w:w="90" w:type="dxa"/>
              <w:start w:w="120" w:type="dxa"/>
              <w:bottom w:w="90" w:type="dxa"/>
              <w:end w:w="120" w:type="dxa"/>
            </w:tcMar>
            <w:shd w:fill="EEF4FA"/>
          </w:tcPr>
          <w:p>
            <w:pPr>
              <w:spacing w:before="0" w:after="0" w:line="252" w:lineRule="auto"/>
              <w:jc w:val="center"/>
            </w:pPr>
            <w:r>
              <w:rPr>
                <w:rFonts w:ascii="Noto Sans JP" w:hAnsi="Noto Sans JP" w:eastAsia="Noto Sans JP" w:cs="Noto Sans JP"/>
                <w:b w:val="0"/>
                <w:color w:val="1F2937"/>
                <w:sz w:val="16"/>
              </w:rPr>
              <w:t>4</w:t>
            </w:r>
          </w:p>
        </w:tc>
        <w:tc>
          <w:tcPr>
            <w:tcW w:type="dxa" w:w="2246"/>
            <w:vAlign w:val="center"/>
            <w:tcMar>
              <w:top w:w="90" w:type="dxa"/>
              <w:start w:w="120" w:type="dxa"/>
              <w:bottom w:w="90" w:type="dxa"/>
              <w:end w:w="120" w:type="dxa"/>
            </w:tcMar>
            <w:shd w:fill="EEF4FA"/>
          </w:tcPr>
          <w:p>
            <w:pPr>
              <w:spacing w:before="0" w:after="0" w:line="252" w:lineRule="auto"/>
              <w:jc w:val="left"/>
            </w:pPr>
            <w:r>
              <w:rPr>
                <w:rFonts w:ascii="Noto Sans JP" w:hAnsi="Noto Sans JP" w:eastAsia="Noto Sans JP" w:cs="Noto Sans JP"/>
                <w:b w:val="0"/>
                <w:color w:val="1F2937"/>
                <w:sz w:val="16"/>
              </w:rPr>
              <w:t>Warning</w:t>
            </w:r>
          </w:p>
        </w:tc>
        <w:tc>
          <w:tcPr>
            <w:tcW w:type="dxa" w:w="2801"/>
            <w:vAlign w:val="center"/>
            <w:tcMar>
              <w:top w:w="90" w:type="dxa"/>
              <w:start w:w="120" w:type="dxa"/>
              <w:bottom w:w="90" w:type="dxa"/>
              <w:end w:w="120" w:type="dxa"/>
            </w:tcMar>
            <w:shd w:fill="EEF4FA"/>
          </w:tcPr>
          <w:p>
            <w:pPr>
              <w:spacing w:before="0" w:after="0" w:line="252" w:lineRule="auto"/>
              <w:jc w:val="left"/>
            </w:pPr>
            <w:r>
              <w:rPr>
                <w:rFonts w:ascii="Noto Sans JP" w:hAnsi="Noto Sans JP" w:eastAsia="Noto Sans JP" w:cs="Noto Sans JP"/>
                <w:b w:val="0"/>
                <w:color w:val="1F2937"/>
                <w:sz w:val="16"/>
              </w:rPr>
              <w:t>処理は完了したが確認事項あり</w:t>
            </w:r>
          </w:p>
        </w:tc>
        <w:tc>
          <w:tcPr>
            <w:tcW w:type="dxa" w:w="3179"/>
            <w:vAlign w:val="center"/>
            <w:tcMar>
              <w:top w:w="90" w:type="dxa"/>
              <w:start w:w="120" w:type="dxa"/>
              <w:bottom w:w="90" w:type="dxa"/>
              <w:end w:w="120" w:type="dxa"/>
            </w:tcMar>
            <w:shd w:fill="EEF4FA"/>
          </w:tcPr>
          <w:p>
            <w:pPr>
              <w:spacing w:before="0" w:after="0" w:line="252" w:lineRule="auto"/>
              <w:jc w:val="left"/>
            </w:pPr>
            <w:r>
              <w:rPr>
                <w:rFonts w:ascii="Noto Sans JP" w:hAnsi="Noto Sans JP" w:eastAsia="Noto Sans JP" w:cs="Noto Sans JP"/>
                <w:b w:val="0"/>
                <w:color w:val="1F2937"/>
                <w:sz w:val="16"/>
              </w:rPr>
              <w:t>原則継続、監視条件に従う</w:t>
            </w:r>
          </w:p>
        </w:tc>
      </w:tr>
      <w:tr>
        <w:tc>
          <w:tcPr>
            <w:tcW w:type="dxa" w:w="894"/>
            <w:vAlign w:val="center"/>
            <w:tcMar>
              <w:top w:w="90" w:type="dxa"/>
              <w:start w:w="120" w:type="dxa"/>
              <w:bottom w:w="90" w:type="dxa"/>
              <w:end w:w="120" w:type="dxa"/>
            </w:tcMar>
            <w:shd w:fill="FFFFFF"/>
          </w:tcPr>
          <w:p>
            <w:pPr>
              <w:spacing w:before="0" w:after="0" w:line="252" w:lineRule="auto"/>
              <w:jc w:val="center"/>
            </w:pPr>
            <w:r>
              <w:rPr>
                <w:rFonts w:ascii="Noto Sans JP" w:hAnsi="Noto Sans JP" w:eastAsia="Noto Sans JP" w:cs="Noto Sans JP"/>
                <w:b w:val="0"/>
                <w:color w:val="1F2937"/>
                <w:sz w:val="16"/>
              </w:rPr>
              <w:t>8</w:t>
            </w:r>
          </w:p>
        </w:tc>
        <w:tc>
          <w:tcPr>
            <w:tcW w:type="dxa" w:w="2246"/>
            <w:vAlign w:val="center"/>
            <w:tcMar>
              <w:top w:w="90" w:type="dxa"/>
              <w:start w:w="120" w:type="dxa"/>
              <w:bottom w:w="90" w:type="dxa"/>
              <w:end w:w="120" w:type="dxa"/>
            </w:tcMar>
            <w:shd w:fill="FFFFFF"/>
          </w:tcPr>
          <w:p>
            <w:pPr>
              <w:spacing w:before="0" w:after="0" w:line="252" w:lineRule="auto"/>
              <w:jc w:val="left"/>
            </w:pPr>
            <w:r>
              <w:rPr>
                <w:rFonts w:ascii="Noto Sans JP" w:hAnsi="Noto Sans JP" w:eastAsia="Noto Sans JP" w:cs="Noto Sans JP"/>
                <w:b w:val="0"/>
                <w:color w:val="1F2937"/>
                <w:sz w:val="16"/>
              </w:rPr>
              <w:t>BusinessError</w:t>
            </w:r>
          </w:p>
        </w:tc>
        <w:tc>
          <w:tcPr>
            <w:tcW w:type="dxa" w:w="2801"/>
            <w:vAlign w:val="center"/>
            <w:tcMar>
              <w:top w:w="90" w:type="dxa"/>
              <w:start w:w="120" w:type="dxa"/>
              <w:bottom w:w="90" w:type="dxa"/>
              <w:end w:w="120" w:type="dxa"/>
            </w:tcMar>
            <w:shd w:fill="FFFFFF"/>
          </w:tcPr>
          <w:p>
            <w:pPr>
              <w:spacing w:before="0" w:after="0" w:line="252" w:lineRule="auto"/>
              <w:jc w:val="left"/>
            </w:pPr>
            <w:r>
              <w:rPr>
                <w:rFonts w:ascii="Noto Sans JP" w:hAnsi="Noto Sans JP" w:eastAsia="Noto Sans JP" w:cs="Noto Sans JP"/>
                <w:b w:val="0"/>
                <w:color w:val="1F2937"/>
                <w:sz w:val="16"/>
              </w:rPr>
              <w:t>業務条件により未完了</w:t>
            </w:r>
          </w:p>
        </w:tc>
        <w:tc>
          <w:tcPr>
            <w:tcW w:type="dxa" w:w="3179"/>
            <w:vAlign w:val="center"/>
            <w:tcMar>
              <w:top w:w="90" w:type="dxa"/>
              <w:start w:w="120" w:type="dxa"/>
              <w:bottom w:w="90" w:type="dxa"/>
              <w:end w:w="120" w:type="dxa"/>
            </w:tcMar>
            <w:shd w:fill="FFFFFF"/>
          </w:tcPr>
          <w:p>
            <w:pPr>
              <w:spacing w:before="0" w:after="0" w:line="252" w:lineRule="auto"/>
              <w:jc w:val="left"/>
            </w:pPr>
            <w:r>
              <w:rPr>
                <w:rFonts w:ascii="Noto Sans JP" w:hAnsi="Noto Sans JP" w:eastAsia="Noto Sans JP" w:cs="Noto Sans JP"/>
                <w:b w:val="0"/>
                <w:color w:val="1F2937"/>
                <w:sz w:val="16"/>
              </w:rPr>
              <w:t>原則停止、データ確認</w:t>
            </w:r>
          </w:p>
        </w:tc>
      </w:tr>
      <w:tr>
        <w:tc>
          <w:tcPr>
            <w:tcW w:type="dxa" w:w="894"/>
            <w:vAlign w:val="center"/>
            <w:tcMar>
              <w:top w:w="90" w:type="dxa"/>
              <w:start w:w="120" w:type="dxa"/>
              <w:bottom w:w="90" w:type="dxa"/>
              <w:end w:w="120" w:type="dxa"/>
            </w:tcMar>
            <w:shd w:fill="EEF4FA"/>
          </w:tcPr>
          <w:p>
            <w:pPr>
              <w:spacing w:before="0" w:after="0" w:line="252" w:lineRule="auto"/>
              <w:jc w:val="center"/>
            </w:pPr>
            <w:r>
              <w:rPr>
                <w:rFonts w:ascii="Noto Sans JP" w:hAnsi="Noto Sans JP" w:eastAsia="Noto Sans JP" w:cs="Noto Sans JP"/>
                <w:b w:val="0"/>
                <w:color w:val="1F2937"/>
                <w:sz w:val="16"/>
              </w:rPr>
              <w:t>12</w:t>
            </w:r>
          </w:p>
        </w:tc>
        <w:tc>
          <w:tcPr>
            <w:tcW w:type="dxa" w:w="2246"/>
            <w:vAlign w:val="center"/>
            <w:tcMar>
              <w:top w:w="90" w:type="dxa"/>
              <w:start w:w="120" w:type="dxa"/>
              <w:bottom w:w="90" w:type="dxa"/>
              <w:end w:w="120" w:type="dxa"/>
            </w:tcMar>
            <w:shd w:fill="EEF4FA"/>
          </w:tcPr>
          <w:p>
            <w:pPr>
              <w:spacing w:before="0" w:after="0" w:line="252" w:lineRule="auto"/>
              <w:jc w:val="left"/>
            </w:pPr>
            <w:r>
              <w:rPr>
                <w:rFonts w:ascii="Noto Sans JP" w:hAnsi="Noto Sans JP" w:eastAsia="Noto Sans JP" w:cs="Noto Sans JP"/>
                <w:b w:val="0"/>
                <w:color w:val="1F2937"/>
                <w:sz w:val="16"/>
              </w:rPr>
              <w:t>SystemError</w:t>
            </w:r>
          </w:p>
        </w:tc>
        <w:tc>
          <w:tcPr>
            <w:tcW w:type="dxa" w:w="2801"/>
            <w:vAlign w:val="center"/>
            <w:tcMar>
              <w:top w:w="90" w:type="dxa"/>
              <w:start w:w="120" w:type="dxa"/>
              <w:bottom w:w="90" w:type="dxa"/>
              <w:end w:w="120" w:type="dxa"/>
            </w:tcMar>
            <w:shd w:fill="EEF4FA"/>
          </w:tcPr>
          <w:p>
            <w:pPr>
              <w:spacing w:before="0" w:after="0" w:line="252" w:lineRule="auto"/>
              <w:jc w:val="left"/>
            </w:pPr>
            <w:r>
              <w:rPr>
                <w:rFonts w:ascii="Noto Sans JP" w:hAnsi="Noto Sans JP" w:eastAsia="Noto Sans JP" w:cs="Noto Sans JP"/>
                <w:b w:val="0"/>
                <w:color w:val="1F2937"/>
                <w:sz w:val="16"/>
              </w:rPr>
              <w:t>技術的異常により未完了</w:t>
            </w:r>
          </w:p>
        </w:tc>
        <w:tc>
          <w:tcPr>
            <w:tcW w:type="dxa" w:w="3179"/>
            <w:vAlign w:val="center"/>
            <w:tcMar>
              <w:top w:w="90" w:type="dxa"/>
              <w:start w:w="120" w:type="dxa"/>
              <w:bottom w:w="90" w:type="dxa"/>
              <w:end w:w="120" w:type="dxa"/>
            </w:tcMar>
            <w:shd w:fill="EEF4FA"/>
          </w:tcPr>
          <w:p>
            <w:pPr>
              <w:spacing w:before="0" w:after="0" w:line="252" w:lineRule="auto"/>
              <w:jc w:val="left"/>
            </w:pPr>
            <w:r>
              <w:rPr>
                <w:rFonts w:ascii="Noto Sans JP" w:hAnsi="Noto Sans JP" w:eastAsia="Noto Sans JP" w:cs="Noto Sans JP"/>
                <w:b w:val="0"/>
                <w:color w:val="1F2937"/>
                <w:sz w:val="16"/>
              </w:rPr>
              <w:t>停止、復旧後に再実行</w:t>
            </w:r>
          </w:p>
        </w:tc>
      </w:tr>
      <w:tr>
        <w:tc>
          <w:tcPr>
            <w:tcW w:type="dxa" w:w="894"/>
            <w:vAlign w:val="center"/>
            <w:tcMar>
              <w:top w:w="90" w:type="dxa"/>
              <w:start w:w="120" w:type="dxa"/>
              <w:bottom w:w="90" w:type="dxa"/>
              <w:end w:w="120" w:type="dxa"/>
            </w:tcMar>
            <w:shd w:fill="FFFFFF"/>
          </w:tcPr>
          <w:p>
            <w:pPr>
              <w:spacing w:before="0" w:after="0" w:line="252" w:lineRule="auto"/>
              <w:jc w:val="center"/>
            </w:pPr>
            <w:r>
              <w:rPr>
                <w:rFonts w:ascii="Noto Sans JP" w:hAnsi="Noto Sans JP" w:eastAsia="Noto Sans JP" w:cs="Noto Sans JP"/>
                <w:b w:val="0"/>
                <w:color w:val="1F2937"/>
                <w:sz w:val="16"/>
              </w:rPr>
              <w:t>16</w:t>
            </w:r>
          </w:p>
        </w:tc>
        <w:tc>
          <w:tcPr>
            <w:tcW w:type="dxa" w:w="2246"/>
            <w:vAlign w:val="center"/>
            <w:tcMar>
              <w:top w:w="90" w:type="dxa"/>
              <w:start w:w="120" w:type="dxa"/>
              <w:bottom w:w="90" w:type="dxa"/>
              <w:end w:w="120" w:type="dxa"/>
            </w:tcMar>
            <w:shd w:fill="FFFFFF"/>
          </w:tcPr>
          <w:p>
            <w:pPr>
              <w:spacing w:before="0" w:after="0" w:line="252" w:lineRule="auto"/>
              <w:jc w:val="left"/>
            </w:pPr>
            <w:r>
              <w:rPr>
                <w:rFonts w:ascii="Noto Sans JP" w:hAnsi="Noto Sans JP" w:eastAsia="Noto Sans JP" w:cs="Noto Sans JP"/>
                <w:b w:val="0"/>
                <w:color w:val="1F2937"/>
                <w:sz w:val="16"/>
              </w:rPr>
              <w:t>ConfigurationError</w:t>
            </w:r>
          </w:p>
        </w:tc>
        <w:tc>
          <w:tcPr>
            <w:tcW w:type="dxa" w:w="2801"/>
            <w:vAlign w:val="center"/>
            <w:tcMar>
              <w:top w:w="90" w:type="dxa"/>
              <w:start w:w="120" w:type="dxa"/>
              <w:bottom w:w="90" w:type="dxa"/>
              <w:end w:w="120" w:type="dxa"/>
            </w:tcMar>
            <w:shd w:fill="FFFFFF"/>
          </w:tcPr>
          <w:p>
            <w:pPr>
              <w:spacing w:before="0" w:after="0" w:line="252" w:lineRule="auto"/>
              <w:jc w:val="left"/>
            </w:pPr>
            <w:r>
              <w:rPr>
                <w:rFonts w:ascii="Noto Sans JP" w:hAnsi="Noto Sans JP" w:eastAsia="Noto Sans JP" w:cs="Noto Sans JP"/>
                <w:b w:val="0"/>
                <w:color w:val="1F2937"/>
                <w:sz w:val="16"/>
              </w:rPr>
              <w:t>設定・実行環境不備</w:t>
            </w:r>
          </w:p>
        </w:tc>
        <w:tc>
          <w:tcPr>
            <w:tcW w:type="dxa" w:w="3179"/>
            <w:vAlign w:val="center"/>
            <w:tcMar>
              <w:top w:w="90" w:type="dxa"/>
              <w:start w:w="120" w:type="dxa"/>
              <w:bottom w:w="90" w:type="dxa"/>
              <w:end w:w="120" w:type="dxa"/>
            </w:tcMar>
            <w:shd w:fill="FFFFFF"/>
          </w:tcPr>
          <w:p>
            <w:pPr>
              <w:spacing w:before="0" w:after="0" w:line="252" w:lineRule="auto"/>
              <w:jc w:val="left"/>
            </w:pPr>
            <w:r>
              <w:rPr>
                <w:rFonts w:ascii="Noto Sans JP" w:hAnsi="Noto Sans JP" w:eastAsia="Noto Sans JP" w:cs="Noto Sans JP"/>
                <w:b w:val="0"/>
                <w:color w:val="1F2937"/>
                <w:sz w:val="16"/>
              </w:rPr>
              <w:t>停止、設定修正後に再実行</w:t>
            </w:r>
          </w:p>
        </w:tc>
      </w:tr>
      <w:tr>
        <w:tc>
          <w:tcPr>
            <w:tcW w:type="dxa" w:w="894"/>
            <w:vAlign w:val="center"/>
            <w:tcMar>
              <w:top w:w="90" w:type="dxa"/>
              <w:start w:w="120" w:type="dxa"/>
              <w:bottom w:w="90" w:type="dxa"/>
              <w:end w:w="120" w:type="dxa"/>
            </w:tcMar>
            <w:shd w:fill="EEF4FA"/>
          </w:tcPr>
          <w:p>
            <w:pPr>
              <w:spacing w:before="0" w:after="0" w:line="252" w:lineRule="auto"/>
              <w:jc w:val="center"/>
            </w:pPr>
            <w:r>
              <w:rPr>
                <w:rFonts w:ascii="Noto Sans JP" w:hAnsi="Noto Sans JP" w:eastAsia="Noto Sans JP" w:cs="Noto Sans JP"/>
                <w:b w:val="0"/>
                <w:color w:val="1F2937"/>
                <w:sz w:val="16"/>
              </w:rPr>
              <w:t>20</w:t>
            </w:r>
          </w:p>
        </w:tc>
        <w:tc>
          <w:tcPr>
            <w:tcW w:type="dxa" w:w="2246"/>
            <w:vAlign w:val="center"/>
            <w:tcMar>
              <w:top w:w="90" w:type="dxa"/>
              <w:start w:w="120" w:type="dxa"/>
              <w:bottom w:w="90" w:type="dxa"/>
              <w:end w:w="120" w:type="dxa"/>
            </w:tcMar>
            <w:shd w:fill="EEF4FA"/>
          </w:tcPr>
          <w:p>
            <w:pPr>
              <w:spacing w:before="0" w:after="0" w:line="252" w:lineRule="auto"/>
              <w:jc w:val="left"/>
            </w:pPr>
            <w:r>
              <w:rPr>
                <w:rFonts w:ascii="Noto Sans JP" w:hAnsi="Noto Sans JP" w:eastAsia="Noto Sans JP" w:cs="Noto Sans JP"/>
                <w:b w:val="0"/>
                <w:color w:val="1F2937"/>
                <w:sz w:val="16"/>
              </w:rPr>
              <w:t>DuplicateExecution</w:t>
            </w:r>
          </w:p>
        </w:tc>
        <w:tc>
          <w:tcPr>
            <w:tcW w:type="dxa" w:w="2801"/>
            <w:vAlign w:val="center"/>
            <w:tcMar>
              <w:top w:w="90" w:type="dxa"/>
              <w:start w:w="120" w:type="dxa"/>
              <w:bottom w:w="90" w:type="dxa"/>
              <w:end w:w="120" w:type="dxa"/>
            </w:tcMar>
            <w:shd w:fill="EEF4FA"/>
          </w:tcPr>
          <w:p>
            <w:pPr>
              <w:spacing w:before="0" w:after="0" w:line="252" w:lineRule="auto"/>
              <w:jc w:val="left"/>
            </w:pPr>
            <w:r>
              <w:rPr>
                <w:rFonts w:ascii="Noto Sans JP" w:hAnsi="Noto Sans JP" w:eastAsia="Noto Sans JP" w:cs="Noto Sans JP"/>
                <w:b w:val="0"/>
                <w:color w:val="1F2937"/>
                <w:sz w:val="16"/>
              </w:rPr>
              <w:t>同一処理が実行中</w:t>
            </w:r>
          </w:p>
        </w:tc>
        <w:tc>
          <w:tcPr>
            <w:tcW w:type="dxa" w:w="3179"/>
            <w:vAlign w:val="center"/>
            <w:tcMar>
              <w:top w:w="90" w:type="dxa"/>
              <w:start w:w="120" w:type="dxa"/>
              <w:bottom w:w="90" w:type="dxa"/>
              <w:end w:w="120" w:type="dxa"/>
            </w:tcMar>
            <w:shd w:fill="EEF4FA"/>
          </w:tcPr>
          <w:p>
            <w:pPr>
              <w:spacing w:before="0" w:after="0" w:line="252" w:lineRule="auto"/>
              <w:jc w:val="left"/>
            </w:pPr>
            <w:r>
              <w:rPr>
                <w:rFonts w:ascii="Noto Sans JP" w:hAnsi="Noto Sans JP" w:eastAsia="Noto Sans JP" w:cs="Noto Sans JP"/>
                <w:b w:val="0"/>
                <w:color w:val="1F2937"/>
                <w:sz w:val="16"/>
              </w:rPr>
              <w:t>停止、先行処理を確認</w:t>
            </w:r>
          </w:p>
        </w:tc>
      </w:tr>
      <w:tr>
        <w:tc>
          <w:tcPr>
            <w:tcW w:type="dxa" w:w="894"/>
            <w:vAlign w:val="center"/>
            <w:tcMar>
              <w:top w:w="90" w:type="dxa"/>
              <w:start w:w="120" w:type="dxa"/>
              <w:bottom w:w="90" w:type="dxa"/>
              <w:end w:w="120" w:type="dxa"/>
            </w:tcMar>
            <w:shd w:fill="FFFFFF"/>
          </w:tcPr>
          <w:p>
            <w:pPr>
              <w:spacing w:before="0" w:after="0" w:line="252" w:lineRule="auto"/>
              <w:jc w:val="center"/>
            </w:pPr>
            <w:r>
              <w:rPr>
                <w:rFonts w:ascii="Noto Sans JP" w:hAnsi="Noto Sans JP" w:eastAsia="Noto Sans JP" w:cs="Noto Sans JP"/>
                <w:b w:val="0"/>
                <w:color w:val="1F2937"/>
                <w:sz w:val="16"/>
              </w:rPr>
              <w:t>24</w:t>
            </w:r>
          </w:p>
        </w:tc>
        <w:tc>
          <w:tcPr>
            <w:tcW w:type="dxa" w:w="2246"/>
            <w:vAlign w:val="center"/>
            <w:tcMar>
              <w:top w:w="90" w:type="dxa"/>
              <w:start w:w="120" w:type="dxa"/>
              <w:bottom w:w="90" w:type="dxa"/>
              <w:end w:w="120" w:type="dxa"/>
            </w:tcMar>
            <w:shd w:fill="FFFFFF"/>
          </w:tcPr>
          <w:p>
            <w:pPr>
              <w:spacing w:before="0" w:after="0" w:line="252" w:lineRule="auto"/>
              <w:jc w:val="left"/>
            </w:pPr>
            <w:r>
              <w:rPr>
                <w:rFonts w:ascii="Noto Sans JP" w:hAnsi="Noto Sans JP" w:eastAsia="Noto Sans JP" w:cs="Noto Sans JP"/>
                <w:b w:val="0"/>
                <w:color w:val="1F2937"/>
                <w:sz w:val="16"/>
              </w:rPr>
              <w:t>InvalidArgument</w:t>
            </w:r>
          </w:p>
        </w:tc>
        <w:tc>
          <w:tcPr>
            <w:tcW w:type="dxa" w:w="2801"/>
            <w:vAlign w:val="center"/>
            <w:tcMar>
              <w:top w:w="90" w:type="dxa"/>
              <w:start w:w="120" w:type="dxa"/>
              <w:bottom w:w="90" w:type="dxa"/>
              <w:end w:w="120" w:type="dxa"/>
            </w:tcMar>
            <w:shd w:fill="FFFFFF"/>
          </w:tcPr>
          <w:p>
            <w:pPr>
              <w:spacing w:before="0" w:after="0" w:line="252" w:lineRule="auto"/>
              <w:jc w:val="left"/>
            </w:pPr>
            <w:r>
              <w:rPr>
                <w:rFonts w:ascii="Noto Sans JP" w:hAnsi="Noto Sans JP" w:eastAsia="Noto Sans JP" w:cs="Noto Sans JP"/>
                <w:b w:val="0"/>
                <w:color w:val="1F2937"/>
                <w:sz w:val="16"/>
              </w:rPr>
              <w:t>引数不備</w:t>
            </w:r>
          </w:p>
        </w:tc>
        <w:tc>
          <w:tcPr>
            <w:tcW w:type="dxa" w:w="3179"/>
            <w:vAlign w:val="center"/>
            <w:tcMar>
              <w:top w:w="90" w:type="dxa"/>
              <w:start w:w="120" w:type="dxa"/>
              <w:bottom w:w="90" w:type="dxa"/>
              <w:end w:w="120" w:type="dxa"/>
            </w:tcMar>
            <w:shd w:fill="FFFFFF"/>
          </w:tcPr>
          <w:p>
            <w:pPr>
              <w:spacing w:before="0" w:after="0" w:line="252" w:lineRule="auto"/>
              <w:jc w:val="left"/>
            </w:pPr>
            <w:r>
              <w:rPr>
                <w:rFonts w:ascii="Noto Sans JP" w:hAnsi="Noto Sans JP" w:eastAsia="Noto Sans JP" w:cs="Noto Sans JP"/>
                <w:b w:val="0"/>
                <w:color w:val="1F2937"/>
                <w:sz w:val="16"/>
              </w:rPr>
              <w:t>停止、ジョブ定義または起動方法を修正</w:t>
            </w:r>
          </w:p>
        </w:tc>
      </w:tr>
    </w:tbl>
    <w:p>
      <w:pPr>
        <w:spacing w:after="20"/>
      </w:pPr>
    </w:p>
    <w:p>
      <w:pPr>
        <w:spacing w:after="120" w:line="283" w:lineRule="auto"/>
        <w:shd w:fill="F3F4F6"/>
        <w:keepLines/>
        <w:widowControl/>
      </w:pPr>
      <w:r>
        <w:rPr>
          <w:rFonts w:ascii="Noto Sans JP" w:hAnsi="Noto Sans JP" w:eastAsia="Noto Sans JP" w:cs="Noto Sans JP"/>
          <w:b w:val="0"/>
          <w:color w:val="1F2937"/>
          <w:sz w:val="20"/>
        </w:rPr>
        <w:t>終了コードは</w:t>
      </w:r>
      <w:r>
        <w:rPr>
          <w:rFonts w:ascii="DejaVu Sans Mono" w:hAnsi="DejaVu Sans Mono" w:eastAsia="DejaVu Sans Mono" w:cs="DejaVu Sans Mono"/>
          <w:color w:val="17365D"/>
          <w:sz w:val="19"/>
        </w:rPr>
        <w:t>Main</w:t>
      </w:r>
      <w:r>
        <w:rPr>
          <w:rFonts w:ascii="Noto Sans JP" w:hAnsi="Noto Sans JP" w:eastAsia="Noto Sans JP" w:cs="Noto Sans JP"/>
          <w:b w:val="0"/>
          <w:color w:val="1F2937"/>
          <w:sz w:val="20"/>
        </w:rPr>
        <w:t>の戻り値として返す。業務クラスが直接プロセスを終了してはならない。</w:t>
      </w:r>
    </w:p>
    <w:p>
      <w:pPr>
        <w:pStyle w:val="Heading2"/>
        <w:keepNext/>
        <w:keepLines/>
        <w:widowControl/>
      </w:pPr>
      <w:r>
        <w:rPr>
          <w:rFonts w:ascii="Noto Sans JP" w:hAnsi="Noto Sans JP" w:eastAsia="Noto Sans JP" w:cs="Noto Sans JP"/>
          <w:b/>
          <w:color w:val="2F5597"/>
        </w:rPr>
        <w:t>6.4 再試行</w:t>
      </w:r>
    </w:p>
    <w:p>
      <w:pPr>
        <w:spacing w:after="50" w:line="269" w:lineRule="auto"/>
        <w:numPr>
          <w:ilvl w:val="0"/>
          <w:numId w:val="28"/>
        </w:numPr>
        <w:keepLines/>
        <w:widowControl/>
      </w:pPr>
      <w:r>
        <w:rPr>
          <w:rFonts w:ascii="Noto Sans JP" w:hAnsi="Noto Sans JP" w:eastAsia="Noto Sans JP" w:cs="Noto Sans JP"/>
          <w:b w:val="0"/>
          <w:color w:val="1F2937"/>
          <w:sz w:val="20"/>
        </w:rPr>
        <w:t>再試行対象は一時的な外部エラーに限定する。</w:t>
      </w:r>
    </w:p>
    <w:p>
      <w:pPr>
        <w:spacing w:after="50" w:line="269" w:lineRule="auto"/>
        <w:numPr>
          <w:ilvl w:val="0"/>
          <w:numId w:val="28"/>
        </w:numPr>
        <w:keepLines/>
        <w:widowControl/>
      </w:pPr>
      <w:r>
        <w:rPr>
          <w:rFonts w:ascii="Noto Sans JP" w:hAnsi="Noto Sans JP" w:eastAsia="Noto Sans JP" w:cs="Noto Sans JP"/>
          <w:b w:val="0"/>
          <w:color w:val="1F2937"/>
          <w:sz w:val="20"/>
        </w:rPr>
        <w:t>入力不備、SQL構文誤り、権限不足等、再試行で解消しないエラーを繰り返さない。</w:t>
      </w:r>
    </w:p>
    <w:p>
      <w:pPr>
        <w:spacing w:after="50" w:line="269" w:lineRule="auto"/>
        <w:numPr>
          <w:ilvl w:val="0"/>
          <w:numId w:val="28"/>
        </w:numPr>
        <w:keepLines/>
        <w:widowControl/>
      </w:pPr>
      <w:r>
        <w:rPr>
          <w:rFonts w:ascii="Noto Sans JP" w:hAnsi="Noto Sans JP" w:eastAsia="Noto Sans JP" w:cs="Noto Sans JP"/>
          <w:b w:val="0"/>
          <w:color w:val="1F2937"/>
          <w:sz w:val="20"/>
        </w:rPr>
        <w:t>回数、待機時間、対象例外および総タイムアウトを設定化または個別仕様に明記する。</w:t>
      </w:r>
    </w:p>
    <w:p>
      <w:pPr>
        <w:spacing w:after="50" w:line="269" w:lineRule="auto"/>
        <w:numPr>
          <w:ilvl w:val="0"/>
          <w:numId w:val="28"/>
        </w:numPr>
        <w:keepLines/>
        <w:widowControl/>
      </w:pPr>
      <w:r>
        <w:rPr>
          <w:rFonts w:ascii="Noto Sans JP" w:hAnsi="Noto Sans JP" w:eastAsia="Noto Sans JP" w:cs="Noto Sans JP"/>
          <w:b w:val="0"/>
          <w:color w:val="1F2937"/>
          <w:sz w:val="20"/>
        </w:rPr>
        <w:t>各試行をログへ記録し、最終失敗時に総試行回数を記録する。</w:t>
      </w:r>
    </w:p>
    <w:p>
      <w:pPr>
        <w:spacing w:after="50" w:line="269" w:lineRule="auto"/>
        <w:numPr>
          <w:ilvl w:val="0"/>
          <w:numId w:val="28"/>
        </w:numPr>
        <w:keepLines/>
        <w:widowControl/>
      </w:pPr>
      <w:r>
        <w:rPr>
          <w:rFonts w:ascii="Noto Sans JP" w:hAnsi="Noto Sans JP" w:eastAsia="Noto Sans JP" w:cs="Noto Sans JP"/>
          <w:b w:val="0"/>
          <w:color w:val="1F2937"/>
          <w:sz w:val="20"/>
        </w:rPr>
        <w:t>DB更新やファイル送信の成否が不明な状態では、安易に再試行せず、冪等性または照会手段を確保する。</w:t>
      </w:r>
    </w:p>
    <w:p>
      <w:pPr>
        <w:pStyle w:val="Heading1"/>
        <w:pBdr>
          <w:bottom w:val="single" w:sz="8" w:space="5" w:color="B4C6E7"/>
        </w:pBdr>
        <w:keepNext/>
        <w:keepLines/>
        <w:widowControl/>
      </w:pPr>
      <w:r>
        <w:rPr>
          <w:rFonts w:ascii="Noto Sans JP" w:hAnsi="Noto Sans JP" w:eastAsia="Noto Sans JP" w:cs="Noto Sans JP"/>
          <w:b/>
          <w:color w:val="17365D"/>
        </w:rPr>
        <w:t>7. ログ共通仕様</w:t>
      </w:r>
    </w:p>
    <w:p>
      <w:pPr>
        <w:pStyle w:val="Heading2"/>
        <w:keepNext/>
        <w:keepLines/>
        <w:widowControl/>
      </w:pPr>
      <w:r>
        <w:rPr>
          <w:rFonts w:ascii="Noto Sans JP" w:hAnsi="Noto Sans JP" w:eastAsia="Noto Sans JP" w:cs="Noto Sans JP"/>
          <w:b/>
          <w:color w:val="2F5597"/>
        </w:rPr>
        <w:t>7.1 目的</w:t>
      </w:r>
    </w:p>
    <w:p>
      <w:pPr>
        <w:spacing w:after="120" w:line="283" w:lineRule="auto"/>
        <w:keepLines/>
        <w:widowControl/>
      </w:pPr>
      <w:r>
        <w:rPr>
          <w:rFonts w:ascii="Noto Sans JP" w:hAnsi="Noto Sans JP" w:eastAsia="Noto Sans JP" w:cs="Noto Sans JP"/>
          <w:b w:val="0"/>
          <w:color w:val="1F2937"/>
          <w:sz w:val="20"/>
        </w:rPr>
        <w:t>ログは、処理の正常性、対象件数、異常箇所、復旧要否および再実行可否を、ソースを参照せず判断できる内容とする。</w:t>
      </w:r>
    </w:p>
    <w:p>
      <w:pPr>
        <w:pStyle w:val="Heading2"/>
        <w:keepNext/>
        <w:keepLines/>
        <w:widowControl/>
      </w:pPr>
      <w:r>
        <w:rPr>
          <w:rFonts w:ascii="Noto Sans JP" w:hAnsi="Noto Sans JP" w:eastAsia="Noto Sans JP" w:cs="Noto Sans JP"/>
          <w:b/>
          <w:color w:val="2F5597"/>
        </w:rPr>
        <w:t>7.2 ログレベル</w:t>
      </w:r>
    </w:p>
    <w:tbl>
      <w:tblPr>
        <w:tblW w:type="dxa" w:w="9120"/>
        <w:jc w:val="left"/>
        <w:tblLayout w:type="fixed"/>
        <w:tblLook w:firstColumn="1" w:firstRow="1" w:lastColumn="0" w:lastRow="0" w:noHBand="0" w:noVBand="1" w:val="04A0"/>
        <w:tblInd w:w="12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Grid>
        <w:gridCol w:w="2346"/>
        <w:gridCol w:w="6774"/>
      </w:tblGrid>
      <w:tr>
        <w:trPr>
          <w:tblHeader w:val="true"/>
          <w:cantSplit/>
        </w:trPr>
        <w:tc>
          <w:tcPr>
            <w:tcW w:type="dxa" w:w="2346"/>
            <w:vAlign w:val="center"/>
            <w:tcMar>
              <w:top w:w="90" w:type="dxa"/>
              <w:start w:w="120" w:type="dxa"/>
              <w:bottom w:w="90" w:type="dxa"/>
              <w:end w:w="120" w:type="dxa"/>
            </w:tcMar>
            <w:shd w:fill="17365D"/>
          </w:tcPr>
          <w:p>
            <w:pPr>
              <w:spacing w:before="0" w:after="0" w:line="252" w:lineRule="auto"/>
              <w:jc w:val="center"/>
            </w:pPr>
            <w:r>
              <w:rPr>
                <w:rFonts w:ascii="Noto Sans JP" w:hAnsi="Noto Sans JP" w:eastAsia="Noto Sans JP" w:cs="Noto Sans JP"/>
                <w:b/>
                <w:color w:val="FFFFFF"/>
                <w:sz w:val="17"/>
              </w:rPr>
              <w:t>レベル</w:t>
            </w:r>
          </w:p>
        </w:tc>
        <w:tc>
          <w:tcPr>
            <w:tcW w:type="dxa" w:w="6774"/>
            <w:vAlign w:val="center"/>
            <w:tcMar>
              <w:top w:w="90" w:type="dxa"/>
              <w:start w:w="120" w:type="dxa"/>
              <w:bottom w:w="90" w:type="dxa"/>
              <w:end w:w="120" w:type="dxa"/>
            </w:tcMar>
            <w:shd w:fill="17365D"/>
          </w:tcPr>
          <w:p>
            <w:pPr>
              <w:spacing w:before="0" w:after="0" w:line="252" w:lineRule="auto"/>
              <w:jc w:val="left"/>
            </w:pPr>
            <w:r>
              <w:rPr>
                <w:rFonts w:ascii="Noto Sans JP" w:hAnsi="Noto Sans JP" w:eastAsia="Noto Sans JP" w:cs="Noto Sans JP"/>
                <w:b/>
                <w:color w:val="FFFFFF"/>
                <w:sz w:val="17"/>
              </w:rPr>
              <w:t>用途</w:t>
            </w:r>
          </w:p>
        </w:tc>
      </w:tr>
      <w:tr>
        <w:tc>
          <w:tcPr>
            <w:tcW w:type="dxa" w:w="2346"/>
            <w:vAlign w:val="center"/>
            <w:tcMar>
              <w:top w:w="90" w:type="dxa"/>
              <w:start w:w="120" w:type="dxa"/>
              <w:bottom w:w="90" w:type="dxa"/>
              <w:end w:w="120" w:type="dxa"/>
            </w:tcMar>
            <w:shd w:fill="FFFFFF"/>
          </w:tcPr>
          <w:p>
            <w:pPr>
              <w:spacing w:before="0" w:after="0" w:line="252" w:lineRule="auto"/>
              <w:jc w:val="center"/>
            </w:pPr>
            <w:r>
              <w:rPr>
                <w:rFonts w:ascii="Noto Sans JP" w:hAnsi="Noto Sans JP" w:eastAsia="Noto Sans JP" w:cs="Noto Sans JP"/>
                <w:b w:val="0"/>
                <w:color w:val="1F2937"/>
                <w:sz w:val="17"/>
              </w:rPr>
              <w:t>DEBUG</w:t>
            </w:r>
          </w:p>
        </w:tc>
        <w:tc>
          <w:tcPr>
            <w:tcW w:type="dxa" w:w="6774"/>
            <w:vAlign w:val="center"/>
            <w:tcMar>
              <w:top w:w="90" w:type="dxa"/>
              <w:start w:w="120" w:type="dxa"/>
              <w:bottom w:w="90" w:type="dxa"/>
              <w:end w:w="120" w:type="dxa"/>
            </w:tcMar>
            <w:shd w:fill="FFFFFF"/>
          </w:tcPr>
          <w:p>
            <w:pPr>
              <w:spacing w:before="0" w:after="0" w:line="252" w:lineRule="auto"/>
              <w:jc w:val="left"/>
            </w:pPr>
            <w:r>
              <w:rPr>
                <w:rFonts w:ascii="Noto Sans JP" w:hAnsi="Noto Sans JP" w:eastAsia="Noto Sans JP" w:cs="Noto Sans JP"/>
                <w:b w:val="0"/>
                <w:color w:val="1F2937"/>
                <w:sz w:val="17"/>
              </w:rPr>
              <w:t>開発・調査用の詳細情報。本番では原則無効</w:t>
            </w:r>
          </w:p>
        </w:tc>
      </w:tr>
      <w:tr>
        <w:tc>
          <w:tcPr>
            <w:tcW w:type="dxa" w:w="2346"/>
            <w:vAlign w:val="center"/>
            <w:tcMar>
              <w:top w:w="90" w:type="dxa"/>
              <w:start w:w="120" w:type="dxa"/>
              <w:bottom w:w="90" w:type="dxa"/>
              <w:end w:w="120" w:type="dxa"/>
            </w:tcMar>
            <w:shd w:fill="EEF4FA"/>
          </w:tcPr>
          <w:p>
            <w:pPr>
              <w:spacing w:before="0" w:after="0" w:line="252" w:lineRule="auto"/>
              <w:jc w:val="center"/>
            </w:pPr>
            <w:r>
              <w:rPr>
                <w:rFonts w:ascii="Noto Sans JP" w:hAnsi="Noto Sans JP" w:eastAsia="Noto Sans JP" w:cs="Noto Sans JP"/>
                <w:b w:val="0"/>
                <w:color w:val="1F2937"/>
                <w:sz w:val="17"/>
              </w:rPr>
              <w:t>INFO</w:t>
            </w:r>
          </w:p>
        </w:tc>
        <w:tc>
          <w:tcPr>
            <w:tcW w:type="dxa" w:w="6774"/>
            <w:vAlign w:val="center"/>
            <w:tcMar>
              <w:top w:w="90" w:type="dxa"/>
              <w:start w:w="120" w:type="dxa"/>
              <w:bottom w:w="90" w:type="dxa"/>
              <w:end w:w="120" w:type="dxa"/>
            </w:tcMar>
            <w:shd w:fill="EEF4FA"/>
          </w:tcPr>
          <w:p>
            <w:pPr>
              <w:spacing w:before="0" w:after="0" w:line="252" w:lineRule="auto"/>
              <w:jc w:val="left"/>
            </w:pPr>
            <w:r>
              <w:rPr>
                <w:rFonts w:ascii="Noto Sans JP" w:hAnsi="Noto Sans JP" w:eastAsia="Noto Sans JP" w:cs="Noto Sans JP"/>
                <w:b w:val="0"/>
                <w:color w:val="1F2937"/>
                <w:sz w:val="17"/>
              </w:rPr>
              <w:t>開始、終了、主要処理、件数、ファイル名等の通常情報</w:t>
            </w:r>
          </w:p>
        </w:tc>
      </w:tr>
      <w:tr>
        <w:tc>
          <w:tcPr>
            <w:tcW w:type="dxa" w:w="2346"/>
            <w:vAlign w:val="center"/>
            <w:tcMar>
              <w:top w:w="90" w:type="dxa"/>
              <w:start w:w="120" w:type="dxa"/>
              <w:bottom w:w="90" w:type="dxa"/>
              <w:end w:w="120" w:type="dxa"/>
            </w:tcMar>
            <w:shd w:fill="FFFFFF"/>
          </w:tcPr>
          <w:p>
            <w:pPr>
              <w:spacing w:before="0" w:after="0" w:line="252" w:lineRule="auto"/>
              <w:jc w:val="center"/>
            </w:pPr>
            <w:r>
              <w:rPr>
                <w:rFonts w:ascii="Noto Sans JP" w:hAnsi="Noto Sans JP" w:eastAsia="Noto Sans JP" w:cs="Noto Sans JP"/>
                <w:b w:val="0"/>
                <w:color w:val="1F2937"/>
                <w:sz w:val="17"/>
              </w:rPr>
              <w:t>WARN</w:t>
            </w:r>
          </w:p>
        </w:tc>
        <w:tc>
          <w:tcPr>
            <w:tcW w:type="dxa" w:w="6774"/>
            <w:vAlign w:val="center"/>
            <w:tcMar>
              <w:top w:w="90" w:type="dxa"/>
              <w:start w:w="120" w:type="dxa"/>
              <w:bottom w:w="90" w:type="dxa"/>
              <w:end w:w="120" w:type="dxa"/>
            </w:tcMar>
            <w:shd w:fill="FFFFFF"/>
          </w:tcPr>
          <w:p>
            <w:pPr>
              <w:spacing w:before="0" w:after="0" w:line="252" w:lineRule="auto"/>
              <w:jc w:val="left"/>
            </w:pPr>
            <w:r>
              <w:rPr>
                <w:rFonts w:ascii="Noto Sans JP" w:hAnsi="Noto Sans JP" w:eastAsia="Noto Sans JP" w:cs="Noto Sans JP"/>
                <w:b w:val="0"/>
                <w:color w:val="1F2937"/>
                <w:sz w:val="17"/>
              </w:rPr>
              <w:t>処理継続可能だが運用確認が必要な事象</w:t>
            </w:r>
          </w:p>
        </w:tc>
      </w:tr>
      <w:tr>
        <w:tc>
          <w:tcPr>
            <w:tcW w:type="dxa" w:w="2346"/>
            <w:vAlign w:val="center"/>
            <w:tcMar>
              <w:top w:w="90" w:type="dxa"/>
              <w:start w:w="120" w:type="dxa"/>
              <w:bottom w:w="90" w:type="dxa"/>
              <w:end w:w="120" w:type="dxa"/>
            </w:tcMar>
            <w:shd w:fill="EEF4FA"/>
          </w:tcPr>
          <w:p>
            <w:pPr>
              <w:spacing w:before="0" w:after="0" w:line="252" w:lineRule="auto"/>
              <w:jc w:val="center"/>
            </w:pPr>
            <w:r>
              <w:rPr>
                <w:rFonts w:ascii="Noto Sans JP" w:hAnsi="Noto Sans JP" w:eastAsia="Noto Sans JP" w:cs="Noto Sans JP"/>
                <w:b w:val="0"/>
                <w:color w:val="1F2937"/>
                <w:sz w:val="17"/>
              </w:rPr>
              <w:t>ERROR</w:t>
            </w:r>
          </w:p>
        </w:tc>
        <w:tc>
          <w:tcPr>
            <w:tcW w:type="dxa" w:w="6774"/>
            <w:vAlign w:val="center"/>
            <w:tcMar>
              <w:top w:w="90" w:type="dxa"/>
              <w:start w:w="120" w:type="dxa"/>
              <w:bottom w:w="90" w:type="dxa"/>
              <w:end w:w="120" w:type="dxa"/>
            </w:tcMar>
            <w:shd w:fill="EEF4FA"/>
          </w:tcPr>
          <w:p>
            <w:pPr>
              <w:spacing w:before="0" w:after="0" w:line="252" w:lineRule="auto"/>
              <w:jc w:val="left"/>
            </w:pPr>
            <w:r>
              <w:rPr>
                <w:rFonts w:ascii="Noto Sans JP" w:hAnsi="Noto Sans JP" w:eastAsia="Noto Sans JP" w:cs="Noto Sans JP"/>
                <w:b w:val="0"/>
                <w:color w:val="1F2937"/>
                <w:sz w:val="17"/>
              </w:rPr>
              <w:t>対象処理を完了できなかった事象</w:t>
            </w:r>
          </w:p>
        </w:tc>
      </w:tr>
      <w:tr>
        <w:tc>
          <w:tcPr>
            <w:tcW w:type="dxa" w:w="2346"/>
            <w:vAlign w:val="center"/>
            <w:tcMar>
              <w:top w:w="90" w:type="dxa"/>
              <w:start w:w="120" w:type="dxa"/>
              <w:bottom w:w="90" w:type="dxa"/>
              <w:end w:w="120" w:type="dxa"/>
            </w:tcMar>
            <w:shd w:fill="FFFFFF"/>
          </w:tcPr>
          <w:p>
            <w:pPr>
              <w:spacing w:before="0" w:after="0" w:line="252" w:lineRule="auto"/>
              <w:jc w:val="center"/>
            </w:pPr>
            <w:r>
              <w:rPr>
                <w:rFonts w:ascii="Noto Sans JP" w:hAnsi="Noto Sans JP" w:eastAsia="Noto Sans JP" w:cs="Noto Sans JP"/>
                <w:b w:val="0"/>
                <w:color w:val="1F2937"/>
                <w:sz w:val="17"/>
              </w:rPr>
              <w:t>FATAL</w:t>
            </w:r>
          </w:p>
        </w:tc>
        <w:tc>
          <w:tcPr>
            <w:tcW w:type="dxa" w:w="6774"/>
            <w:vAlign w:val="center"/>
            <w:tcMar>
              <w:top w:w="90" w:type="dxa"/>
              <w:start w:w="120" w:type="dxa"/>
              <w:bottom w:w="90" w:type="dxa"/>
              <w:end w:w="120" w:type="dxa"/>
            </w:tcMar>
            <w:shd w:fill="FFFFFF"/>
          </w:tcPr>
          <w:p>
            <w:pPr>
              <w:spacing w:before="0" w:after="0" w:line="252" w:lineRule="auto"/>
              <w:jc w:val="left"/>
            </w:pPr>
            <w:r>
              <w:rPr>
                <w:rFonts w:ascii="Noto Sans JP" w:hAnsi="Noto Sans JP" w:eastAsia="Noto Sans JP" w:cs="Noto Sans JP"/>
                <w:b w:val="0"/>
                <w:color w:val="1F2937"/>
                <w:sz w:val="17"/>
              </w:rPr>
              <w:t>プログラム全体を継続できない事象</w:t>
            </w:r>
          </w:p>
        </w:tc>
      </w:tr>
    </w:tbl>
    <w:p>
      <w:pPr>
        <w:spacing w:after="20"/>
      </w:pPr>
    </w:p>
    <w:p>
      <w:pPr>
        <w:pStyle w:val="Heading2"/>
        <w:keepNext/>
        <w:keepLines/>
        <w:widowControl/>
      </w:pPr>
      <w:r>
        <w:rPr>
          <w:rFonts w:ascii="Noto Sans JP" w:hAnsi="Noto Sans JP" w:eastAsia="Noto Sans JP" w:cs="Noto Sans JP"/>
          <w:b/>
          <w:color w:val="2F5597"/>
        </w:rPr>
        <w:t>7.3 標準項目</w:t>
      </w:r>
    </w:p>
    <w:p>
      <w:pPr>
        <w:spacing w:after="120" w:line="283" w:lineRule="auto"/>
        <w:keepLines/>
        <w:widowControl/>
      </w:pPr>
      <w:r>
        <w:rPr>
          <w:rFonts w:ascii="Noto Sans JP" w:hAnsi="Noto Sans JP" w:eastAsia="Noto Sans JP" w:cs="Noto Sans JP"/>
          <w:b w:val="0"/>
          <w:color w:val="1F2937"/>
          <w:sz w:val="20"/>
        </w:rPr>
        <w:t>標準ログ形式は次を基本とする。既存監視がログ形式に依存する場合は、互換形式を維持する。</w:t>
      </w:r>
    </w:p>
    <w:p>
      <w:pPr>
        <w:pStyle w:val="CodeBlock"/>
        <w:shd w:fill="F3F4F6"/>
        <w:pBdr>
          <w:left w:val="single" w:sz="12" w:space="6" w:color="B4C6E7"/>
        </w:pBdr>
        <w:keepLines/>
        <w:widowControl/>
      </w:pPr>
      <w:r>
        <w:rPr>
          <w:rFonts w:ascii="DejaVu Sans Mono" w:hAnsi="DejaVu Sans Mono" w:eastAsia="DejaVu Sans Mono" w:cs="DejaVu Sans Mono"/>
          <w:b/>
          <w:color w:val="6B7280"/>
          <w:sz w:val="14"/>
        </w:rPr>
        <w:t>TEXT</w:t>
        <w:br/>
      </w:r>
      <w:r>
        <w:rPr>
          <w:rFonts w:ascii="DejaVu Sans Mono" w:hAnsi="DejaVu Sans Mono" w:eastAsia="DejaVu Sans Mono" w:cs="DejaVu Sans Mono"/>
          <w:color w:val="243447"/>
          <w:sz w:val="16"/>
        </w:rPr>
        <w:t>yyyy-MM-dd HH:mm:ss.fff [LEVEL] [ProgramId] [RunId] [EventId] Message</w:t>
      </w:r>
    </w:p>
    <w:p>
      <w:pPr>
        <w:spacing w:after="120" w:line="283" w:lineRule="auto"/>
        <w:keepLines/>
        <w:widowControl/>
      </w:pPr>
      <w:r>
        <w:rPr>
          <w:rFonts w:ascii="Noto Sans JP" w:hAnsi="Noto Sans JP" w:eastAsia="Noto Sans JP" w:cs="Noto Sans JP"/>
          <w:b w:val="0"/>
          <w:color w:val="1F2937"/>
          <w:sz w:val="20"/>
        </w:rPr>
        <w:t>少なくとも次を出力する。</w:t>
      </w:r>
    </w:p>
    <w:p>
      <w:pPr>
        <w:spacing w:after="50" w:line="269" w:lineRule="auto"/>
        <w:numPr>
          <w:ilvl w:val="0"/>
          <w:numId w:val="29"/>
        </w:numPr>
        <w:keepLines/>
        <w:widowControl/>
      </w:pPr>
      <w:r>
        <w:rPr>
          <w:rFonts w:ascii="Noto Sans JP" w:hAnsi="Noto Sans JP" w:eastAsia="Noto Sans JP" w:cs="Noto Sans JP"/>
          <w:b w:val="0"/>
          <w:color w:val="1F2937"/>
          <w:sz w:val="20"/>
        </w:rPr>
        <w:t>プログラムID、版数、実行ID</w:t>
      </w:r>
    </w:p>
    <w:p>
      <w:pPr>
        <w:spacing w:after="50" w:line="269" w:lineRule="auto"/>
        <w:numPr>
          <w:ilvl w:val="0"/>
          <w:numId w:val="29"/>
        </w:numPr>
        <w:keepLines/>
        <w:widowControl/>
      </w:pPr>
      <w:r>
        <w:rPr>
          <w:rFonts w:ascii="Noto Sans JP" w:hAnsi="Noto Sans JP" w:eastAsia="Noto Sans JP" w:cs="Noto Sans JP"/>
          <w:b w:val="0"/>
          <w:color w:val="1F2937"/>
          <w:sz w:val="20"/>
        </w:rPr>
        <w:t>開始日時、終了日時、経過時間、終了コード</w:t>
      </w:r>
    </w:p>
    <w:p>
      <w:pPr>
        <w:spacing w:after="50" w:line="269" w:lineRule="auto"/>
        <w:numPr>
          <w:ilvl w:val="0"/>
          <w:numId w:val="29"/>
        </w:numPr>
        <w:keepLines/>
        <w:widowControl/>
      </w:pPr>
      <w:r>
        <w:rPr>
          <w:rFonts w:ascii="Noto Sans JP" w:hAnsi="Noto Sans JP" w:eastAsia="Noto Sans JP" w:cs="Noto Sans JP"/>
          <w:b w:val="0"/>
          <w:color w:val="1F2937"/>
          <w:sz w:val="20"/>
        </w:rPr>
        <w:t>実行ユーザー、サーバー名、実行モード</w:t>
      </w:r>
    </w:p>
    <w:p>
      <w:pPr>
        <w:spacing w:after="50" w:line="269" w:lineRule="auto"/>
        <w:numPr>
          <w:ilvl w:val="0"/>
          <w:numId w:val="29"/>
        </w:numPr>
        <w:keepLines/>
        <w:widowControl/>
      </w:pPr>
      <w:r>
        <w:rPr>
          <w:rFonts w:ascii="Noto Sans JP" w:hAnsi="Noto Sans JP" w:eastAsia="Noto Sans JP" w:cs="Noto Sans JP"/>
          <w:b w:val="0"/>
          <w:color w:val="1F2937"/>
          <w:sz w:val="20"/>
        </w:rPr>
        <w:t>入力ファイル名、出力ファイル名、対象業務日</w:t>
      </w:r>
    </w:p>
    <w:p>
      <w:pPr>
        <w:spacing w:after="50" w:line="269" w:lineRule="auto"/>
        <w:numPr>
          <w:ilvl w:val="0"/>
          <w:numId w:val="29"/>
        </w:numPr>
        <w:keepLines/>
        <w:widowControl/>
      </w:pPr>
      <w:r>
        <w:rPr>
          <w:rFonts w:ascii="Noto Sans JP" w:hAnsi="Noto Sans JP" w:eastAsia="Noto Sans JP" w:cs="Noto Sans JP"/>
          <w:b w:val="0"/>
          <w:color w:val="1F2937"/>
          <w:sz w:val="20"/>
        </w:rPr>
        <w:t>読込件数、処理件数、正常件数、除外件数、エラー件数</w:t>
      </w:r>
    </w:p>
    <w:p>
      <w:pPr>
        <w:spacing w:after="50" w:line="269" w:lineRule="auto"/>
        <w:numPr>
          <w:ilvl w:val="0"/>
          <w:numId w:val="29"/>
        </w:numPr>
        <w:keepLines/>
        <w:widowControl/>
      </w:pPr>
      <w:r>
        <w:rPr>
          <w:rFonts w:ascii="Noto Sans JP" w:hAnsi="Noto Sans JP" w:eastAsia="Noto Sans JP" w:cs="Noto Sans JP"/>
          <w:b w:val="0"/>
          <w:color w:val="1F2937"/>
          <w:sz w:val="20"/>
        </w:rPr>
        <w:t>DB更新件数およびコミット／ロールバック結果</w:t>
      </w:r>
    </w:p>
    <w:p>
      <w:pPr>
        <w:spacing w:after="50" w:line="269" w:lineRule="auto"/>
        <w:numPr>
          <w:ilvl w:val="0"/>
          <w:numId w:val="29"/>
        </w:numPr>
        <w:keepLines/>
        <w:widowControl/>
      </w:pPr>
      <w:r>
        <w:rPr>
          <w:rFonts w:ascii="Noto Sans JP" w:hAnsi="Noto Sans JP" w:eastAsia="Noto Sans JP" w:cs="Noto Sans JP"/>
          <w:b w:val="0"/>
          <w:color w:val="1F2937"/>
          <w:sz w:val="20"/>
        </w:rPr>
        <w:t>異常時の例外型、メッセージ、スタックトレース、内部例外</w:t>
      </w:r>
    </w:p>
    <w:p>
      <w:pPr>
        <w:spacing w:after="50" w:line="269" w:lineRule="auto"/>
        <w:numPr>
          <w:ilvl w:val="0"/>
          <w:numId w:val="29"/>
        </w:numPr>
        <w:keepLines/>
        <w:widowControl/>
      </w:pPr>
      <w:r>
        <w:rPr>
          <w:rFonts w:ascii="Noto Sans JP" w:hAnsi="Noto Sans JP" w:eastAsia="Noto Sans JP" w:cs="Noto Sans JP"/>
          <w:b w:val="0"/>
          <w:color w:val="1F2937"/>
          <w:sz w:val="20"/>
        </w:rPr>
        <w:t>再実行判断に必要な処理段階および最終処理キー</w:t>
      </w:r>
    </w:p>
    <w:p>
      <w:pPr>
        <w:pStyle w:val="Heading2"/>
        <w:keepNext/>
        <w:keepLines/>
        <w:widowControl/>
      </w:pPr>
      <w:r>
        <w:rPr>
          <w:rFonts w:ascii="Noto Sans JP" w:hAnsi="Noto Sans JP" w:eastAsia="Noto Sans JP" w:cs="Noto Sans JP"/>
          <w:b/>
          <w:color w:val="2F5597"/>
        </w:rPr>
        <w:t>7.4 ログ出力禁止情報</w:t>
      </w:r>
    </w:p>
    <w:p>
      <w:pPr>
        <w:spacing w:after="120" w:line="283" w:lineRule="auto"/>
        <w:keepLines/>
        <w:widowControl/>
      </w:pPr>
      <w:r>
        <w:rPr>
          <w:rFonts w:ascii="Noto Sans JP" w:hAnsi="Noto Sans JP" w:eastAsia="Noto Sans JP" w:cs="Noto Sans JP"/>
          <w:b w:val="0"/>
          <w:color w:val="1F2937"/>
          <w:sz w:val="20"/>
        </w:rPr>
        <w:t>次の情報を平文でログへ出力してはならない。</w:t>
      </w:r>
    </w:p>
    <w:p>
      <w:pPr>
        <w:spacing w:after="50" w:line="269" w:lineRule="auto"/>
        <w:numPr>
          <w:ilvl w:val="0"/>
          <w:numId w:val="30"/>
        </w:numPr>
        <w:keepLines/>
        <w:widowControl/>
      </w:pPr>
      <w:r>
        <w:rPr>
          <w:rFonts w:ascii="Noto Sans JP" w:hAnsi="Noto Sans JP" w:eastAsia="Noto Sans JP" w:cs="Noto Sans JP"/>
          <w:b w:val="0"/>
          <w:color w:val="1F2937"/>
          <w:sz w:val="20"/>
        </w:rPr>
        <w:t>パスワード、秘密鍵、アクセストークン、完全な接続文字列</w:t>
      </w:r>
    </w:p>
    <w:p>
      <w:pPr>
        <w:spacing w:after="50" w:line="269" w:lineRule="auto"/>
        <w:numPr>
          <w:ilvl w:val="0"/>
          <w:numId w:val="30"/>
        </w:numPr>
        <w:keepLines/>
        <w:widowControl/>
      </w:pPr>
      <w:r>
        <w:rPr>
          <w:rFonts w:ascii="Noto Sans JP" w:hAnsi="Noto Sans JP" w:eastAsia="Noto Sans JP" w:cs="Noto Sans JP"/>
          <w:b w:val="0"/>
          <w:color w:val="1F2937"/>
          <w:sz w:val="20"/>
        </w:rPr>
        <w:t>個人番号、認証情報等の機微情報</w:t>
      </w:r>
    </w:p>
    <w:p>
      <w:pPr>
        <w:spacing w:after="50" w:line="269" w:lineRule="auto"/>
        <w:numPr>
          <w:ilvl w:val="0"/>
          <w:numId w:val="30"/>
        </w:numPr>
        <w:keepLines/>
        <w:widowControl/>
      </w:pPr>
      <w:r>
        <w:rPr>
          <w:rFonts w:ascii="Noto Sans JP" w:hAnsi="Noto Sans JP" w:eastAsia="Noto Sans JP" w:cs="Noto Sans JP"/>
          <w:b w:val="0"/>
          <w:color w:val="1F2937"/>
          <w:sz w:val="20"/>
        </w:rPr>
        <w:t>業務上不要な個人情報全文</w:t>
      </w:r>
    </w:p>
    <w:p>
      <w:pPr>
        <w:spacing w:after="50" w:line="269" w:lineRule="auto"/>
        <w:numPr>
          <w:ilvl w:val="0"/>
          <w:numId w:val="30"/>
        </w:numPr>
        <w:keepLines/>
        <w:widowControl/>
      </w:pPr>
      <w:r>
        <w:rPr>
          <w:rFonts w:ascii="Noto Sans JP" w:hAnsi="Noto Sans JP" w:eastAsia="Noto Sans JP" w:cs="Noto Sans JP"/>
          <w:b w:val="0"/>
          <w:color w:val="1F2937"/>
          <w:sz w:val="20"/>
        </w:rPr>
        <w:t>大容量ファイルやSQL結果の全内容</w:t>
      </w:r>
    </w:p>
    <w:p>
      <w:pPr>
        <w:spacing w:after="120" w:line="283" w:lineRule="auto"/>
        <w:keepLines/>
        <w:widowControl/>
      </w:pPr>
      <w:r>
        <w:rPr>
          <w:rFonts w:ascii="Noto Sans JP" w:hAnsi="Noto Sans JP" w:eastAsia="Noto Sans JP" w:cs="Noto Sans JP"/>
          <w:b w:val="0"/>
          <w:color w:val="1F2937"/>
          <w:sz w:val="20"/>
        </w:rPr>
        <w:t>必要な識別情報はマスク、ハッシュ化または末尾数桁のみとし、運用上の照合可能性と情報保護を両立する。</w:t>
      </w:r>
    </w:p>
    <w:p>
      <w:pPr>
        <w:pStyle w:val="Heading2"/>
        <w:keepNext/>
        <w:keepLines/>
        <w:widowControl/>
      </w:pPr>
      <w:r>
        <w:rPr>
          <w:rFonts w:ascii="Noto Sans JP" w:hAnsi="Noto Sans JP" w:eastAsia="Noto Sans JP" w:cs="Noto Sans JP"/>
          <w:b/>
          <w:color w:val="2F5597"/>
        </w:rPr>
        <w:t>7.5 ログファイル運用</w:t>
      </w:r>
    </w:p>
    <w:p>
      <w:pPr>
        <w:spacing w:after="50" w:line="269" w:lineRule="auto"/>
        <w:numPr>
          <w:ilvl w:val="0"/>
          <w:numId w:val="31"/>
        </w:numPr>
        <w:keepLines/>
        <w:widowControl/>
      </w:pPr>
      <w:r>
        <w:rPr>
          <w:rFonts w:ascii="Noto Sans JP" w:hAnsi="Noto Sans JP" w:eastAsia="Noto Sans JP" w:cs="Noto Sans JP"/>
          <w:b w:val="0"/>
          <w:color w:val="1F2937"/>
          <w:sz w:val="20"/>
        </w:rPr>
        <w:t>出力先は設定で切替可能とし、ソースへ絶対パスを直書きしない。</w:t>
      </w:r>
    </w:p>
    <w:p>
      <w:pPr>
        <w:spacing w:after="50" w:line="269" w:lineRule="auto"/>
        <w:numPr>
          <w:ilvl w:val="0"/>
          <w:numId w:val="31"/>
        </w:numPr>
        <w:keepLines/>
        <w:widowControl/>
      </w:pPr>
      <w:r>
        <w:rPr>
          <w:rFonts w:ascii="Noto Sans JP" w:hAnsi="Noto Sans JP" w:eastAsia="Noto Sans JP" w:cs="Noto Sans JP"/>
          <w:b w:val="0"/>
          <w:color w:val="1F2937"/>
          <w:sz w:val="20"/>
        </w:rPr>
        <w:t>同時実行可能な場合は、実行IDまたはプロセスIDでログを識別する。</w:t>
      </w:r>
    </w:p>
    <w:p>
      <w:pPr>
        <w:spacing w:after="50" w:line="269" w:lineRule="auto"/>
        <w:numPr>
          <w:ilvl w:val="0"/>
          <w:numId w:val="31"/>
        </w:numPr>
        <w:keepLines/>
        <w:widowControl/>
      </w:pPr>
      <w:r>
        <w:rPr>
          <w:rFonts w:ascii="Noto Sans JP" w:hAnsi="Noto Sans JP" w:eastAsia="Noto Sans JP" w:cs="Noto Sans JP"/>
          <w:b w:val="0"/>
          <w:color w:val="1F2937"/>
          <w:sz w:val="20"/>
        </w:rPr>
        <w:t>ローテーション条件、保存期間、最大容量および削除担当を運用仕様で定める。</w:t>
      </w:r>
    </w:p>
    <w:p>
      <w:pPr>
        <w:spacing w:after="50" w:line="269" w:lineRule="auto"/>
        <w:numPr>
          <w:ilvl w:val="0"/>
          <w:numId w:val="31"/>
        </w:numPr>
        <w:keepLines/>
        <w:widowControl/>
      </w:pPr>
      <w:r>
        <w:rPr>
          <w:rFonts w:ascii="Noto Sans JP" w:hAnsi="Noto Sans JP" w:eastAsia="Noto Sans JP" w:cs="Noto Sans JP"/>
          <w:b w:val="0"/>
          <w:color w:val="1F2937"/>
          <w:sz w:val="20"/>
        </w:rPr>
        <w:t>ログ出力失敗時の扱いを定める。監査上必須のログを書けない場合は処理を開始しない。</w:t>
      </w:r>
    </w:p>
    <w:p>
      <w:pPr>
        <w:spacing w:after="50" w:line="269" w:lineRule="auto"/>
        <w:numPr>
          <w:ilvl w:val="0"/>
          <w:numId w:val="31"/>
        </w:numPr>
        <w:keepLines/>
        <w:widowControl/>
      </w:pPr>
      <w:r>
        <w:rPr>
          <w:rFonts w:ascii="Noto Sans JP" w:hAnsi="Noto Sans JP" w:eastAsia="Noto Sans JP" w:cs="Noto Sans JP"/>
          <w:b w:val="0"/>
          <w:color w:val="1F2937"/>
          <w:sz w:val="20"/>
        </w:rPr>
        <w:t>ログフォルダの権限は、実行ユーザーの書込みと運用担当者の参照に必要な範囲に限定する。</w:t>
      </w:r>
    </w:p>
    <w:p>
      <w:pPr>
        <w:pStyle w:val="Heading1"/>
        <w:pBdr>
          <w:bottom w:val="single" w:sz="8" w:space="5" w:color="B4C6E7"/>
        </w:pBdr>
        <w:keepNext/>
        <w:keepLines/>
        <w:widowControl/>
      </w:pPr>
      <w:r>
        <w:rPr>
          <w:rFonts w:ascii="Noto Sans JP" w:hAnsi="Noto Sans JP" w:eastAsia="Noto Sans JP" w:cs="Noto Sans JP"/>
          <w:b/>
          <w:color w:val="17365D"/>
        </w:rPr>
        <w:t>8. ファイル入出力移行仕様</w:t>
      </w:r>
    </w:p>
    <w:p>
      <w:pPr>
        <w:pStyle w:val="Heading2"/>
        <w:keepNext/>
        <w:keepLines/>
        <w:widowControl/>
      </w:pPr>
      <w:r>
        <w:rPr>
          <w:rFonts w:ascii="Noto Sans JP" w:hAnsi="Noto Sans JP" w:eastAsia="Noto Sans JP" w:cs="Noto Sans JP"/>
          <w:b/>
          <w:color w:val="2F5597"/>
        </w:rPr>
        <w:t>8.1 基本方針</w:t>
      </w:r>
    </w:p>
    <w:p>
      <w:pPr>
        <w:spacing w:after="120" w:line="283" w:lineRule="auto"/>
        <w:keepLines/>
        <w:widowControl/>
      </w:pPr>
      <w:r>
        <w:rPr>
          <w:rFonts w:ascii="Noto Sans JP" w:hAnsi="Noto Sans JP" w:eastAsia="Noto Sans JP" w:cs="Noto Sans JP"/>
          <w:b w:val="0"/>
          <w:color w:val="1F2937"/>
          <w:sz w:val="20"/>
        </w:rPr>
        <w:t>外部ファイルについて、ファイル名、ディレクトリ、文字コード、BOM、改行、区切り、桁数、並び順、作成タイミングおよび完了判定を現行版と一致させる。仕様不明の場合は実ファイルを採取し、バイト単位で確認する。</w:t>
      </w:r>
    </w:p>
    <w:p>
      <w:pPr>
        <w:pStyle w:val="Heading2"/>
        <w:keepNext/>
        <w:keepLines/>
        <w:widowControl/>
      </w:pPr>
      <w:r>
        <w:rPr>
          <w:rFonts w:ascii="Noto Sans JP" w:hAnsi="Noto Sans JP" w:eastAsia="Noto Sans JP" w:cs="Noto Sans JP"/>
          <w:b/>
          <w:color w:val="2F5597"/>
        </w:rPr>
        <w:t>8.2 VB6ファイル命令の置換</w:t>
      </w:r>
    </w:p>
    <w:tbl>
      <w:tblPr>
        <w:tblW w:type="dxa" w:w="9120"/>
        <w:jc w:val="left"/>
        <w:tblLayout w:type="fixed"/>
        <w:tblLook w:firstColumn="1" w:firstRow="1" w:lastColumn="0" w:lastRow="0" w:noHBand="0" w:noVBand="1" w:val="04A0"/>
        <w:tblInd w:w="12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Grid>
        <w:gridCol w:w="2456"/>
        <w:gridCol w:w="2760"/>
        <w:gridCol w:w="3904"/>
      </w:tblGrid>
      <w:tr>
        <w:trPr>
          <w:tblHeader w:val="true"/>
          <w:cantSplit/>
        </w:trPr>
        <w:tc>
          <w:tcPr>
            <w:tcW w:type="dxa" w:w="2456"/>
            <w:vAlign w:val="center"/>
            <w:tcMar>
              <w:top w:w="90" w:type="dxa"/>
              <w:start w:w="120" w:type="dxa"/>
              <w:bottom w:w="90" w:type="dxa"/>
              <w:end w:w="120" w:type="dxa"/>
            </w:tcMar>
            <w:shd w:fill="17365D"/>
          </w:tcPr>
          <w:p>
            <w:pPr>
              <w:spacing w:before="0" w:after="0" w:line="252" w:lineRule="auto"/>
              <w:jc w:val="center"/>
            </w:pPr>
            <w:r>
              <w:rPr>
                <w:rFonts w:ascii="Noto Sans JP" w:hAnsi="Noto Sans JP" w:eastAsia="Noto Sans JP" w:cs="Noto Sans JP"/>
                <w:b/>
                <w:color w:val="FFFFFF"/>
                <w:sz w:val="17"/>
              </w:rPr>
              <w:t>VB6</w:t>
            </w:r>
          </w:p>
        </w:tc>
        <w:tc>
          <w:tcPr>
            <w:tcW w:type="dxa" w:w="2760"/>
            <w:vAlign w:val="center"/>
            <w:tcMar>
              <w:top w:w="90" w:type="dxa"/>
              <w:start w:w="120" w:type="dxa"/>
              <w:bottom w:w="90" w:type="dxa"/>
              <w:end w:w="120" w:type="dxa"/>
            </w:tcMar>
            <w:shd w:fill="17365D"/>
          </w:tcPr>
          <w:p>
            <w:pPr>
              <w:spacing w:before="0" w:after="0" w:line="252" w:lineRule="auto"/>
              <w:jc w:val="left"/>
            </w:pPr>
            <w:r>
              <w:rPr>
                <w:rFonts w:ascii="Noto Sans JP" w:hAnsi="Noto Sans JP" w:eastAsia="Noto Sans JP" w:cs="Noto Sans JP"/>
                <w:b/>
                <w:color w:val="FFFFFF"/>
                <w:sz w:val="17"/>
              </w:rPr>
              <w:t>VB.NET候補</w:t>
            </w:r>
          </w:p>
        </w:tc>
        <w:tc>
          <w:tcPr>
            <w:tcW w:type="dxa" w:w="3904"/>
            <w:vAlign w:val="center"/>
            <w:tcMar>
              <w:top w:w="90" w:type="dxa"/>
              <w:start w:w="120" w:type="dxa"/>
              <w:bottom w:w="90" w:type="dxa"/>
              <w:end w:w="120" w:type="dxa"/>
            </w:tcMar>
            <w:shd w:fill="17365D"/>
          </w:tcPr>
          <w:p>
            <w:pPr>
              <w:spacing w:before="0" w:after="0" w:line="252" w:lineRule="auto"/>
              <w:jc w:val="left"/>
            </w:pPr>
            <w:r>
              <w:rPr>
                <w:rFonts w:ascii="Noto Sans JP" w:hAnsi="Noto Sans JP" w:eastAsia="Noto Sans JP" w:cs="Noto Sans JP"/>
                <w:b/>
                <w:color w:val="FFFFFF"/>
                <w:sz w:val="17"/>
              </w:rPr>
              <w:t>注意事項</w:t>
            </w:r>
          </w:p>
        </w:tc>
      </w:tr>
      <w:tr>
        <w:tc>
          <w:tcPr>
            <w:tcW w:type="dxa" w:w="2456"/>
            <w:vAlign w:val="center"/>
            <w:tcMar>
              <w:top w:w="90" w:type="dxa"/>
              <w:start w:w="120" w:type="dxa"/>
              <w:bottom w:w="90" w:type="dxa"/>
              <w:end w:w="120" w:type="dxa"/>
            </w:tcMar>
            <w:shd w:fill="FFFFFF"/>
          </w:tcPr>
          <w:p>
            <w:pPr>
              <w:spacing w:before="0" w:after="0" w:line="252" w:lineRule="auto"/>
              <w:jc w:val="left"/>
              <w:shd w:fill="F3F4F6"/>
            </w:pPr>
            <w:r>
              <w:rPr>
                <w:rFonts w:ascii="DejaVu Sans Mono" w:hAnsi="DejaVu Sans Mono" w:eastAsia="DejaVu Sans Mono" w:cs="DejaVu Sans Mono"/>
                <w:color w:val="17365D"/>
                <w:sz w:val="16"/>
              </w:rPr>
              <w:t>Open ... For Input</w:t>
            </w:r>
          </w:p>
        </w:tc>
        <w:tc>
          <w:tcPr>
            <w:tcW w:type="dxa" w:w="2760"/>
            <w:vAlign w:val="center"/>
            <w:tcMar>
              <w:top w:w="90" w:type="dxa"/>
              <w:start w:w="120" w:type="dxa"/>
              <w:bottom w:w="90" w:type="dxa"/>
              <w:end w:w="120" w:type="dxa"/>
            </w:tcMar>
            <w:shd w:fill="FFFFFF"/>
          </w:tcPr>
          <w:p>
            <w:pPr>
              <w:spacing w:before="0" w:after="0" w:line="252" w:lineRule="auto"/>
              <w:jc w:val="left"/>
              <w:shd w:fill="F3F4F6"/>
            </w:pPr>
            <w:r>
              <w:rPr>
                <w:rFonts w:ascii="DejaVu Sans Mono" w:hAnsi="DejaVu Sans Mono" w:eastAsia="DejaVu Sans Mono" w:cs="DejaVu Sans Mono"/>
                <w:color w:val="17365D"/>
                <w:sz w:val="16"/>
              </w:rPr>
              <w:t>StreamReader</w:t>
            </w:r>
          </w:p>
        </w:tc>
        <w:tc>
          <w:tcPr>
            <w:tcW w:type="dxa" w:w="3904"/>
            <w:vAlign w:val="center"/>
            <w:tcMar>
              <w:top w:w="90" w:type="dxa"/>
              <w:start w:w="120" w:type="dxa"/>
              <w:bottom w:w="90" w:type="dxa"/>
              <w:end w:w="120" w:type="dxa"/>
            </w:tcMar>
            <w:shd w:fill="FFFFFF"/>
          </w:tcPr>
          <w:p>
            <w:pPr>
              <w:spacing w:before="0" w:after="0" w:line="252" w:lineRule="auto"/>
              <w:jc w:val="left"/>
            </w:pPr>
            <w:r>
              <w:rPr>
                <w:rFonts w:ascii="Noto Sans JP" w:hAnsi="Noto Sans JP" w:eastAsia="Noto Sans JP" w:cs="Noto Sans JP"/>
                <w:b w:val="0"/>
                <w:color w:val="1F2937"/>
                <w:sz w:val="17"/>
              </w:rPr>
              <w:t>文字コードとBOM検出有無を明示する</w:t>
            </w:r>
          </w:p>
        </w:tc>
      </w:tr>
      <w:tr>
        <w:tc>
          <w:tcPr>
            <w:tcW w:type="dxa" w:w="2456"/>
            <w:vAlign w:val="center"/>
            <w:tcMar>
              <w:top w:w="90" w:type="dxa"/>
              <w:start w:w="120" w:type="dxa"/>
              <w:bottom w:w="90" w:type="dxa"/>
              <w:end w:w="120" w:type="dxa"/>
            </w:tcMar>
            <w:shd w:fill="EEF4FA"/>
          </w:tcPr>
          <w:p>
            <w:pPr>
              <w:spacing w:before="0" w:after="0" w:line="252" w:lineRule="auto"/>
              <w:jc w:val="center"/>
              <w:shd w:fill="F3F4F6"/>
            </w:pPr>
            <w:r>
              <w:rPr>
                <w:rFonts w:ascii="DejaVu Sans Mono" w:hAnsi="DejaVu Sans Mono" w:eastAsia="DejaVu Sans Mono" w:cs="DejaVu Sans Mono"/>
                <w:color w:val="17365D"/>
                <w:sz w:val="16"/>
              </w:rPr>
              <w:t>Line Input #</w:t>
            </w:r>
          </w:p>
        </w:tc>
        <w:tc>
          <w:tcPr>
            <w:tcW w:type="dxa" w:w="2760"/>
            <w:vAlign w:val="center"/>
            <w:tcMar>
              <w:top w:w="90" w:type="dxa"/>
              <w:start w:w="120" w:type="dxa"/>
              <w:bottom w:w="90" w:type="dxa"/>
              <w:end w:w="120" w:type="dxa"/>
            </w:tcMar>
            <w:shd w:fill="EEF4FA"/>
          </w:tcPr>
          <w:p>
            <w:pPr>
              <w:spacing w:before="0" w:after="0" w:line="252" w:lineRule="auto"/>
              <w:jc w:val="left"/>
              <w:shd w:fill="F3F4F6"/>
            </w:pPr>
            <w:r>
              <w:rPr>
                <w:rFonts w:ascii="DejaVu Sans Mono" w:hAnsi="DejaVu Sans Mono" w:eastAsia="DejaVu Sans Mono" w:cs="DejaVu Sans Mono"/>
                <w:color w:val="17365D"/>
                <w:sz w:val="16"/>
              </w:rPr>
              <w:t>ReadLine</w:t>
            </w:r>
          </w:p>
        </w:tc>
        <w:tc>
          <w:tcPr>
            <w:tcW w:type="dxa" w:w="3904"/>
            <w:vAlign w:val="center"/>
            <w:tcMar>
              <w:top w:w="90" w:type="dxa"/>
              <w:start w:w="120" w:type="dxa"/>
              <w:bottom w:w="90" w:type="dxa"/>
              <w:end w:w="120" w:type="dxa"/>
            </w:tcMar>
            <w:shd w:fill="EEF4FA"/>
          </w:tcPr>
          <w:p>
            <w:pPr>
              <w:spacing w:before="0" w:after="0" w:line="252" w:lineRule="auto"/>
              <w:jc w:val="left"/>
            </w:pPr>
            <w:r>
              <w:rPr>
                <w:rFonts w:ascii="Noto Sans JP" w:hAnsi="Noto Sans JP" w:eastAsia="Noto Sans JP" w:cs="Noto Sans JP"/>
                <w:b w:val="0"/>
                <w:color w:val="1F2937"/>
                <w:sz w:val="17"/>
              </w:rPr>
              <w:t>改行除去後の値が同じか確認する</w:t>
            </w:r>
          </w:p>
        </w:tc>
      </w:tr>
      <w:tr>
        <w:tc>
          <w:tcPr>
            <w:tcW w:type="dxa" w:w="2456"/>
            <w:vAlign w:val="center"/>
            <w:tcMar>
              <w:top w:w="90" w:type="dxa"/>
              <w:start w:w="120" w:type="dxa"/>
              <w:bottom w:w="90" w:type="dxa"/>
              <w:end w:w="120" w:type="dxa"/>
            </w:tcMar>
            <w:shd w:fill="FFFFFF"/>
          </w:tcPr>
          <w:p>
            <w:pPr>
              <w:spacing w:before="0" w:after="0" w:line="252" w:lineRule="auto"/>
              <w:jc w:val="center"/>
              <w:shd w:fill="F3F4F6"/>
            </w:pPr>
            <w:r>
              <w:rPr>
                <w:rFonts w:ascii="DejaVu Sans Mono" w:hAnsi="DejaVu Sans Mono" w:eastAsia="DejaVu Sans Mono" w:cs="DejaVu Sans Mono"/>
                <w:color w:val="17365D"/>
                <w:sz w:val="16"/>
              </w:rPr>
              <w:t>Input #</w:t>
            </w:r>
          </w:p>
        </w:tc>
        <w:tc>
          <w:tcPr>
            <w:tcW w:type="dxa" w:w="2760"/>
            <w:vAlign w:val="center"/>
            <w:tcMar>
              <w:top w:w="90" w:type="dxa"/>
              <w:start w:w="120" w:type="dxa"/>
              <w:bottom w:w="90" w:type="dxa"/>
              <w:end w:w="120" w:type="dxa"/>
            </w:tcMar>
            <w:shd w:fill="FFFFFF"/>
          </w:tcPr>
          <w:p>
            <w:pPr>
              <w:spacing w:before="0" w:after="0" w:line="252" w:lineRule="auto"/>
              <w:jc w:val="left"/>
            </w:pPr>
            <w:r>
              <w:rPr>
                <w:rFonts w:ascii="Noto Sans JP" w:hAnsi="Noto Sans JP" w:eastAsia="Noto Sans JP" w:cs="Noto Sans JP"/>
                <w:b w:val="0"/>
                <w:color w:val="1F2937"/>
                <w:sz w:val="17"/>
              </w:rPr>
              <w:t>専用パーサー</w:t>
            </w:r>
          </w:p>
        </w:tc>
        <w:tc>
          <w:tcPr>
            <w:tcW w:type="dxa" w:w="3904"/>
            <w:vAlign w:val="center"/>
            <w:tcMar>
              <w:top w:w="90" w:type="dxa"/>
              <w:start w:w="120" w:type="dxa"/>
              <w:bottom w:w="90" w:type="dxa"/>
              <w:end w:w="120" w:type="dxa"/>
            </w:tcMar>
            <w:shd w:fill="FFFFFF"/>
          </w:tcPr>
          <w:p>
            <w:pPr>
              <w:spacing w:before="0" w:after="0" w:line="252" w:lineRule="auto"/>
              <w:jc w:val="left"/>
            </w:pPr>
            <w:r>
              <w:rPr>
                <w:rFonts w:ascii="Noto Sans JP" w:hAnsi="Noto Sans JP" w:eastAsia="Noto Sans JP" w:cs="Noto Sans JP"/>
                <w:b w:val="0"/>
                <w:color w:val="1F2937"/>
                <w:sz w:val="17"/>
              </w:rPr>
              <w:t>引用符、区切り、日付、Nullの解釈を確認する</w:t>
            </w:r>
          </w:p>
        </w:tc>
      </w:tr>
      <w:tr>
        <w:tc>
          <w:tcPr>
            <w:tcW w:type="dxa" w:w="2456"/>
            <w:vAlign w:val="center"/>
            <w:tcMar>
              <w:top w:w="90" w:type="dxa"/>
              <w:start w:w="120" w:type="dxa"/>
              <w:bottom w:w="90" w:type="dxa"/>
              <w:end w:w="120" w:type="dxa"/>
            </w:tcMar>
            <w:shd w:fill="EEF4FA"/>
          </w:tcPr>
          <w:p>
            <w:pPr>
              <w:spacing w:before="0" w:after="0" w:line="252" w:lineRule="auto"/>
              <w:jc w:val="left"/>
              <w:shd w:fill="F3F4F6"/>
            </w:pPr>
            <w:r>
              <w:rPr>
                <w:rFonts w:ascii="DejaVu Sans Mono" w:hAnsi="DejaVu Sans Mono" w:eastAsia="DejaVu Sans Mono" w:cs="DejaVu Sans Mono"/>
                <w:color w:val="17365D"/>
                <w:sz w:val="16"/>
              </w:rPr>
              <w:t>Open ... For Output</w:t>
            </w:r>
          </w:p>
        </w:tc>
        <w:tc>
          <w:tcPr>
            <w:tcW w:type="dxa" w:w="2760"/>
            <w:vAlign w:val="center"/>
            <w:tcMar>
              <w:top w:w="90" w:type="dxa"/>
              <w:start w:w="120" w:type="dxa"/>
              <w:bottom w:w="90" w:type="dxa"/>
              <w:end w:w="120" w:type="dxa"/>
            </w:tcMar>
            <w:shd w:fill="EEF4FA"/>
          </w:tcPr>
          <w:p>
            <w:pPr>
              <w:spacing w:before="0" w:after="0" w:line="252" w:lineRule="auto"/>
              <w:jc w:val="left"/>
              <w:shd w:fill="F3F4F6"/>
            </w:pPr>
            <w:r>
              <w:rPr>
                <w:rFonts w:ascii="DejaVu Sans Mono" w:hAnsi="DejaVu Sans Mono" w:eastAsia="DejaVu Sans Mono" w:cs="DejaVu Sans Mono"/>
                <w:color w:val="17365D"/>
                <w:sz w:val="16"/>
              </w:rPr>
              <w:t>StreamWriter</w:t>
            </w:r>
          </w:p>
        </w:tc>
        <w:tc>
          <w:tcPr>
            <w:tcW w:type="dxa" w:w="3904"/>
            <w:vAlign w:val="center"/>
            <w:tcMar>
              <w:top w:w="90" w:type="dxa"/>
              <w:start w:w="120" w:type="dxa"/>
              <w:bottom w:w="90" w:type="dxa"/>
              <w:end w:w="120" w:type="dxa"/>
            </w:tcMar>
            <w:shd w:fill="EEF4FA"/>
          </w:tcPr>
          <w:p>
            <w:pPr>
              <w:spacing w:before="0" w:after="0" w:line="252" w:lineRule="auto"/>
              <w:jc w:val="left"/>
            </w:pPr>
            <w:r>
              <w:rPr>
                <w:rFonts w:ascii="Noto Sans JP" w:hAnsi="Noto Sans JP" w:eastAsia="Noto Sans JP" w:cs="Noto Sans JP"/>
                <w:b w:val="0"/>
                <w:color w:val="1F2937"/>
                <w:sz w:val="17"/>
              </w:rPr>
              <w:t>上書き、BOM、改行を明示する</w:t>
            </w:r>
          </w:p>
        </w:tc>
      </w:tr>
      <w:tr>
        <w:tc>
          <w:tcPr>
            <w:tcW w:type="dxa" w:w="2456"/>
            <w:vAlign w:val="center"/>
            <w:tcMar>
              <w:top w:w="90" w:type="dxa"/>
              <w:start w:w="120" w:type="dxa"/>
              <w:bottom w:w="90" w:type="dxa"/>
              <w:end w:w="120" w:type="dxa"/>
            </w:tcMar>
            <w:shd w:fill="FFFFFF"/>
          </w:tcPr>
          <w:p>
            <w:pPr>
              <w:spacing w:before="0" w:after="0" w:line="252" w:lineRule="auto"/>
              <w:jc w:val="center"/>
              <w:shd w:fill="F3F4F6"/>
            </w:pPr>
            <w:r>
              <w:rPr>
                <w:rFonts w:ascii="DejaVu Sans Mono" w:hAnsi="DejaVu Sans Mono" w:eastAsia="DejaVu Sans Mono" w:cs="DejaVu Sans Mono"/>
                <w:color w:val="17365D"/>
                <w:sz w:val="16"/>
              </w:rPr>
              <w:t>Print #</w:t>
            </w:r>
          </w:p>
        </w:tc>
        <w:tc>
          <w:tcPr>
            <w:tcW w:type="dxa" w:w="2760"/>
            <w:vAlign w:val="center"/>
            <w:tcMar>
              <w:top w:w="90" w:type="dxa"/>
              <w:start w:w="120" w:type="dxa"/>
              <w:bottom w:w="90" w:type="dxa"/>
              <w:end w:w="120" w:type="dxa"/>
            </w:tcMar>
            <w:shd w:fill="FFFFFF"/>
          </w:tcPr>
          <w:p>
            <w:pPr>
              <w:spacing w:before="0" w:after="0" w:line="252" w:lineRule="auto"/>
              <w:jc w:val="left"/>
              <w:shd w:fill="F3F4F6"/>
            </w:pPr>
            <w:r>
              <w:rPr>
                <w:rFonts w:ascii="DejaVu Sans Mono" w:hAnsi="DejaVu Sans Mono" w:eastAsia="DejaVu Sans Mono" w:cs="DejaVu Sans Mono"/>
                <w:color w:val="17365D"/>
                <w:sz w:val="16"/>
              </w:rPr>
              <w:t>Write</w:t>
            </w:r>
            <w:r>
              <w:rPr>
                <w:rFonts w:ascii="Noto Sans JP" w:hAnsi="Noto Sans JP" w:eastAsia="Noto Sans JP" w:cs="Noto Sans JP"/>
                <w:b w:val="0"/>
                <w:color w:val="1F2937"/>
                <w:sz w:val="17"/>
              </w:rPr>
              <w:t>／</w:t>
            </w:r>
            <w:r>
              <w:rPr>
                <w:rFonts w:ascii="DejaVu Sans Mono" w:hAnsi="DejaVu Sans Mono" w:eastAsia="DejaVu Sans Mono" w:cs="DejaVu Sans Mono"/>
                <w:color w:val="17365D"/>
                <w:sz w:val="16"/>
              </w:rPr>
              <w:t>WriteLine</w:t>
            </w:r>
          </w:p>
        </w:tc>
        <w:tc>
          <w:tcPr>
            <w:tcW w:type="dxa" w:w="3904"/>
            <w:vAlign w:val="center"/>
            <w:tcMar>
              <w:top w:w="90" w:type="dxa"/>
              <w:start w:w="120" w:type="dxa"/>
              <w:bottom w:w="90" w:type="dxa"/>
              <w:end w:w="120" w:type="dxa"/>
            </w:tcMar>
            <w:shd w:fill="FFFFFF"/>
          </w:tcPr>
          <w:p>
            <w:pPr>
              <w:spacing w:before="0" w:after="0" w:line="252" w:lineRule="auto"/>
              <w:jc w:val="left"/>
            </w:pPr>
            <w:r>
              <w:rPr>
                <w:rFonts w:ascii="Noto Sans JP" w:hAnsi="Noto Sans JP" w:eastAsia="Noto Sans JP" w:cs="Noto Sans JP"/>
                <w:b w:val="0"/>
                <w:color w:val="1F2937"/>
                <w:sz w:val="17"/>
              </w:rPr>
              <w:t>数値・日付の自動書式に依存しない</w:t>
            </w:r>
          </w:p>
        </w:tc>
      </w:tr>
      <w:tr>
        <w:tc>
          <w:tcPr>
            <w:tcW w:type="dxa" w:w="2456"/>
            <w:vAlign w:val="center"/>
            <w:tcMar>
              <w:top w:w="90" w:type="dxa"/>
              <w:start w:w="120" w:type="dxa"/>
              <w:bottom w:w="90" w:type="dxa"/>
              <w:end w:w="120" w:type="dxa"/>
            </w:tcMar>
            <w:shd w:fill="EEF4FA"/>
          </w:tcPr>
          <w:p>
            <w:pPr>
              <w:spacing w:before="0" w:after="0" w:line="252" w:lineRule="auto"/>
              <w:jc w:val="left"/>
              <w:shd w:fill="F3F4F6"/>
            </w:pPr>
            <w:r>
              <w:rPr>
                <w:rFonts w:ascii="DejaVu Sans Mono" w:hAnsi="DejaVu Sans Mono" w:eastAsia="DejaVu Sans Mono" w:cs="DejaVu Sans Mono"/>
                <w:color w:val="17365D"/>
                <w:sz w:val="16"/>
              </w:rPr>
              <w:t>Open ... For Binary</w:t>
            </w:r>
          </w:p>
        </w:tc>
        <w:tc>
          <w:tcPr>
            <w:tcW w:type="dxa" w:w="2760"/>
            <w:vAlign w:val="center"/>
            <w:tcMar>
              <w:top w:w="90" w:type="dxa"/>
              <w:start w:w="120" w:type="dxa"/>
              <w:bottom w:w="90" w:type="dxa"/>
              <w:end w:w="120" w:type="dxa"/>
            </w:tcMar>
            <w:shd w:fill="EEF4FA"/>
          </w:tcPr>
          <w:p>
            <w:pPr>
              <w:spacing w:before="0" w:after="0" w:line="252" w:lineRule="auto"/>
              <w:jc w:val="left"/>
              <w:shd w:fill="F3F4F6"/>
            </w:pPr>
            <w:r>
              <w:rPr>
                <w:rFonts w:ascii="DejaVu Sans Mono" w:hAnsi="DejaVu Sans Mono" w:eastAsia="DejaVu Sans Mono" w:cs="DejaVu Sans Mono"/>
                <w:color w:val="17365D"/>
                <w:sz w:val="16"/>
              </w:rPr>
              <w:t>FileStream</w:t>
            </w:r>
            <w:r>
              <w:rPr>
                <w:rFonts w:ascii="Noto Sans JP" w:hAnsi="Noto Sans JP" w:eastAsia="Noto Sans JP" w:cs="Noto Sans JP"/>
                <w:b w:val="0"/>
                <w:color w:val="1F2937"/>
                <w:sz w:val="17"/>
              </w:rPr>
              <w:t>／</w:t>
            </w:r>
            <w:r>
              <w:rPr>
                <w:rFonts w:ascii="DejaVu Sans Mono" w:hAnsi="DejaVu Sans Mono" w:eastAsia="DejaVu Sans Mono" w:cs="DejaVu Sans Mono"/>
                <w:color w:val="17365D"/>
                <w:sz w:val="16"/>
              </w:rPr>
              <w:t>BinaryReader</w:t>
            </w:r>
          </w:p>
        </w:tc>
        <w:tc>
          <w:tcPr>
            <w:tcW w:type="dxa" w:w="3904"/>
            <w:vAlign w:val="center"/>
            <w:tcMar>
              <w:top w:w="90" w:type="dxa"/>
              <w:start w:w="120" w:type="dxa"/>
              <w:bottom w:w="90" w:type="dxa"/>
              <w:end w:w="120" w:type="dxa"/>
            </w:tcMar>
            <w:shd w:fill="EEF4FA"/>
          </w:tcPr>
          <w:p>
            <w:pPr>
              <w:spacing w:before="0" w:after="0" w:line="252" w:lineRule="auto"/>
              <w:jc w:val="left"/>
            </w:pPr>
            <w:r>
              <w:rPr>
                <w:rFonts w:ascii="Noto Sans JP" w:hAnsi="Noto Sans JP" w:eastAsia="Noto Sans JP" w:cs="Noto Sans JP"/>
                <w:b w:val="0"/>
                <w:color w:val="1F2937"/>
                <w:sz w:val="17"/>
              </w:rPr>
              <w:t>レコード構造、エンディアン、文字コードを確認する</w:t>
            </w:r>
          </w:p>
        </w:tc>
      </w:tr>
      <w:tr>
        <w:tc>
          <w:tcPr>
            <w:tcW w:type="dxa" w:w="2456"/>
            <w:vAlign w:val="center"/>
            <w:tcMar>
              <w:top w:w="90" w:type="dxa"/>
              <w:start w:w="120" w:type="dxa"/>
              <w:bottom w:w="90" w:type="dxa"/>
              <w:end w:w="120" w:type="dxa"/>
            </w:tcMar>
            <w:shd w:fill="FFFFFF"/>
          </w:tcPr>
          <w:p>
            <w:pPr>
              <w:spacing w:before="0" w:after="0" w:line="252" w:lineRule="auto"/>
              <w:jc w:val="center"/>
              <w:shd w:fill="F3F4F6"/>
            </w:pPr>
            <w:r>
              <w:rPr>
                <w:rFonts w:ascii="DejaVu Sans Mono" w:hAnsi="DejaVu Sans Mono" w:eastAsia="DejaVu Sans Mono" w:cs="DejaVu Sans Mono"/>
                <w:color w:val="17365D"/>
                <w:sz w:val="16"/>
              </w:rPr>
              <w:t>FreeFile</w:t>
            </w:r>
          </w:p>
        </w:tc>
        <w:tc>
          <w:tcPr>
            <w:tcW w:type="dxa" w:w="2760"/>
            <w:vAlign w:val="center"/>
            <w:tcMar>
              <w:top w:w="90" w:type="dxa"/>
              <w:start w:w="120" w:type="dxa"/>
              <w:bottom w:w="90" w:type="dxa"/>
              <w:end w:w="120" w:type="dxa"/>
            </w:tcMar>
            <w:shd w:fill="FFFFFF"/>
          </w:tcPr>
          <w:p>
            <w:pPr>
              <w:spacing w:before="0" w:after="0" w:line="252" w:lineRule="auto"/>
              <w:jc w:val="left"/>
              <w:shd w:fill="F3F4F6"/>
            </w:pPr>
            <w:r>
              <w:rPr>
                <w:rFonts w:ascii="DejaVu Sans Mono" w:hAnsi="DejaVu Sans Mono" w:eastAsia="DejaVu Sans Mono" w:cs="DejaVu Sans Mono"/>
                <w:color w:val="17365D"/>
                <w:sz w:val="16"/>
              </w:rPr>
              <w:t>Using</w:t>
            </w:r>
            <w:r>
              <w:rPr>
                <w:rFonts w:ascii="Noto Sans JP" w:hAnsi="Noto Sans JP" w:eastAsia="Noto Sans JP" w:cs="Noto Sans JP"/>
                <w:b w:val="0"/>
                <w:color w:val="1F2937"/>
                <w:sz w:val="17"/>
              </w:rPr>
              <w:t>でStreamを生成</w:t>
            </w:r>
          </w:p>
        </w:tc>
        <w:tc>
          <w:tcPr>
            <w:tcW w:type="dxa" w:w="3904"/>
            <w:vAlign w:val="center"/>
            <w:tcMar>
              <w:top w:w="90" w:type="dxa"/>
              <w:start w:w="120" w:type="dxa"/>
              <w:bottom w:w="90" w:type="dxa"/>
              <w:end w:w="120" w:type="dxa"/>
            </w:tcMar>
            <w:shd w:fill="FFFFFF"/>
          </w:tcPr>
          <w:p>
            <w:pPr>
              <w:spacing w:before="0" w:after="0" w:line="252" w:lineRule="auto"/>
              <w:jc w:val="left"/>
            </w:pPr>
            <w:r>
              <w:rPr>
                <w:rFonts w:ascii="Noto Sans JP" w:hAnsi="Noto Sans JP" w:eastAsia="Noto Sans JP" w:cs="Noto Sans JP"/>
                <w:b w:val="0"/>
                <w:color w:val="1F2937"/>
                <w:sz w:val="17"/>
              </w:rPr>
              <w:t>ファイル番号管理を廃止する</w:t>
            </w:r>
          </w:p>
        </w:tc>
      </w:tr>
      <w:tr>
        <w:tc>
          <w:tcPr>
            <w:tcW w:type="dxa" w:w="2456"/>
            <w:vAlign w:val="center"/>
            <w:tcMar>
              <w:top w:w="90" w:type="dxa"/>
              <w:start w:w="120" w:type="dxa"/>
              <w:bottom w:w="90" w:type="dxa"/>
              <w:end w:w="120" w:type="dxa"/>
            </w:tcMar>
            <w:shd w:fill="EEF4FA"/>
          </w:tcPr>
          <w:p>
            <w:pPr>
              <w:spacing w:before="0" w:after="0" w:line="252" w:lineRule="auto"/>
              <w:jc w:val="center"/>
              <w:shd w:fill="F3F4F6"/>
            </w:pPr>
            <w:r>
              <w:rPr>
                <w:rFonts w:ascii="DejaVu Sans Mono" w:hAnsi="DejaVu Sans Mono" w:eastAsia="DejaVu Sans Mono" w:cs="DejaVu Sans Mono"/>
                <w:color w:val="17365D"/>
                <w:sz w:val="16"/>
              </w:rPr>
              <w:t>Kill</w:t>
            </w:r>
          </w:p>
        </w:tc>
        <w:tc>
          <w:tcPr>
            <w:tcW w:type="dxa" w:w="2760"/>
            <w:vAlign w:val="center"/>
            <w:tcMar>
              <w:top w:w="90" w:type="dxa"/>
              <w:start w:w="120" w:type="dxa"/>
              <w:bottom w:w="90" w:type="dxa"/>
              <w:end w:w="120" w:type="dxa"/>
            </w:tcMar>
            <w:shd w:fill="EEF4FA"/>
          </w:tcPr>
          <w:p>
            <w:pPr>
              <w:spacing w:before="0" w:after="0" w:line="252" w:lineRule="auto"/>
              <w:jc w:val="left"/>
              <w:shd w:fill="F3F4F6"/>
            </w:pPr>
            <w:r>
              <w:rPr>
                <w:rFonts w:ascii="DejaVu Sans Mono" w:hAnsi="DejaVu Sans Mono" w:eastAsia="DejaVu Sans Mono" w:cs="DejaVu Sans Mono"/>
                <w:color w:val="17365D"/>
                <w:sz w:val="16"/>
              </w:rPr>
              <w:t>File.Delete</w:t>
            </w:r>
          </w:p>
        </w:tc>
        <w:tc>
          <w:tcPr>
            <w:tcW w:type="dxa" w:w="3904"/>
            <w:vAlign w:val="center"/>
            <w:tcMar>
              <w:top w:w="90" w:type="dxa"/>
              <w:start w:w="120" w:type="dxa"/>
              <w:bottom w:w="90" w:type="dxa"/>
              <w:end w:w="120" w:type="dxa"/>
            </w:tcMar>
            <w:shd w:fill="EEF4FA"/>
          </w:tcPr>
          <w:p>
            <w:pPr>
              <w:spacing w:before="0" w:after="0" w:line="252" w:lineRule="auto"/>
              <w:jc w:val="left"/>
            </w:pPr>
            <w:r>
              <w:rPr>
                <w:rFonts w:ascii="Noto Sans JP" w:hAnsi="Noto Sans JP" w:eastAsia="Noto Sans JP" w:cs="Noto Sans JP"/>
                <w:b w:val="0"/>
                <w:color w:val="1F2937"/>
                <w:sz w:val="17"/>
              </w:rPr>
              <w:t>対象パス検証と削除失敗時処理を追加する</w:t>
            </w:r>
          </w:p>
        </w:tc>
      </w:tr>
      <w:tr>
        <w:tc>
          <w:tcPr>
            <w:tcW w:type="dxa" w:w="2456"/>
            <w:vAlign w:val="center"/>
            <w:tcMar>
              <w:top w:w="90" w:type="dxa"/>
              <w:start w:w="120" w:type="dxa"/>
              <w:bottom w:w="90" w:type="dxa"/>
              <w:end w:w="120" w:type="dxa"/>
            </w:tcMar>
            <w:shd w:fill="FFFFFF"/>
          </w:tcPr>
          <w:p>
            <w:pPr>
              <w:spacing w:before="0" w:after="0" w:line="252" w:lineRule="auto"/>
              <w:jc w:val="center"/>
              <w:shd w:fill="F3F4F6"/>
            </w:pPr>
            <w:r>
              <w:rPr>
                <w:rFonts w:ascii="DejaVu Sans Mono" w:hAnsi="DejaVu Sans Mono" w:eastAsia="DejaVu Sans Mono" w:cs="DejaVu Sans Mono"/>
                <w:color w:val="17365D"/>
                <w:sz w:val="16"/>
              </w:rPr>
              <w:t>Name ... As</w:t>
            </w:r>
          </w:p>
        </w:tc>
        <w:tc>
          <w:tcPr>
            <w:tcW w:type="dxa" w:w="2760"/>
            <w:vAlign w:val="center"/>
            <w:tcMar>
              <w:top w:w="90" w:type="dxa"/>
              <w:start w:w="120" w:type="dxa"/>
              <w:bottom w:w="90" w:type="dxa"/>
              <w:end w:w="120" w:type="dxa"/>
            </w:tcMar>
            <w:shd w:fill="FFFFFF"/>
          </w:tcPr>
          <w:p>
            <w:pPr>
              <w:spacing w:before="0" w:after="0" w:line="252" w:lineRule="auto"/>
              <w:jc w:val="left"/>
              <w:shd w:fill="F3F4F6"/>
            </w:pPr>
            <w:r>
              <w:rPr>
                <w:rFonts w:ascii="DejaVu Sans Mono" w:hAnsi="DejaVu Sans Mono" w:eastAsia="DejaVu Sans Mono" w:cs="DejaVu Sans Mono"/>
                <w:color w:val="17365D"/>
                <w:sz w:val="16"/>
              </w:rPr>
              <w:t>File.Move</w:t>
            </w:r>
          </w:p>
        </w:tc>
        <w:tc>
          <w:tcPr>
            <w:tcW w:type="dxa" w:w="3904"/>
            <w:vAlign w:val="center"/>
            <w:tcMar>
              <w:top w:w="90" w:type="dxa"/>
              <w:start w:w="120" w:type="dxa"/>
              <w:bottom w:w="90" w:type="dxa"/>
              <w:end w:w="120" w:type="dxa"/>
            </w:tcMar>
            <w:shd w:fill="FFFFFF"/>
          </w:tcPr>
          <w:p>
            <w:pPr>
              <w:spacing w:before="0" w:after="0" w:line="252" w:lineRule="auto"/>
              <w:jc w:val="left"/>
            </w:pPr>
            <w:r>
              <w:rPr>
                <w:rFonts w:ascii="Noto Sans JP" w:hAnsi="Noto Sans JP" w:eastAsia="Noto Sans JP" w:cs="Noto Sans JP"/>
                <w:b w:val="0"/>
                <w:color w:val="1F2937"/>
                <w:sz w:val="17"/>
              </w:rPr>
              <w:t>同一ボリューム、上書き、原子性を確認する</w:t>
            </w:r>
          </w:p>
        </w:tc>
      </w:tr>
      <w:tr>
        <w:tc>
          <w:tcPr>
            <w:tcW w:type="dxa" w:w="2456"/>
            <w:vAlign w:val="center"/>
            <w:tcMar>
              <w:top w:w="90" w:type="dxa"/>
              <w:start w:w="120" w:type="dxa"/>
              <w:bottom w:w="90" w:type="dxa"/>
              <w:end w:w="120" w:type="dxa"/>
            </w:tcMar>
            <w:shd w:fill="EEF4FA"/>
          </w:tcPr>
          <w:p>
            <w:pPr>
              <w:spacing w:before="0" w:after="0" w:line="252" w:lineRule="auto"/>
              <w:jc w:val="center"/>
              <w:shd w:fill="F3F4F6"/>
            </w:pPr>
            <w:r>
              <w:rPr>
                <w:rFonts w:ascii="DejaVu Sans Mono" w:hAnsi="DejaVu Sans Mono" w:eastAsia="DejaVu Sans Mono" w:cs="DejaVu Sans Mono"/>
                <w:color w:val="17365D"/>
                <w:sz w:val="16"/>
              </w:rPr>
              <w:t>Dir</w:t>
            </w:r>
          </w:p>
        </w:tc>
        <w:tc>
          <w:tcPr>
            <w:tcW w:type="dxa" w:w="2760"/>
            <w:vAlign w:val="center"/>
            <w:tcMar>
              <w:top w:w="90" w:type="dxa"/>
              <w:start w:w="120" w:type="dxa"/>
              <w:bottom w:w="90" w:type="dxa"/>
              <w:end w:w="120" w:type="dxa"/>
            </w:tcMar>
            <w:shd w:fill="EEF4FA"/>
          </w:tcPr>
          <w:p>
            <w:pPr>
              <w:spacing w:before="0" w:after="0" w:line="252" w:lineRule="auto"/>
              <w:jc w:val="left"/>
              <w:shd w:fill="F3F4F6"/>
            </w:pPr>
            <w:r>
              <w:rPr>
                <w:rFonts w:ascii="DejaVu Sans Mono" w:hAnsi="DejaVu Sans Mono" w:eastAsia="DejaVu Sans Mono" w:cs="DejaVu Sans Mono"/>
                <w:color w:val="17365D"/>
                <w:sz w:val="16"/>
              </w:rPr>
              <w:t>Directory.EnumerateFiles</w:t>
            </w:r>
          </w:p>
        </w:tc>
        <w:tc>
          <w:tcPr>
            <w:tcW w:type="dxa" w:w="3904"/>
            <w:vAlign w:val="center"/>
            <w:tcMar>
              <w:top w:w="90" w:type="dxa"/>
              <w:start w:w="120" w:type="dxa"/>
              <w:bottom w:w="90" w:type="dxa"/>
              <w:end w:w="120" w:type="dxa"/>
            </w:tcMar>
            <w:shd w:fill="EEF4FA"/>
          </w:tcPr>
          <w:p>
            <w:pPr>
              <w:spacing w:before="0" w:after="0" w:line="252" w:lineRule="auto"/>
              <w:jc w:val="left"/>
            </w:pPr>
            <w:r>
              <w:rPr>
                <w:rFonts w:ascii="Noto Sans JP" w:hAnsi="Noto Sans JP" w:eastAsia="Noto Sans JP" w:cs="Noto Sans JP"/>
                <w:b w:val="0"/>
                <w:color w:val="1F2937"/>
                <w:sz w:val="17"/>
              </w:rPr>
              <w:t>列挙順を明示的にソートする</w:t>
            </w:r>
          </w:p>
        </w:tc>
      </w:tr>
    </w:tbl>
    <w:p>
      <w:pPr>
        <w:spacing w:after="20"/>
      </w:pPr>
    </w:p>
    <w:p>
      <w:pPr>
        <w:pStyle w:val="Heading2"/>
        <w:keepNext/>
        <w:keepLines/>
        <w:widowControl/>
      </w:pPr>
      <w:r>
        <w:rPr>
          <w:rFonts w:ascii="Noto Sans JP" w:hAnsi="Noto Sans JP" w:eastAsia="Noto Sans JP" w:cs="Noto Sans JP"/>
          <w:b/>
          <w:color w:val="2F5597"/>
        </w:rPr>
        <w:t>8.3 文字コード</w:t>
      </w:r>
    </w:p>
    <w:p>
      <w:pPr>
        <w:spacing w:after="50" w:line="269" w:lineRule="auto"/>
        <w:numPr>
          <w:ilvl w:val="0"/>
          <w:numId w:val="32"/>
        </w:numPr>
        <w:keepLines/>
        <w:widowControl/>
      </w:pPr>
      <w:r>
        <w:rPr>
          <w:rFonts w:ascii="Noto Sans JP" w:hAnsi="Noto Sans JP" w:eastAsia="Noto Sans JP" w:cs="Noto Sans JP"/>
          <w:b w:val="0"/>
          <w:color w:val="1F2937"/>
          <w:sz w:val="20"/>
        </w:rPr>
        <w:t>既存インターフェースは現行文字コードを維持する。</w:t>
      </w:r>
    </w:p>
    <w:p>
      <w:pPr>
        <w:spacing w:after="50" w:line="269" w:lineRule="auto"/>
        <w:numPr>
          <w:ilvl w:val="0"/>
          <w:numId w:val="32"/>
        </w:numPr>
        <w:keepLines/>
        <w:widowControl/>
      </w:pPr>
      <w:r>
        <w:rPr>
          <w:rFonts w:ascii="Noto Sans JP" w:hAnsi="Noto Sans JP" w:eastAsia="Noto Sans JP" w:cs="Noto Sans JP"/>
          <w:b w:val="0"/>
          <w:color w:val="1F2937"/>
          <w:sz w:val="20"/>
        </w:rPr>
        <w:t>Shift_JISはコードページ932を明示する。</w:t>
      </w:r>
    </w:p>
    <w:p>
      <w:pPr>
        <w:spacing w:after="50" w:line="269" w:lineRule="auto"/>
        <w:numPr>
          <w:ilvl w:val="0"/>
          <w:numId w:val="32"/>
        </w:numPr>
        <w:keepLines/>
        <w:widowControl/>
      </w:pPr>
      <w:r>
        <w:rPr>
          <w:rFonts w:ascii="Noto Sans JP" w:hAnsi="Noto Sans JP" w:eastAsia="Noto Sans JP" w:cs="Noto Sans JP"/>
          <w:b w:val="0"/>
          <w:color w:val="1F2937"/>
          <w:sz w:val="20"/>
        </w:rPr>
        <w:t>UTF-8はBOMあり／なしを個別仕様で定める。</w:t>
      </w:r>
    </w:p>
    <w:p>
      <w:pPr>
        <w:spacing w:after="50" w:line="269" w:lineRule="auto"/>
        <w:numPr>
          <w:ilvl w:val="0"/>
          <w:numId w:val="32"/>
        </w:numPr>
        <w:keepLines/>
        <w:widowControl/>
      </w:pPr>
      <w:r>
        <w:rPr>
          <w:rFonts w:ascii="Noto Sans JP" w:hAnsi="Noto Sans JP" w:eastAsia="Noto Sans JP" w:cs="Noto Sans JP"/>
          <w:b w:val="0"/>
          <w:color w:val="1F2937"/>
          <w:sz w:val="20"/>
        </w:rPr>
        <w:t>変換不能文字を置換するかエラーとするかを定める。既定はエラーとし、データ欠損を隠さない。</w:t>
      </w:r>
    </w:p>
    <w:p>
      <w:pPr>
        <w:spacing w:after="50" w:line="269" w:lineRule="auto"/>
        <w:numPr>
          <w:ilvl w:val="0"/>
          <w:numId w:val="32"/>
        </w:numPr>
        <w:keepLines/>
        <w:widowControl/>
      </w:pPr>
      <w:r>
        <w:rPr>
          <w:rFonts w:ascii="Noto Sans JP" w:hAnsi="Noto Sans JP" w:eastAsia="Noto Sans JP" w:cs="Noto Sans JP"/>
          <w:b w:val="0"/>
          <w:color w:val="1F2937"/>
          <w:sz w:val="20"/>
        </w:rPr>
        <w:t>内部文字列を一度既定Encodingへ変換する実装を禁止する。</w:t>
      </w:r>
    </w:p>
    <w:p>
      <w:pPr>
        <w:pStyle w:val="CodeBlock"/>
        <w:shd w:fill="F3F4F6"/>
        <w:pBdr>
          <w:left w:val="single" w:sz="12" w:space="6" w:color="B4C6E7"/>
        </w:pBdr>
        <w:keepLines/>
        <w:widowControl/>
      </w:pPr>
      <w:r>
        <w:rPr>
          <w:rFonts w:ascii="DejaVu Sans Mono" w:hAnsi="DejaVu Sans Mono" w:eastAsia="DejaVu Sans Mono" w:cs="DejaVu Sans Mono"/>
          <w:b/>
          <w:color w:val="6B7280"/>
          <w:sz w:val="14"/>
        </w:rPr>
        <w:t>VBNET</w:t>
        <w:br/>
      </w:r>
      <w:r>
        <w:rPr>
          <w:rFonts w:ascii="DejaVu Sans Mono" w:hAnsi="DejaVu Sans Mono" w:eastAsia="DejaVu Sans Mono" w:cs="DejaVu Sans Mono"/>
          <w:color w:val="243447"/>
          <w:sz w:val="16"/>
        </w:rPr>
        <w:t>Imports System.Text</w:t>
        <w:br/>
        <w:br/>
        <w:t>Private Shared ReadOnly ShiftJisStrict As Encoding =</w:t>
        <w:br/>
        <w:t xml:space="preserve">    Encoding.GetEncoding(</w:t>
        <w:br/>
        <w:t xml:space="preserve">        932,</w:t>
        <w:br/>
        <w:t xml:space="preserve">        EncoderFallback.ExceptionFallback,</w:t>
        <w:br/>
        <w:t xml:space="preserve">        DecoderFallback.ExceptionFallback)</w:t>
      </w:r>
    </w:p>
    <w:p>
      <w:pPr>
        <w:pStyle w:val="Heading2"/>
        <w:keepNext/>
        <w:keepLines/>
        <w:widowControl/>
      </w:pPr>
      <w:r>
        <w:rPr>
          <w:rFonts w:ascii="Noto Sans JP" w:hAnsi="Noto Sans JP" w:eastAsia="Noto Sans JP" w:cs="Noto Sans JP"/>
          <w:b/>
          <w:color w:val="2F5597"/>
        </w:rPr>
        <w:t>8.4 CSV</w:t>
      </w:r>
    </w:p>
    <w:p>
      <w:pPr>
        <w:spacing w:after="50" w:line="269" w:lineRule="auto"/>
        <w:numPr>
          <w:ilvl w:val="0"/>
          <w:numId w:val="33"/>
        </w:numPr>
        <w:keepLines/>
        <w:widowControl/>
      </w:pPr>
      <w:r>
        <w:rPr>
          <w:rFonts w:ascii="Noto Sans JP" w:hAnsi="Noto Sans JP" w:eastAsia="Noto Sans JP" w:cs="Noto Sans JP"/>
          <w:b w:val="0"/>
          <w:color w:val="1F2937"/>
          <w:sz w:val="20"/>
        </w:rPr>
        <w:t>引用符付き項目、項目内カンマ、項目内改行および二重引用符を考慮する。</w:t>
      </w:r>
    </w:p>
    <w:p>
      <w:pPr>
        <w:spacing w:after="50" w:line="269" w:lineRule="auto"/>
        <w:numPr>
          <w:ilvl w:val="0"/>
          <w:numId w:val="33"/>
        </w:numPr>
        <w:shd w:fill="F3F4F6"/>
        <w:keepLines/>
        <w:widowControl/>
      </w:pPr>
      <w:r>
        <w:rPr>
          <w:rFonts w:ascii="Noto Sans JP" w:hAnsi="Noto Sans JP" w:eastAsia="Noto Sans JP" w:cs="Noto Sans JP"/>
          <w:b w:val="0"/>
          <w:color w:val="1F2937"/>
          <w:sz w:val="20"/>
        </w:rPr>
        <w:t>単純な</w:t>
      </w:r>
      <w:r>
        <w:rPr>
          <w:rFonts w:ascii="DejaVu Sans Mono" w:hAnsi="DejaVu Sans Mono" w:eastAsia="DejaVu Sans Mono" w:cs="DejaVu Sans Mono"/>
          <w:color w:val="17365D"/>
          <w:sz w:val="19"/>
        </w:rPr>
        <w:t>String.Split(","c)</w:t>
      </w:r>
      <w:r>
        <w:rPr>
          <w:rFonts w:ascii="Noto Sans JP" w:hAnsi="Noto Sans JP" w:eastAsia="Noto Sans JP" w:cs="Noto Sans JP"/>
          <w:b w:val="0"/>
          <w:color w:val="1F2937"/>
          <w:sz w:val="20"/>
        </w:rPr>
        <w:t>は、仕様上引用符が存在しないと保証できる場合に限る。</w:t>
      </w:r>
    </w:p>
    <w:p>
      <w:pPr>
        <w:spacing w:after="50" w:line="269" w:lineRule="auto"/>
        <w:numPr>
          <w:ilvl w:val="0"/>
          <w:numId w:val="33"/>
        </w:numPr>
        <w:shd w:fill="F3F4F6"/>
        <w:keepLines/>
        <w:widowControl/>
      </w:pPr>
      <w:r>
        <w:rPr>
          <w:rFonts w:ascii="DejaVu Sans Mono" w:hAnsi="DejaVu Sans Mono" w:eastAsia="DejaVu Sans Mono" w:cs="DejaVu Sans Mono"/>
          <w:color w:val="17365D"/>
          <w:sz w:val="19"/>
        </w:rPr>
        <w:t>TextFieldParser</w:t>
      </w:r>
      <w:r>
        <w:rPr>
          <w:rFonts w:ascii="Noto Sans JP" w:hAnsi="Noto Sans JP" w:eastAsia="Noto Sans JP" w:cs="Noto Sans JP"/>
          <w:b w:val="0"/>
          <w:color w:val="1F2937"/>
          <w:sz w:val="20"/>
        </w:rPr>
        <w:t>を使用する場合は、区切り文字、引用符、空白処理および不正行の扱いを明示する。</w:t>
      </w:r>
    </w:p>
    <w:p>
      <w:pPr>
        <w:spacing w:after="50" w:line="269" w:lineRule="auto"/>
        <w:numPr>
          <w:ilvl w:val="0"/>
          <w:numId w:val="33"/>
        </w:numPr>
        <w:keepLines/>
        <w:widowControl/>
      </w:pPr>
      <w:r>
        <w:rPr>
          <w:rFonts w:ascii="Noto Sans JP" w:hAnsi="Noto Sans JP" w:eastAsia="Noto Sans JP" w:cs="Noto Sans JP"/>
          <w:b w:val="0"/>
          <w:color w:val="1F2937"/>
          <w:sz w:val="20"/>
        </w:rPr>
        <w:t>ヘッダー有無、列数、必須列、余分な列および空行の扱いを検証する。</w:t>
      </w:r>
    </w:p>
    <w:p>
      <w:pPr>
        <w:spacing w:after="50" w:line="269" w:lineRule="auto"/>
        <w:numPr>
          <w:ilvl w:val="0"/>
          <w:numId w:val="33"/>
        </w:numPr>
        <w:keepLines/>
        <w:widowControl/>
      </w:pPr>
      <w:r>
        <w:rPr>
          <w:rFonts w:ascii="Noto Sans JP" w:hAnsi="Noto Sans JP" w:eastAsia="Noto Sans JP" w:cs="Noto Sans JP"/>
          <w:b w:val="0"/>
          <w:color w:val="1F2937"/>
          <w:sz w:val="20"/>
        </w:rPr>
        <w:t>出力時の引用符付与規則は、現行版またはインターフェース仕様に一致させる。</w:t>
      </w:r>
    </w:p>
    <w:p>
      <w:pPr>
        <w:pStyle w:val="Heading2"/>
        <w:keepNext/>
        <w:keepLines/>
        <w:widowControl/>
      </w:pPr>
      <w:r>
        <w:rPr>
          <w:rFonts w:ascii="Noto Sans JP" w:hAnsi="Noto Sans JP" w:eastAsia="Noto Sans JP" w:cs="Noto Sans JP"/>
          <w:b/>
          <w:color w:val="2F5597"/>
        </w:rPr>
        <w:t>8.5 固定長ファイル</w:t>
      </w:r>
    </w:p>
    <w:p>
      <w:pPr>
        <w:spacing w:after="50" w:line="269" w:lineRule="auto"/>
        <w:numPr>
          <w:ilvl w:val="0"/>
          <w:numId w:val="34"/>
        </w:numPr>
        <w:keepLines/>
        <w:widowControl/>
      </w:pPr>
      <w:r>
        <w:rPr>
          <w:rFonts w:ascii="Noto Sans JP" w:hAnsi="Noto Sans JP" w:eastAsia="Noto Sans JP" w:cs="Noto Sans JP"/>
          <w:b w:val="0"/>
          <w:color w:val="1F2937"/>
          <w:sz w:val="20"/>
        </w:rPr>
        <w:t>桁数が文字数かバイト数かを明記する。</w:t>
      </w:r>
    </w:p>
    <w:p>
      <w:pPr>
        <w:spacing w:after="50" w:line="269" w:lineRule="auto"/>
        <w:numPr>
          <w:ilvl w:val="0"/>
          <w:numId w:val="34"/>
        </w:numPr>
        <w:keepLines/>
        <w:widowControl/>
      </w:pPr>
      <w:r>
        <w:rPr>
          <w:rFonts w:ascii="Noto Sans JP" w:hAnsi="Noto Sans JP" w:eastAsia="Noto Sans JP" w:cs="Noto Sans JP"/>
          <w:b w:val="0"/>
          <w:color w:val="1F2937"/>
          <w:sz w:val="20"/>
        </w:rPr>
        <w:t>マルチバイト文字を途中で切断してはならない。</w:t>
      </w:r>
    </w:p>
    <w:p>
      <w:pPr>
        <w:spacing w:after="50" w:line="269" w:lineRule="auto"/>
        <w:numPr>
          <w:ilvl w:val="0"/>
          <w:numId w:val="34"/>
        </w:numPr>
        <w:keepLines/>
        <w:widowControl/>
      </w:pPr>
      <w:r>
        <w:rPr>
          <w:rFonts w:ascii="Noto Sans JP" w:hAnsi="Noto Sans JP" w:eastAsia="Noto Sans JP" w:cs="Noto Sans JP"/>
          <w:b w:val="0"/>
          <w:color w:val="1F2937"/>
          <w:sz w:val="20"/>
        </w:rPr>
        <w:t>半角／全角、外字、サロゲートペアおよび変換不能文字を試験する。</w:t>
      </w:r>
    </w:p>
    <w:p>
      <w:pPr>
        <w:spacing w:after="50" w:line="269" w:lineRule="auto"/>
        <w:numPr>
          <w:ilvl w:val="0"/>
          <w:numId w:val="34"/>
        </w:numPr>
        <w:keepLines/>
        <w:widowControl/>
      </w:pPr>
      <w:r>
        <w:rPr>
          <w:rFonts w:ascii="Noto Sans JP" w:hAnsi="Noto Sans JP" w:eastAsia="Noto Sans JP" w:cs="Noto Sans JP"/>
          <w:b w:val="0"/>
          <w:color w:val="1F2937"/>
          <w:sz w:val="20"/>
        </w:rPr>
        <w:t>数値の符号、0埋め、右寄せ／左寄せ、小数点および空値表現を明示する。</w:t>
      </w:r>
    </w:p>
    <w:p>
      <w:pPr>
        <w:spacing w:after="50" w:line="269" w:lineRule="auto"/>
        <w:numPr>
          <w:ilvl w:val="0"/>
          <w:numId w:val="34"/>
        </w:numPr>
        <w:keepLines/>
        <w:widowControl/>
      </w:pPr>
      <w:r>
        <w:rPr>
          <w:rFonts w:ascii="Noto Sans JP" w:hAnsi="Noto Sans JP" w:eastAsia="Noto Sans JP" w:cs="Noto Sans JP"/>
          <w:b w:val="0"/>
          <w:color w:val="1F2937"/>
          <w:sz w:val="20"/>
        </w:rPr>
        <w:t>レコード長と改行長を含めた実バイト数を確認する。</w:t>
      </w:r>
    </w:p>
    <w:p>
      <w:pPr>
        <w:pStyle w:val="Heading2"/>
        <w:keepNext/>
        <w:keepLines/>
        <w:widowControl/>
      </w:pPr>
      <w:r>
        <w:rPr>
          <w:rFonts w:ascii="Noto Sans JP" w:hAnsi="Noto Sans JP" w:eastAsia="Noto Sans JP" w:cs="Noto Sans JP"/>
          <w:b/>
          <w:color w:val="2F5597"/>
        </w:rPr>
        <w:t>8.6 入力ファイルの完了判定</w:t>
      </w:r>
    </w:p>
    <w:p>
      <w:pPr>
        <w:spacing w:after="120" w:line="283" w:lineRule="auto"/>
        <w:keepLines/>
        <w:widowControl/>
      </w:pPr>
      <w:r>
        <w:rPr>
          <w:rFonts w:ascii="Noto Sans JP" w:hAnsi="Noto Sans JP" w:eastAsia="Noto Sans JP" w:cs="Noto Sans JP"/>
          <w:b w:val="0"/>
          <w:color w:val="1F2937"/>
          <w:sz w:val="20"/>
        </w:rPr>
        <w:t>処理中ファイルを読み込まないよう、次のいずれかを採用する。優先順位は上からとする。</w:t>
      </w:r>
    </w:p>
    <w:p>
      <w:pPr>
        <w:spacing w:after="50" w:line="269" w:lineRule="auto"/>
        <w:numPr>
          <w:ilvl w:val="0"/>
          <w:numId w:val="35"/>
        </w:numPr>
        <w:keepLines/>
        <w:widowControl/>
      </w:pPr>
      <w:r>
        <w:rPr>
          <w:rFonts w:ascii="Noto Sans JP" w:hAnsi="Noto Sans JP" w:eastAsia="Noto Sans JP" w:cs="Noto Sans JP"/>
          <w:b w:val="0"/>
          <w:color w:val="1F2937"/>
          <w:sz w:val="20"/>
        </w:rPr>
        <w:t>データファイルと同名規則のエンドファイルを受信後に処理する。</w:t>
      </w:r>
    </w:p>
    <w:p>
      <w:pPr>
        <w:spacing w:after="50" w:line="269" w:lineRule="auto"/>
        <w:numPr>
          <w:ilvl w:val="0"/>
          <w:numId w:val="35"/>
        </w:numPr>
        <w:keepLines/>
        <w:widowControl/>
      </w:pPr>
      <w:r>
        <w:rPr>
          <w:rFonts w:ascii="Noto Sans JP" w:hAnsi="Noto Sans JP" w:eastAsia="Noto Sans JP" w:cs="Noto Sans JP"/>
          <w:b w:val="0"/>
          <w:color w:val="1F2937"/>
          <w:sz w:val="20"/>
        </w:rPr>
        <w:t>送信側が一時名で配置し、転送完了後に正式名へ変更する。</w:t>
      </w:r>
    </w:p>
    <w:p>
      <w:pPr>
        <w:spacing w:after="50" w:line="269" w:lineRule="auto"/>
        <w:numPr>
          <w:ilvl w:val="0"/>
          <w:numId w:val="35"/>
        </w:numPr>
        <w:keepLines/>
        <w:widowControl/>
      </w:pPr>
      <w:r>
        <w:rPr>
          <w:rFonts w:ascii="Noto Sans JP" w:hAnsi="Noto Sans JP" w:eastAsia="Noto Sans JP" w:cs="Noto Sans JP"/>
          <w:b w:val="0"/>
          <w:color w:val="1F2937"/>
          <w:sz w:val="20"/>
        </w:rPr>
        <w:t>ファイルを排他的に開けること、サイズおよび更新時刻が規定時間変化しないことを確認する。</w:t>
      </w:r>
    </w:p>
    <w:p>
      <w:pPr>
        <w:spacing w:after="120" w:line="283" w:lineRule="auto"/>
        <w:keepLines/>
        <w:widowControl/>
      </w:pPr>
      <w:r>
        <w:rPr>
          <w:rFonts w:ascii="Noto Sans JP" w:hAnsi="Noto Sans JP" w:eastAsia="Noto Sans JP" w:cs="Noto Sans JP"/>
          <w:b w:val="0"/>
          <w:color w:val="1F2937"/>
          <w:sz w:val="20"/>
        </w:rPr>
        <w:t>サイズ安定のみの判定は、送信停止やネットワーク遅延を完了と誤認する可能性があるため、単独採用を原則禁止する。</w:t>
      </w:r>
    </w:p>
    <w:p>
      <w:pPr>
        <w:pStyle w:val="Heading2"/>
        <w:keepNext/>
        <w:keepLines/>
        <w:widowControl/>
      </w:pPr>
      <w:r>
        <w:rPr>
          <w:rFonts w:ascii="Noto Sans JP" w:hAnsi="Noto Sans JP" w:eastAsia="Noto Sans JP" w:cs="Noto Sans JP"/>
          <w:b/>
          <w:color w:val="2F5597"/>
        </w:rPr>
        <w:t>8.7 出力ファイルの確定</w:t>
      </w:r>
    </w:p>
    <w:p>
      <w:pPr>
        <w:spacing w:after="50" w:line="269" w:lineRule="auto"/>
        <w:numPr>
          <w:ilvl w:val="0"/>
          <w:numId w:val="36"/>
        </w:numPr>
        <w:keepLines/>
        <w:widowControl/>
      </w:pPr>
      <w:r>
        <w:rPr>
          <w:rFonts w:ascii="Noto Sans JP" w:hAnsi="Noto Sans JP" w:eastAsia="Noto Sans JP" w:cs="Noto Sans JP"/>
          <w:b w:val="0"/>
          <w:color w:val="1F2937"/>
          <w:sz w:val="20"/>
        </w:rPr>
        <w:t>出力は同一ディレクトリの一時ファイルへ全件書き込み、FlushおよびClose成功後に正式名へ変更する。</w:t>
      </w:r>
    </w:p>
    <w:p>
      <w:pPr>
        <w:spacing w:after="50" w:line="269" w:lineRule="auto"/>
        <w:numPr>
          <w:ilvl w:val="0"/>
          <w:numId w:val="36"/>
        </w:numPr>
        <w:keepLines/>
        <w:widowControl/>
      </w:pPr>
      <w:r>
        <w:rPr>
          <w:rFonts w:ascii="Noto Sans JP" w:hAnsi="Noto Sans JP" w:eastAsia="Noto Sans JP" w:cs="Noto Sans JP"/>
          <w:b w:val="0"/>
          <w:color w:val="1F2937"/>
          <w:sz w:val="20"/>
        </w:rPr>
        <w:t>後続処理がエンドファイルを監視する場合、データファイル確定後にエンドファイルを最後に作成する。</w:t>
      </w:r>
    </w:p>
    <w:p>
      <w:pPr>
        <w:spacing w:after="50" w:line="269" w:lineRule="auto"/>
        <w:numPr>
          <w:ilvl w:val="0"/>
          <w:numId w:val="36"/>
        </w:numPr>
        <w:keepLines/>
        <w:widowControl/>
      </w:pPr>
      <w:r>
        <w:rPr>
          <w:rFonts w:ascii="Noto Sans JP" w:hAnsi="Noto Sans JP" w:eastAsia="Noto Sans JP" w:cs="Noto Sans JP"/>
          <w:b w:val="0"/>
          <w:color w:val="1F2937"/>
          <w:sz w:val="20"/>
        </w:rPr>
        <w:t>異常終了時に不完全な正式ファイルを残さない。</w:t>
      </w:r>
    </w:p>
    <w:p>
      <w:pPr>
        <w:spacing w:after="50" w:line="269" w:lineRule="auto"/>
        <w:numPr>
          <w:ilvl w:val="0"/>
          <w:numId w:val="36"/>
        </w:numPr>
        <w:keepLines/>
        <w:widowControl/>
      </w:pPr>
      <w:r>
        <w:rPr>
          <w:rFonts w:ascii="Noto Sans JP" w:hAnsi="Noto Sans JP" w:eastAsia="Noto Sans JP" w:cs="Noto Sans JP"/>
          <w:b w:val="0"/>
          <w:color w:val="1F2937"/>
          <w:sz w:val="20"/>
        </w:rPr>
        <w:t>既存ファイルの上書き、バックアップおよび世代管理を個別仕様で定める。</w:t>
      </w:r>
    </w:p>
    <w:p>
      <w:pPr>
        <w:spacing w:after="50" w:line="269" w:lineRule="auto"/>
        <w:numPr>
          <w:ilvl w:val="0"/>
          <w:numId w:val="36"/>
        </w:numPr>
        <w:keepLines/>
        <w:widowControl/>
      </w:pPr>
      <w:r>
        <w:rPr>
          <w:rFonts w:ascii="Noto Sans JP" w:hAnsi="Noto Sans JP" w:eastAsia="Noto Sans JP" w:cs="Noto Sans JP"/>
          <w:b w:val="0"/>
          <w:color w:val="1F2937"/>
          <w:sz w:val="20"/>
        </w:rPr>
        <w:t>ファイル名に日時を使用する場合、形式、タイムゾーンおよび同時実行時の重複回避方法を定める。</w:t>
      </w:r>
    </w:p>
    <w:p>
      <w:pPr>
        <w:pStyle w:val="Heading2"/>
        <w:keepNext/>
        <w:keepLines/>
        <w:widowControl/>
      </w:pPr>
      <w:r>
        <w:rPr>
          <w:rFonts w:ascii="Noto Sans JP" w:hAnsi="Noto Sans JP" w:eastAsia="Noto Sans JP" w:cs="Noto Sans JP"/>
          <w:b/>
          <w:color w:val="2F5597"/>
        </w:rPr>
        <w:t>8.8 パスおよびカレントディレクトリ</w:t>
      </w:r>
    </w:p>
    <w:p>
      <w:pPr>
        <w:spacing w:after="50" w:line="269" w:lineRule="auto"/>
        <w:numPr>
          <w:ilvl w:val="0"/>
          <w:numId w:val="37"/>
        </w:numPr>
        <w:keepLines/>
        <w:widowControl/>
      </w:pPr>
      <w:r>
        <w:rPr>
          <w:rFonts w:ascii="Noto Sans JP" w:hAnsi="Noto Sans JP" w:eastAsia="Noto Sans JP" w:cs="Noto Sans JP"/>
          <w:b w:val="0"/>
          <w:color w:val="1F2937"/>
          <w:sz w:val="20"/>
        </w:rPr>
        <w:t>実行ファイル配置先とカレントディレクトリを区別する。</w:t>
      </w:r>
    </w:p>
    <w:p>
      <w:pPr>
        <w:spacing w:after="50" w:line="269" w:lineRule="auto"/>
        <w:numPr>
          <w:ilvl w:val="0"/>
          <w:numId w:val="37"/>
        </w:numPr>
        <w:shd w:fill="F3F4F6"/>
        <w:keepLines/>
        <w:widowControl/>
      </w:pPr>
      <w:r>
        <w:rPr>
          <w:rFonts w:ascii="Noto Sans JP" w:hAnsi="Noto Sans JP" w:eastAsia="Noto Sans JP" w:cs="Noto Sans JP"/>
          <w:b w:val="0"/>
          <w:color w:val="1F2937"/>
          <w:sz w:val="20"/>
        </w:rPr>
        <w:t>相対パスは基準ディレクトリを明示して</w:t>
      </w:r>
      <w:r>
        <w:rPr>
          <w:rFonts w:ascii="DejaVu Sans Mono" w:hAnsi="DejaVu Sans Mono" w:eastAsia="DejaVu Sans Mono" w:cs="DejaVu Sans Mono"/>
          <w:color w:val="17365D"/>
          <w:sz w:val="19"/>
        </w:rPr>
        <w:t>Path.Combine</w:t>
      </w:r>
      <w:r>
        <w:rPr>
          <w:rFonts w:ascii="Noto Sans JP" w:hAnsi="Noto Sans JP" w:eastAsia="Noto Sans JP" w:cs="Noto Sans JP"/>
          <w:b w:val="0"/>
          <w:color w:val="1F2937"/>
          <w:sz w:val="20"/>
        </w:rPr>
        <w:t>で組み立てる。</w:t>
      </w:r>
    </w:p>
    <w:p>
      <w:pPr>
        <w:spacing w:after="50" w:line="269" w:lineRule="auto"/>
        <w:numPr>
          <w:ilvl w:val="0"/>
          <w:numId w:val="37"/>
        </w:numPr>
        <w:keepLines/>
        <w:widowControl/>
      </w:pPr>
      <w:r>
        <w:rPr>
          <w:rFonts w:ascii="Noto Sans JP" w:hAnsi="Noto Sans JP" w:eastAsia="Noto Sans JP" w:cs="Noto Sans JP"/>
          <w:b w:val="0"/>
          <w:color w:val="1F2937"/>
          <w:sz w:val="20"/>
        </w:rPr>
        <w:t>手動実行とジョブ実行でカレントディレクトリが異なることを前提とする。</w:t>
      </w:r>
    </w:p>
    <w:p>
      <w:pPr>
        <w:spacing w:after="50" w:line="269" w:lineRule="auto"/>
        <w:numPr>
          <w:ilvl w:val="0"/>
          <w:numId w:val="37"/>
        </w:numPr>
        <w:keepLines/>
        <w:widowControl/>
      </w:pPr>
      <w:r>
        <w:rPr>
          <w:rFonts w:ascii="Noto Sans JP" w:hAnsi="Noto Sans JP" w:eastAsia="Noto Sans JP" w:cs="Noto Sans JP"/>
          <w:b w:val="0"/>
          <w:color w:val="1F2937"/>
          <w:sz w:val="20"/>
        </w:rPr>
        <w:t>入力値からパスを作る場合は、親ディレクトリ参照や想定外の絶対パスを拒否する。</w:t>
      </w:r>
    </w:p>
    <w:p>
      <w:pPr>
        <w:spacing w:after="50" w:line="269" w:lineRule="auto"/>
        <w:numPr>
          <w:ilvl w:val="0"/>
          <w:numId w:val="37"/>
        </w:numPr>
        <w:keepLines/>
        <w:widowControl/>
      </w:pPr>
      <w:r>
        <w:rPr>
          <w:rFonts w:ascii="Noto Sans JP" w:hAnsi="Noto Sans JP" w:eastAsia="Noto Sans JP" w:cs="Noto Sans JP"/>
          <w:b w:val="0"/>
          <w:color w:val="1F2937"/>
          <w:sz w:val="20"/>
        </w:rPr>
        <w:t>UNCパスは、実行ユーザーの権限および非対話ログオン時の接続可否を確認する。</w:t>
      </w:r>
    </w:p>
    <w:p>
      <w:pPr>
        <w:pStyle w:val="Heading1"/>
        <w:pBdr>
          <w:bottom w:val="single" w:sz="8" w:space="5" w:color="B4C6E7"/>
        </w:pBdr>
        <w:keepNext/>
        <w:keepLines/>
        <w:widowControl/>
      </w:pPr>
      <w:r>
        <w:rPr>
          <w:rFonts w:ascii="Noto Sans JP" w:hAnsi="Noto Sans JP" w:eastAsia="Noto Sans JP" w:cs="Noto Sans JP"/>
          <w:b/>
          <w:color w:val="17365D"/>
        </w:rPr>
        <w:t>9. DBアクセス移行仕様</w:t>
      </w:r>
    </w:p>
    <w:p>
      <w:pPr>
        <w:pStyle w:val="Heading2"/>
        <w:keepNext/>
        <w:keepLines/>
        <w:widowControl/>
      </w:pPr>
      <w:r>
        <w:rPr>
          <w:rFonts w:ascii="Noto Sans JP" w:hAnsi="Noto Sans JP" w:eastAsia="Noto Sans JP" w:cs="Noto Sans JP"/>
          <w:b/>
          <w:color w:val="2F5597"/>
        </w:rPr>
        <w:t>9.1 基本方針</w:t>
      </w:r>
    </w:p>
    <w:p>
      <w:pPr>
        <w:spacing w:after="120" w:line="283" w:lineRule="auto"/>
        <w:shd w:fill="F3F4F6"/>
        <w:keepLines/>
        <w:widowControl/>
      </w:pPr>
      <w:r>
        <w:rPr>
          <w:rFonts w:ascii="Noto Sans JP" w:hAnsi="Noto Sans JP" w:eastAsia="Noto Sans JP" w:cs="Noto Sans JP"/>
          <w:b w:val="0"/>
          <w:color w:val="1F2937"/>
          <w:sz w:val="20"/>
        </w:rPr>
        <w:t>VB6のADO／DAO／RDOは、原則としてADO.NETへ置換する。DB接続、コマンド、DataReaderおよびトランザクションは</w:t>
      </w:r>
      <w:r>
        <w:rPr>
          <w:rFonts w:ascii="DejaVu Sans Mono" w:hAnsi="DejaVu Sans Mono" w:eastAsia="DejaVu Sans Mono" w:cs="DejaVu Sans Mono"/>
          <w:color w:val="17365D"/>
          <w:sz w:val="19"/>
        </w:rPr>
        <w:t>Using</w:t>
      </w:r>
      <w:r>
        <w:rPr>
          <w:rFonts w:ascii="Noto Sans JP" w:hAnsi="Noto Sans JP" w:eastAsia="Noto Sans JP" w:cs="Noto Sans JP"/>
          <w:b w:val="0"/>
          <w:color w:val="1F2937"/>
          <w:sz w:val="20"/>
        </w:rPr>
        <w:t>で確実に破棄する。</w:t>
      </w:r>
    </w:p>
    <w:p>
      <w:pPr>
        <w:pStyle w:val="Heading2"/>
        <w:keepNext/>
        <w:keepLines/>
        <w:widowControl/>
      </w:pPr>
      <w:r>
        <w:rPr>
          <w:rFonts w:ascii="Noto Sans JP" w:hAnsi="Noto Sans JP" w:eastAsia="Noto Sans JP" w:cs="Noto Sans JP"/>
          <w:b/>
          <w:color w:val="2F5597"/>
        </w:rPr>
        <w:t>9.2 接続</w:t>
      </w:r>
    </w:p>
    <w:p>
      <w:pPr>
        <w:spacing w:after="50" w:line="269" w:lineRule="auto"/>
        <w:numPr>
          <w:ilvl w:val="0"/>
          <w:numId w:val="38"/>
        </w:numPr>
        <w:keepLines/>
        <w:widowControl/>
      </w:pPr>
      <w:r>
        <w:rPr>
          <w:rFonts w:ascii="Noto Sans JP" w:hAnsi="Noto Sans JP" w:eastAsia="Noto Sans JP" w:cs="Noto Sans JP"/>
          <w:b w:val="0"/>
          <w:color w:val="1F2937"/>
          <w:sz w:val="20"/>
        </w:rPr>
        <w:t>接続文字列をソースへ直書きしない。</w:t>
      </w:r>
    </w:p>
    <w:p>
      <w:pPr>
        <w:spacing w:after="50" w:line="269" w:lineRule="auto"/>
        <w:numPr>
          <w:ilvl w:val="0"/>
          <w:numId w:val="38"/>
        </w:numPr>
        <w:keepLines/>
        <w:widowControl/>
      </w:pPr>
      <w:r>
        <w:rPr>
          <w:rFonts w:ascii="Noto Sans JP" w:hAnsi="Noto Sans JP" w:eastAsia="Noto Sans JP" w:cs="Noto Sans JP"/>
          <w:b w:val="0"/>
          <w:color w:val="1F2937"/>
          <w:sz w:val="20"/>
        </w:rPr>
        <w:t>環境別接続先は構成ファイルまたは組織標準の設定管理で切り替える。</w:t>
      </w:r>
    </w:p>
    <w:p>
      <w:pPr>
        <w:spacing w:after="50" w:line="269" w:lineRule="auto"/>
        <w:numPr>
          <w:ilvl w:val="0"/>
          <w:numId w:val="38"/>
        </w:numPr>
        <w:keepLines/>
        <w:widowControl/>
      </w:pPr>
      <w:r>
        <w:rPr>
          <w:rFonts w:ascii="Noto Sans JP" w:hAnsi="Noto Sans JP" w:eastAsia="Noto Sans JP" w:cs="Noto Sans JP"/>
          <w:b w:val="0"/>
          <w:color w:val="1F2937"/>
          <w:sz w:val="20"/>
        </w:rPr>
        <w:t>パスワードは平文ソース、ログおよび配布資料へ記載しない。</w:t>
      </w:r>
    </w:p>
    <w:p>
      <w:pPr>
        <w:spacing w:after="50" w:line="269" w:lineRule="auto"/>
        <w:numPr>
          <w:ilvl w:val="0"/>
          <w:numId w:val="38"/>
        </w:numPr>
        <w:keepLines/>
        <w:widowControl/>
      </w:pPr>
      <w:r>
        <w:rPr>
          <w:rFonts w:ascii="Noto Sans JP" w:hAnsi="Noto Sans JP" w:eastAsia="Noto Sans JP" w:cs="Noto Sans JP"/>
          <w:b w:val="0"/>
          <w:color w:val="1F2937"/>
          <w:sz w:val="20"/>
        </w:rPr>
        <w:t>接続は必要な期間だけ開き、グローバル接続を保持しない。</w:t>
      </w:r>
    </w:p>
    <w:p>
      <w:pPr>
        <w:spacing w:after="50" w:line="269" w:lineRule="auto"/>
        <w:numPr>
          <w:ilvl w:val="0"/>
          <w:numId w:val="38"/>
        </w:numPr>
        <w:keepLines/>
        <w:widowControl/>
      </w:pPr>
      <w:r>
        <w:rPr>
          <w:rFonts w:ascii="Noto Sans JP" w:hAnsi="Noto Sans JP" w:eastAsia="Noto Sans JP" w:cs="Noto Sans JP"/>
          <w:b w:val="0"/>
          <w:color w:val="1F2937"/>
          <w:sz w:val="20"/>
        </w:rPr>
        <w:t>接続タイムアウトおよびコマンドタイムアウトを明示する。</w:t>
      </w:r>
    </w:p>
    <w:p>
      <w:pPr>
        <w:spacing w:after="50" w:line="269" w:lineRule="auto"/>
        <w:numPr>
          <w:ilvl w:val="0"/>
          <w:numId w:val="38"/>
        </w:numPr>
        <w:shd w:fill="F3F4F6"/>
        <w:keepLines/>
        <w:widowControl/>
      </w:pPr>
      <w:r>
        <w:rPr>
          <w:rFonts w:ascii="Noto Sans JP" w:hAnsi="Noto Sans JP" w:eastAsia="Noto Sans JP" w:cs="Noto Sans JP"/>
          <w:b w:val="0"/>
          <w:color w:val="1F2937"/>
          <w:sz w:val="20"/>
        </w:rPr>
        <w:t>接続プールを前提とした場合も、接続は都度</w:t>
      </w:r>
      <w:r>
        <w:rPr>
          <w:rFonts w:ascii="DejaVu Sans Mono" w:hAnsi="DejaVu Sans Mono" w:eastAsia="DejaVu Sans Mono" w:cs="DejaVu Sans Mono"/>
          <w:color w:val="17365D"/>
          <w:sz w:val="19"/>
        </w:rPr>
        <w:t>Close</w:t>
      </w:r>
      <w:r>
        <w:rPr>
          <w:rFonts w:ascii="Noto Sans JP" w:hAnsi="Noto Sans JP" w:eastAsia="Noto Sans JP" w:cs="Noto Sans JP"/>
          <w:b w:val="0"/>
          <w:color w:val="1F2937"/>
          <w:sz w:val="20"/>
        </w:rPr>
        <w:t>／</w:t>
      </w:r>
      <w:r>
        <w:rPr>
          <w:rFonts w:ascii="DejaVu Sans Mono" w:hAnsi="DejaVu Sans Mono" w:eastAsia="DejaVu Sans Mono" w:cs="DejaVu Sans Mono"/>
          <w:color w:val="17365D"/>
          <w:sz w:val="19"/>
        </w:rPr>
        <w:t>Dispose</w:t>
      </w:r>
      <w:r>
        <w:rPr>
          <w:rFonts w:ascii="Noto Sans JP" w:hAnsi="Noto Sans JP" w:eastAsia="Noto Sans JP" w:cs="Noto Sans JP"/>
          <w:b w:val="0"/>
          <w:color w:val="1F2937"/>
          <w:sz w:val="20"/>
        </w:rPr>
        <w:t>する。</w:t>
      </w:r>
    </w:p>
    <w:p>
      <w:pPr>
        <w:pStyle w:val="Heading2"/>
        <w:keepNext/>
        <w:keepLines/>
        <w:widowControl/>
      </w:pPr>
      <w:r>
        <w:rPr>
          <w:rFonts w:ascii="Noto Sans JP" w:hAnsi="Noto Sans JP" w:eastAsia="Noto Sans JP" w:cs="Noto Sans JP"/>
          <w:b/>
          <w:color w:val="2F5597"/>
        </w:rPr>
        <w:t>9.3 SQLおよびパラメーター</w:t>
      </w:r>
    </w:p>
    <w:p>
      <w:pPr>
        <w:spacing w:after="50" w:line="269" w:lineRule="auto"/>
        <w:numPr>
          <w:ilvl w:val="0"/>
          <w:numId w:val="39"/>
        </w:numPr>
        <w:keepLines/>
        <w:widowControl/>
      </w:pPr>
      <w:r>
        <w:rPr>
          <w:rFonts w:ascii="Noto Sans JP" w:hAnsi="Noto Sans JP" w:eastAsia="Noto Sans JP" w:cs="Noto Sans JP"/>
          <w:b w:val="0"/>
          <w:color w:val="1F2937"/>
          <w:sz w:val="20"/>
        </w:rPr>
        <w:t>値をSQL文字列へ連結してはならない。</w:t>
      </w:r>
    </w:p>
    <w:p>
      <w:pPr>
        <w:spacing w:after="50" w:line="269" w:lineRule="auto"/>
        <w:numPr>
          <w:ilvl w:val="0"/>
          <w:numId w:val="39"/>
        </w:numPr>
        <w:keepLines/>
        <w:widowControl/>
      </w:pPr>
      <w:r>
        <w:rPr>
          <w:rFonts w:ascii="Noto Sans JP" w:hAnsi="Noto Sans JP" w:eastAsia="Noto Sans JP" w:cs="Noto Sans JP"/>
          <w:b w:val="0"/>
          <w:color w:val="1F2937"/>
          <w:sz w:val="20"/>
        </w:rPr>
        <w:t>すべてパラメーター化し、DB型、サイズ、精度およびScaleを明示する。</w:t>
      </w:r>
    </w:p>
    <w:p>
      <w:pPr>
        <w:spacing w:after="50" w:line="269" w:lineRule="auto"/>
        <w:numPr>
          <w:ilvl w:val="0"/>
          <w:numId w:val="39"/>
        </w:numPr>
        <w:shd w:fill="F3F4F6"/>
        <w:keepLines/>
        <w:widowControl/>
      </w:pPr>
      <w:r>
        <w:rPr>
          <w:rFonts w:ascii="Noto Sans JP" w:hAnsi="Noto Sans JP" w:eastAsia="Noto Sans JP" w:cs="Noto Sans JP"/>
          <w:b w:val="0"/>
          <w:color w:val="1F2937"/>
          <w:sz w:val="20"/>
        </w:rPr>
        <w:t>Oracle利用時は</w:t>
      </w:r>
      <w:r>
        <w:rPr>
          <w:rFonts w:ascii="DejaVu Sans Mono" w:hAnsi="DejaVu Sans Mono" w:eastAsia="DejaVu Sans Mono" w:cs="DejaVu Sans Mono"/>
          <w:color w:val="17365D"/>
          <w:sz w:val="19"/>
        </w:rPr>
        <w:t>BindByName = True</w:t>
      </w:r>
      <w:r>
        <w:rPr>
          <w:rFonts w:ascii="Noto Sans JP" w:hAnsi="Noto Sans JP" w:eastAsia="Noto Sans JP" w:cs="Noto Sans JP"/>
          <w:b w:val="0"/>
          <w:color w:val="1F2937"/>
          <w:sz w:val="20"/>
        </w:rPr>
        <w:t>を原則とする。</w:t>
      </w:r>
    </w:p>
    <w:p>
      <w:pPr>
        <w:spacing w:after="50" w:line="269" w:lineRule="auto"/>
        <w:numPr>
          <w:ilvl w:val="0"/>
          <w:numId w:val="39"/>
        </w:numPr>
        <w:shd w:fill="F3F4F6"/>
        <w:keepLines/>
        <w:widowControl/>
      </w:pPr>
      <w:r>
        <w:rPr>
          <w:rFonts w:ascii="DejaVu Sans Mono" w:hAnsi="DejaVu Sans Mono" w:eastAsia="DejaVu Sans Mono" w:cs="DejaVu Sans Mono"/>
          <w:color w:val="17365D"/>
          <w:sz w:val="19"/>
        </w:rPr>
        <w:t>SELECT *</w:t>
      </w:r>
      <w:r>
        <w:rPr>
          <w:rFonts w:ascii="Noto Sans JP" w:hAnsi="Noto Sans JP" w:eastAsia="Noto Sans JP" w:cs="Noto Sans JP"/>
          <w:b w:val="0"/>
          <w:color w:val="1F2937"/>
          <w:sz w:val="20"/>
        </w:rPr>
        <w:t>を避け、必要列を明示する。</w:t>
      </w:r>
    </w:p>
    <w:p>
      <w:pPr>
        <w:spacing w:after="50" w:line="269" w:lineRule="auto"/>
        <w:numPr>
          <w:ilvl w:val="0"/>
          <w:numId w:val="39"/>
        </w:numPr>
        <w:shd w:fill="F3F4F6"/>
        <w:keepLines/>
        <w:widowControl/>
      </w:pPr>
      <w:r>
        <w:rPr>
          <w:rFonts w:ascii="Noto Sans JP" w:hAnsi="Noto Sans JP" w:eastAsia="Noto Sans JP" w:cs="Noto Sans JP"/>
          <w:b w:val="0"/>
          <w:color w:val="1F2937"/>
          <w:sz w:val="20"/>
        </w:rPr>
        <w:t>結果順が必要な場合は</w:t>
      </w:r>
      <w:r>
        <w:rPr>
          <w:rFonts w:ascii="DejaVu Sans Mono" w:hAnsi="DejaVu Sans Mono" w:eastAsia="DejaVu Sans Mono" w:cs="DejaVu Sans Mono"/>
          <w:color w:val="17365D"/>
          <w:sz w:val="19"/>
        </w:rPr>
        <w:t>ORDER BY</w:t>
      </w:r>
      <w:r>
        <w:rPr>
          <w:rFonts w:ascii="Noto Sans JP" w:hAnsi="Noto Sans JP" w:eastAsia="Noto Sans JP" w:cs="Noto Sans JP"/>
          <w:b w:val="0"/>
          <w:color w:val="1F2937"/>
          <w:sz w:val="20"/>
        </w:rPr>
        <w:t>を必須とする。</w:t>
      </w:r>
    </w:p>
    <w:p>
      <w:pPr>
        <w:spacing w:after="50" w:line="269" w:lineRule="auto"/>
        <w:numPr>
          <w:ilvl w:val="0"/>
          <w:numId w:val="39"/>
        </w:numPr>
        <w:keepLines/>
        <w:widowControl/>
      </w:pPr>
      <w:r>
        <w:rPr>
          <w:rFonts w:ascii="Noto Sans JP" w:hAnsi="Noto Sans JP" w:eastAsia="Noto Sans JP" w:cs="Noto Sans JP"/>
          <w:b w:val="0"/>
          <w:color w:val="1F2937"/>
          <w:sz w:val="20"/>
        </w:rPr>
        <w:t>日付を文字列比較せず、DBの日付型または明示変換を使用する。</w:t>
      </w:r>
    </w:p>
    <w:p>
      <w:pPr>
        <w:spacing w:after="50" w:line="269" w:lineRule="auto"/>
        <w:numPr>
          <w:ilvl w:val="0"/>
          <w:numId w:val="39"/>
        </w:numPr>
        <w:keepLines/>
        <w:widowControl/>
      </w:pPr>
      <w:r>
        <w:rPr>
          <w:rFonts w:ascii="Noto Sans JP" w:hAnsi="Noto Sans JP" w:eastAsia="Noto Sans JP" w:cs="Noto Sans JP"/>
          <w:b w:val="0"/>
          <w:color w:val="1F2937"/>
          <w:sz w:val="20"/>
        </w:rPr>
        <w:t>動的SQLが必要な場合、テーブル名や列名は許可リストで検証する。</w:t>
      </w:r>
    </w:p>
    <w:p>
      <w:pPr>
        <w:pStyle w:val="CodeBlock"/>
        <w:shd w:fill="F3F4F6"/>
        <w:pBdr>
          <w:left w:val="single" w:sz="12" w:space="6" w:color="B4C6E7"/>
        </w:pBdr>
        <w:keepLines/>
        <w:widowControl/>
      </w:pPr>
      <w:r>
        <w:rPr>
          <w:rFonts w:ascii="DejaVu Sans Mono" w:hAnsi="DejaVu Sans Mono" w:eastAsia="DejaVu Sans Mono" w:cs="DejaVu Sans Mono"/>
          <w:b/>
          <w:color w:val="6B7280"/>
          <w:sz w:val="14"/>
        </w:rPr>
        <w:t>VBNET</w:t>
        <w:br/>
      </w:r>
      <w:r>
        <w:rPr>
          <w:rFonts w:ascii="DejaVu Sans Mono" w:hAnsi="DejaVu Sans Mono" w:eastAsia="DejaVu Sans Mono" w:cs="DejaVu Sans Mono"/>
          <w:color w:val="243447"/>
          <w:sz w:val="16"/>
        </w:rPr>
        <w:t>Using connection As New OracleConnection(connectionString)</w:t>
        <w:br/>
        <w:t xml:space="preserve">    connection.Open()</w:t>
        <w:br/>
        <w:br/>
        <w:t xml:space="preserve">    Using command As OracleCommand = connection.CreateCommand()</w:t>
        <w:br/>
        <w:t xml:space="preserve">        command.BindByName = True</w:t>
        <w:br/>
        <w:t xml:space="preserve">        command.CommandText =</w:t>
        <w:br/>
        <w:t xml:space="preserve">            "SELECT STATUS FROM TARGET_TABLE WHERE TARGET_ID = :TARGET_ID"</w:t>
        <w:br/>
        <w:t xml:space="preserve">        command.Parameters.Add(</w:t>
        <w:br/>
        <w:t xml:space="preserve">            "TARGET_ID",</w:t>
        <w:br/>
        <w:t xml:space="preserve">            OracleDbType.Varchar2,</w:t>
        <w:br/>
        <w:t xml:space="preserve">            20).Value = targetId</w:t>
        <w:br/>
        <w:br/>
        <w:t xml:space="preserve">        Dim status As Object = command.ExecuteScalar()</w:t>
        <w:br/>
        <w:t xml:space="preserve">    End Using</w:t>
        <w:br/>
        <w:t>End Using</w:t>
      </w:r>
    </w:p>
    <w:p>
      <w:pPr>
        <w:pStyle w:val="Heading2"/>
        <w:keepNext/>
        <w:keepLines/>
        <w:widowControl/>
      </w:pPr>
      <w:r>
        <w:rPr>
          <w:rFonts w:ascii="Noto Sans JP" w:hAnsi="Noto Sans JP" w:eastAsia="Noto Sans JP" w:cs="Noto Sans JP"/>
          <w:b/>
          <w:color w:val="2F5597"/>
        </w:rPr>
        <w:t>9.4 トランザクション</w:t>
      </w:r>
    </w:p>
    <w:p>
      <w:pPr>
        <w:spacing w:after="50" w:line="269" w:lineRule="auto"/>
        <w:numPr>
          <w:ilvl w:val="0"/>
          <w:numId w:val="40"/>
        </w:numPr>
        <w:keepLines/>
        <w:widowControl/>
      </w:pPr>
      <w:r>
        <w:rPr>
          <w:rFonts w:ascii="Noto Sans JP" w:hAnsi="Noto Sans JP" w:eastAsia="Noto Sans JP" w:cs="Noto Sans JP"/>
          <w:b w:val="0"/>
          <w:color w:val="1F2937"/>
          <w:sz w:val="20"/>
        </w:rPr>
        <w:t>現行版のコミット単位を調査し、無断で変更しない。</w:t>
      </w:r>
    </w:p>
    <w:p>
      <w:pPr>
        <w:spacing w:after="50" w:line="269" w:lineRule="auto"/>
        <w:numPr>
          <w:ilvl w:val="0"/>
          <w:numId w:val="40"/>
        </w:numPr>
        <w:keepLines/>
        <w:widowControl/>
      </w:pPr>
      <w:r>
        <w:rPr>
          <w:rFonts w:ascii="Noto Sans JP" w:hAnsi="Noto Sans JP" w:eastAsia="Noto Sans JP" w:cs="Noto Sans JP"/>
          <w:b w:val="0"/>
          <w:color w:val="1F2937"/>
          <w:sz w:val="20"/>
        </w:rPr>
        <w:t>複数テーブル更新を一体として扱う場合は、同一トランザクションで実行する。</w:t>
      </w:r>
    </w:p>
    <w:p>
      <w:pPr>
        <w:spacing w:after="50" w:line="269" w:lineRule="auto"/>
        <w:numPr>
          <w:ilvl w:val="0"/>
          <w:numId w:val="40"/>
        </w:numPr>
        <w:keepLines/>
        <w:widowControl/>
      </w:pPr>
      <w:r>
        <w:rPr>
          <w:rFonts w:ascii="Noto Sans JP" w:hAnsi="Noto Sans JP" w:eastAsia="Noto Sans JP" w:cs="Noto Sans JP"/>
          <w:b w:val="0"/>
          <w:color w:val="1F2937"/>
          <w:sz w:val="20"/>
        </w:rPr>
        <w:t>正常時に明示的にCommitし、異常時にRollbackする。</w:t>
      </w:r>
    </w:p>
    <w:p>
      <w:pPr>
        <w:spacing w:after="50" w:line="269" w:lineRule="auto"/>
        <w:numPr>
          <w:ilvl w:val="0"/>
          <w:numId w:val="40"/>
        </w:numPr>
        <w:keepLines/>
        <w:widowControl/>
      </w:pPr>
      <w:r>
        <w:rPr>
          <w:rFonts w:ascii="Noto Sans JP" w:hAnsi="Noto Sans JP" w:eastAsia="Noto Sans JP" w:cs="Noto Sans JP"/>
          <w:b w:val="0"/>
          <w:color w:val="1F2937"/>
          <w:sz w:val="20"/>
        </w:rPr>
        <w:t>ファイル出力とDB更新の順序、および片方だけ成功した場合の補償方法を定める。</w:t>
      </w:r>
    </w:p>
    <w:p>
      <w:pPr>
        <w:spacing w:after="50" w:line="269" w:lineRule="auto"/>
        <w:numPr>
          <w:ilvl w:val="0"/>
          <w:numId w:val="40"/>
        </w:numPr>
        <w:keepLines/>
        <w:widowControl/>
      </w:pPr>
      <w:r>
        <w:rPr>
          <w:rFonts w:ascii="Noto Sans JP" w:hAnsi="Noto Sans JP" w:eastAsia="Noto Sans JP" w:cs="Noto Sans JP"/>
          <w:b w:val="0"/>
          <w:color w:val="1F2937"/>
          <w:sz w:val="20"/>
        </w:rPr>
        <w:t>長時間トランザクション、全件ロックおよび大量UNDOの発生を避ける。</w:t>
      </w:r>
    </w:p>
    <w:p>
      <w:pPr>
        <w:spacing w:after="50" w:line="269" w:lineRule="auto"/>
        <w:numPr>
          <w:ilvl w:val="0"/>
          <w:numId w:val="40"/>
        </w:numPr>
        <w:keepLines/>
        <w:widowControl/>
      </w:pPr>
      <w:r>
        <w:rPr>
          <w:rFonts w:ascii="Noto Sans JP" w:hAnsi="Noto Sans JP" w:eastAsia="Noto Sans JP" w:cs="Noto Sans JP"/>
          <w:b w:val="0"/>
          <w:color w:val="1F2937"/>
          <w:sz w:val="20"/>
        </w:rPr>
        <w:t>再実行キーまたは処理済みフラグを利用する場合、その更新タイミングを処理フローに記載する。</w:t>
      </w:r>
    </w:p>
    <w:p>
      <w:pPr>
        <w:pStyle w:val="Heading2"/>
        <w:keepNext/>
        <w:keepLines/>
        <w:widowControl/>
      </w:pPr>
      <w:r>
        <w:rPr>
          <w:rFonts w:ascii="Noto Sans JP" w:hAnsi="Noto Sans JP" w:eastAsia="Noto Sans JP" w:cs="Noto Sans JP"/>
          <w:b/>
          <w:color w:val="2F5597"/>
        </w:rPr>
        <w:t>9.5 NULL、文字列および日付</w:t>
      </w:r>
    </w:p>
    <w:p>
      <w:pPr>
        <w:spacing w:after="50" w:line="269" w:lineRule="auto"/>
        <w:numPr>
          <w:ilvl w:val="0"/>
          <w:numId w:val="41"/>
        </w:numPr>
        <w:shd w:fill="F3F4F6"/>
        <w:keepLines/>
        <w:widowControl/>
      </w:pPr>
      <w:r>
        <w:rPr>
          <w:rFonts w:ascii="Noto Sans JP" w:hAnsi="Noto Sans JP" w:eastAsia="Noto Sans JP" w:cs="Noto Sans JP"/>
          <w:b w:val="0"/>
          <w:color w:val="1F2937"/>
          <w:sz w:val="20"/>
        </w:rPr>
        <w:t>DBのNULLは</w:t>
      </w:r>
      <w:r>
        <w:rPr>
          <w:rFonts w:ascii="DejaVu Sans Mono" w:hAnsi="DejaVu Sans Mono" w:eastAsia="DejaVu Sans Mono" w:cs="DejaVu Sans Mono"/>
          <w:color w:val="17365D"/>
          <w:sz w:val="19"/>
        </w:rPr>
        <w:t>DBNull.Value</w:t>
      </w:r>
      <w:r>
        <w:rPr>
          <w:rFonts w:ascii="Noto Sans JP" w:hAnsi="Noto Sans JP" w:eastAsia="Noto Sans JP" w:cs="Noto Sans JP"/>
          <w:b w:val="0"/>
          <w:color w:val="1F2937"/>
          <w:sz w:val="20"/>
        </w:rPr>
        <w:t>として扱い、空文字や0と区別する。</w:t>
      </w:r>
    </w:p>
    <w:p>
      <w:pPr>
        <w:spacing w:after="50" w:line="269" w:lineRule="auto"/>
        <w:numPr>
          <w:ilvl w:val="0"/>
          <w:numId w:val="41"/>
        </w:numPr>
        <w:keepLines/>
        <w:widowControl/>
      </w:pPr>
      <w:r>
        <w:rPr>
          <w:rFonts w:ascii="Noto Sans JP" w:hAnsi="Noto Sans JP" w:eastAsia="Noto Sans JP" w:cs="Noto Sans JP"/>
          <w:b w:val="0"/>
          <w:color w:val="1F2937"/>
          <w:sz w:val="20"/>
        </w:rPr>
        <w:t>Oracleの空文字とNULLの扱いを考慮し、現行検索条件との一致を確認する。</w:t>
      </w:r>
    </w:p>
    <w:p>
      <w:pPr>
        <w:spacing w:after="50" w:line="269" w:lineRule="auto"/>
        <w:numPr>
          <w:ilvl w:val="0"/>
          <w:numId w:val="41"/>
        </w:numPr>
        <w:keepLines/>
        <w:widowControl/>
      </w:pPr>
      <w:r>
        <w:rPr>
          <w:rFonts w:ascii="Noto Sans JP" w:hAnsi="Noto Sans JP" w:eastAsia="Noto Sans JP" w:cs="Noto Sans JP"/>
          <w:b w:val="0"/>
          <w:color w:val="1F2937"/>
          <w:sz w:val="20"/>
        </w:rPr>
        <w:t>CHAR列の末尾空白、NCHAR／NVARCHAR2、文字長／バイト長を確認する。</w:t>
      </w:r>
    </w:p>
    <w:p>
      <w:pPr>
        <w:spacing w:after="50" w:line="269" w:lineRule="auto"/>
        <w:numPr>
          <w:ilvl w:val="0"/>
          <w:numId w:val="41"/>
        </w:numPr>
        <w:keepLines/>
        <w:widowControl/>
      </w:pPr>
      <w:r>
        <w:rPr>
          <w:rFonts w:ascii="Noto Sans JP" w:hAnsi="Noto Sans JP" w:eastAsia="Noto Sans JP" w:cs="Noto Sans JP"/>
          <w:b w:val="0"/>
          <w:color w:val="1F2937"/>
          <w:sz w:val="20"/>
        </w:rPr>
        <w:t>NLS_DATE_FORMAT等のセッション設定へ依存せず、日付型パラメーターを使用する。</w:t>
      </w:r>
    </w:p>
    <w:p>
      <w:pPr>
        <w:spacing w:after="50" w:line="269" w:lineRule="auto"/>
        <w:numPr>
          <w:ilvl w:val="0"/>
          <w:numId w:val="41"/>
        </w:numPr>
        <w:keepLines/>
        <w:widowControl/>
      </w:pPr>
      <w:r>
        <w:rPr>
          <w:rFonts w:ascii="Noto Sans JP" w:hAnsi="Noto Sans JP" w:eastAsia="Noto Sans JP" w:cs="Noto Sans JP"/>
          <w:b w:val="0"/>
          <w:color w:val="1F2937"/>
          <w:sz w:val="20"/>
        </w:rPr>
        <w:t>数値列は精度とScaleを確認し、Decimalへの変換範囲を試験する。</w:t>
      </w:r>
    </w:p>
    <w:p>
      <w:pPr>
        <w:pStyle w:val="Heading2"/>
        <w:keepNext/>
        <w:keepLines/>
        <w:widowControl/>
      </w:pPr>
      <w:r>
        <w:rPr>
          <w:rFonts w:ascii="Noto Sans JP" w:hAnsi="Noto Sans JP" w:eastAsia="Noto Sans JP" w:cs="Noto Sans JP"/>
          <w:b/>
          <w:color w:val="2F5597"/>
        </w:rPr>
        <w:t>9.6 更新件数および整合性</w:t>
      </w:r>
    </w:p>
    <w:p>
      <w:pPr>
        <w:spacing w:after="50" w:line="269" w:lineRule="auto"/>
        <w:numPr>
          <w:ilvl w:val="0"/>
          <w:numId w:val="42"/>
        </w:numPr>
        <w:keepLines/>
        <w:widowControl/>
      </w:pPr>
      <w:r>
        <w:rPr>
          <w:rFonts w:ascii="Noto Sans JP" w:hAnsi="Noto Sans JP" w:eastAsia="Noto Sans JP" w:cs="Noto Sans JP"/>
          <w:b w:val="0"/>
          <w:color w:val="1F2937"/>
          <w:sz w:val="20"/>
        </w:rPr>
        <w:t>UPDATE／DELETEの実行件数を取得し、想定件数と比較する。</w:t>
      </w:r>
    </w:p>
    <w:p>
      <w:pPr>
        <w:spacing w:after="50" w:line="269" w:lineRule="auto"/>
        <w:numPr>
          <w:ilvl w:val="0"/>
          <w:numId w:val="42"/>
        </w:numPr>
        <w:keepLines/>
        <w:widowControl/>
      </w:pPr>
      <w:r>
        <w:rPr>
          <w:rFonts w:ascii="Noto Sans JP" w:hAnsi="Noto Sans JP" w:eastAsia="Noto Sans JP" w:cs="Noto Sans JP"/>
          <w:b w:val="0"/>
          <w:color w:val="1F2937"/>
          <w:sz w:val="20"/>
        </w:rPr>
        <w:t>1件更新を想定する処理で0件または複数件となった場合の扱いを定める。</w:t>
      </w:r>
    </w:p>
    <w:p>
      <w:pPr>
        <w:spacing w:after="50" w:line="269" w:lineRule="auto"/>
        <w:numPr>
          <w:ilvl w:val="0"/>
          <w:numId w:val="42"/>
        </w:numPr>
        <w:keepLines/>
        <w:widowControl/>
      </w:pPr>
      <w:r>
        <w:rPr>
          <w:rFonts w:ascii="Noto Sans JP" w:hAnsi="Noto Sans JP" w:eastAsia="Noto Sans JP" w:cs="Noto Sans JP"/>
          <w:b w:val="0"/>
          <w:color w:val="1F2937"/>
          <w:sz w:val="20"/>
        </w:rPr>
        <w:t>楽観ロック条件がある場合、競合を業務エラーとして識別する。</w:t>
      </w:r>
    </w:p>
    <w:p>
      <w:pPr>
        <w:spacing w:after="50" w:line="269" w:lineRule="auto"/>
        <w:numPr>
          <w:ilvl w:val="0"/>
          <w:numId w:val="42"/>
        </w:numPr>
        <w:keepLines/>
        <w:widowControl/>
      </w:pPr>
      <w:r>
        <w:rPr>
          <w:rFonts w:ascii="Noto Sans JP" w:hAnsi="Noto Sans JP" w:eastAsia="Noto Sans JP" w:cs="Noto Sans JP"/>
          <w:b w:val="0"/>
          <w:color w:val="1F2937"/>
          <w:sz w:val="20"/>
        </w:rPr>
        <w:t>バッチ終了ログに読込件数、更新件数、追加件数、削除件数および除外件数を記録する。</w:t>
      </w:r>
    </w:p>
    <w:p>
      <w:pPr>
        <w:pStyle w:val="Heading1"/>
        <w:pBdr>
          <w:bottom w:val="single" w:sz="8" w:space="5" w:color="B4C6E7"/>
        </w:pBdr>
        <w:keepNext/>
        <w:keepLines/>
        <w:widowControl/>
      </w:pPr>
      <w:r>
        <w:rPr>
          <w:rFonts w:ascii="Noto Sans JP" w:hAnsi="Noto Sans JP" w:eastAsia="Noto Sans JP" w:cs="Noto Sans JP"/>
          <w:b/>
          <w:color w:val="17365D"/>
        </w:rPr>
        <w:t>10. 外部コンポーネントおよびOS依存</w:t>
      </w:r>
    </w:p>
    <w:p>
      <w:pPr>
        <w:pStyle w:val="Heading2"/>
        <w:keepNext/>
        <w:keepLines/>
        <w:widowControl/>
      </w:pPr>
      <w:r>
        <w:rPr>
          <w:rFonts w:ascii="Noto Sans JP" w:hAnsi="Noto Sans JP" w:eastAsia="Noto Sans JP" w:cs="Noto Sans JP"/>
          <w:b/>
          <w:color w:val="2F5597"/>
        </w:rPr>
        <w:t>10.1 COM／ActiveX</w:t>
      </w:r>
    </w:p>
    <w:p>
      <w:pPr>
        <w:spacing w:after="50" w:line="269" w:lineRule="auto"/>
        <w:numPr>
          <w:ilvl w:val="0"/>
          <w:numId w:val="43"/>
        </w:numPr>
        <w:keepLines/>
        <w:widowControl/>
      </w:pPr>
      <w:r>
        <w:rPr>
          <w:rFonts w:ascii="Noto Sans JP" w:hAnsi="Noto Sans JP" w:eastAsia="Noto Sans JP" w:cs="Noto Sans JP"/>
          <w:b w:val="0"/>
          <w:color w:val="1F2937"/>
          <w:sz w:val="20"/>
        </w:rPr>
        <w:t>現行資産調査でProgID、CLSID、版数、32bit／64bit、登録手順および配布元を記録する。</w:t>
      </w:r>
    </w:p>
    <w:p>
      <w:pPr>
        <w:spacing w:after="50" w:line="269" w:lineRule="auto"/>
        <w:numPr>
          <w:ilvl w:val="0"/>
          <w:numId w:val="43"/>
        </w:numPr>
        <w:keepLines/>
        <w:widowControl/>
      </w:pPr>
      <w:r>
        <w:rPr>
          <w:rFonts w:ascii="Noto Sans JP" w:hAnsi="Noto Sans JP" w:eastAsia="Noto Sans JP" w:cs="Noto Sans JP"/>
          <w:b w:val="0"/>
          <w:color w:val="1F2937"/>
          <w:sz w:val="20"/>
        </w:rPr>
        <w:t>代替可能なものは.NET APIへ置換する。</w:t>
      </w:r>
    </w:p>
    <w:p>
      <w:pPr>
        <w:spacing w:after="50" w:line="269" w:lineRule="auto"/>
        <w:numPr>
          <w:ilvl w:val="0"/>
          <w:numId w:val="43"/>
        </w:numPr>
        <w:keepLines/>
        <w:widowControl/>
      </w:pPr>
      <w:r>
        <w:rPr>
          <w:rFonts w:ascii="Noto Sans JP" w:hAnsi="Noto Sans JP" w:eastAsia="Noto Sans JP" w:cs="Noto Sans JP"/>
          <w:b w:val="0"/>
          <w:color w:val="1F2937"/>
          <w:sz w:val="20"/>
        </w:rPr>
        <w:t>継続利用する場合は専用ラッパーに隔離し、業務ロジックから直接呼び出さない。</w:t>
      </w:r>
    </w:p>
    <w:p>
      <w:pPr>
        <w:spacing w:after="50" w:line="269" w:lineRule="auto"/>
        <w:numPr>
          <w:ilvl w:val="0"/>
          <w:numId w:val="43"/>
        </w:numPr>
        <w:keepLines/>
        <w:widowControl/>
      </w:pPr>
      <w:r>
        <w:rPr>
          <w:rFonts w:ascii="Noto Sans JP" w:hAnsi="Noto Sans JP" w:eastAsia="Noto Sans JP" w:cs="Noto Sans JP"/>
          <w:b w:val="0"/>
          <w:color w:val="1F2937"/>
          <w:sz w:val="20"/>
        </w:rPr>
        <w:t>実行サーバー上の登録状態と実行ユーザー権限を確認する。</w:t>
      </w:r>
    </w:p>
    <w:p>
      <w:pPr>
        <w:spacing w:after="50" w:line="269" w:lineRule="auto"/>
        <w:numPr>
          <w:ilvl w:val="0"/>
          <w:numId w:val="43"/>
        </w:numPr>
        <w:keepLines/>
        <w:widowControl/>
      </w:pPr>
      <w:r>
        <w:rPr>
          <w:rFonts w:ascii="Noto Sans JP" w:hAnsi="Noto Sans JP" w:eastAsia="Noto Sans JP" w:cs="Noto Sans JP"/>
          <w:b w:val="0"/>
          <w:color w:val="1F2937"/>
          <w:sz w:val="20"/>
        </w:rPr>
        <w:t>Officeオートメーションをサーバーバッチで使用する場合は、非対話実行、プロセス残留および同時実行を個別に評価する。</w:t>
      </w:r>
    </w:p>
    <w:p>
      <w:pPr>
        <w:spacing w:after="50" w:line="269" w:lineRule="auto"/>
        <w:numPr>
          <w:ilvl w:val="0"/>
          <w:numId w:val="43"/>
        </w:numPr>
        <w:shd w:fill="F3F4F6"/>
        <w:keepLines/>
        <w:widowControl/>
      </w:pPr>
      <w:r>
        <w:rPr>
          <w:rFonts w:ascii="Noto Sans JP" w:hAnsi="Noto Sans JP" w:eastAsia="Noto Sans JP" w:cs="Noto Sans JP"/>
          <w:b w:val="0"/>
          <w:color w:val="1F2937"/>
          <w:sz w:val="20"/>
        </w:rPr>
        <w:t>COM解放のための</w:t>
      </w:r>
      <w:r>
        <w:rPr>
          <w:rFonts w:ascii="DejaVu Sans Mono" w:hAnsi="DejaVu Sans Mono" w:eastAsia="DejaVu Sans Mono" w:cs="DejaVu Sans Mono"/>
          <w:color w:val="17365D"/>
          <w:sz w:val="19"/>
        </w:rPr>
        <w:t>Marshal.FinalReleaseComObject</w:t>
      </w:r>
      <w:r>
        <w:rPr>
          <w:rFonts w:ascii="Noto Sans JP" w:hAnsi="Noto Sans JP" w:eastAsia="Noto Sans JP" w:cs="Noto Sans JP"/>
          <w:b w:val="0"/>
          <w:color w:val="1F2937"/>
          <w:sz w:val="20"/>
        </w:rPr>
        <w:t>は、必要性を確認した箇所に限定し、参照中オブジェクトを破棄しない。</w:t>
      </w:r>
    </w:p>
    <w:p>
      <w:pPr>
        <w:pStyle w:val="Heading2"/>
        <w:keepNext/>
        <w:keepLines/>
        <w:widowControl/>
      </w:pPr>
      <w:r>
        <w:rPr>
          <w:rFonts w:ascii="Noto Sans JP" w:hAnsi="Noto Sans JP" w:eastAsia="Noto Sans JP" w:cs="Noto Sans JP"/>
          <w:b/>
          <w:color w:val="2F5597"/>
        </w:rPr>
        <w:t>10.2 Win32 API</w:t>
      </w:r>
    </w:p>
    <w:p>
      <w:pPr>
        <w:spacing w:after="50" w:line="269" w:lineRule="auto"/>
        <w:numPr>
          <w:ilvl w:val="0"/>
          <w:numId w:val="44"/>
        </w:numPr>
        <w:shd w:fill="F3F4F6"/>
        <w:keepLines/>
        <w:widowControl/>
      </w:pPr>
      <w:r>
        <w:rPr>
          <w:rFonts w:ascii="DejaVu Sans Mono" w:hAnsi="DejaVu Sans Mono" w:eastAsia="DejaVu Sans Mono" w:cs="DejaVu Sans Mono"/>
          <w:color w:val="17365D"/>
          <w:sz w:val="19"/>
        </w:rPr>
        <w:t>Declare</w:t>
      </w:r>
      <w:r>
        <w:rPr>
          <w:rFonts w:ascii="Noto Sans JP" w:hAnsi="Noto Sans JP" w:eastAsia="Noto Sans JP" w:cs="Noto Sans JP"/>
          <w:b w:val="0"/>
          <w:color w:val="1F2937"/>
          <w:sz w:val="20"/>
        </w:rPr>
        <w:t>文は原則</w:t>
      </w:r>
      <w:r>
        <w:rPr>
          <w:rFonts w:ascii="DejaVu Sans Mono" w:hAnsi="DejaVu Sans Mono" w:eastAsia="DejaVu Sans Mono" w:cs="DejaVu Sans Mono"/>
          <w:color w:val="17365D"/>
          <w:sz w:val="19"/>
        </w:rPr>
        <w:t>DllImport</w:t>
      </w:r>
      <w:r>
        <w:rPr>
          <w:rFonts w:ascii="Noto Sans JP" w:hAnsi="Noto Sans JP" w:eastAsia="Noto Sans JP" w:cs="Noto Sans JP"/>
          <w:b w:val="0"/>
          <w:color w:val="1F2937"/>
          <w:sz w:val="20"/>
        </w:rPr>
        <w:t>へ変更する。</w:t>
      </w:r>
    </w:p>
    <w:p>
      <w:pPr>
        <w:spacing w:after="50" w:line="269" w:lineRule="auto"/>
        <w:numPr>
          <w:ilvl w:val="0"/>
          <w:numId w:val="44"/>
        </w:numPr>
        <w:shd w:fill="F3F4F6"/>
        <w:keepLines/>
        <w:widowControl/>
      </w:pPr>
      <w:r>
        <w:rPr>
          <w:rFonts w:ascii="Noto Sans JP" w:hAnsi="Noto Sans JP" w:eastAsia="Noto Sans JP" w:cs="Noto Sans JP"/>
          <w:b w:val="0"/>
          <w:color w:val="1F2937"/>
          <w:sz w:val="20"/>
        </w:rPr>
        <w:t>ハンドルおよびポインタは</w:t>
      </w:r>
      <w:r>
        <w:rPr>
          <w:rFonts w:ascii="DejaVu Sans Mono" w:hAnsi="DejaVu Sans Mono" w:eastAsia="DejaVu Sans Mono" w:cs="DejaVu Sans Mono"/>
          <w:color w:val="17365D"/>
          <w:sz w:val="19"/>
        </w:rPr>
        <w:t>IntPtr</w:t>
      </w:r>
      <w:r>
        <w:rPr>
          <w:rFonts w:ascii="Noto Sans JP" w:hAnsi="Noto Sans JP" w:eastAsia="Noto Sans JP" w:cs="Noto Sans JP"/>
          <w:b w:val="0"/>
          <w:color w:val="1F2937"/>
          <w:sz w:val="20"/>
        </w:rPr>
        <w:t>または</w:t>
      </w:r>
      <w:r>
        <w:rPr>
          <w:rFonts w:ascii="DejaVu Sans Mono" w:hAnsi="DejaVu Sans Mono" w:eastAsia="DejaVu Sans Mono" w:cs="DejaVu Sans Mono"/>
          <w:color w:val="17365D"/>
          <w:sz w:val="19"/>
        </w:rPr>
        <w:t>UIntPtr</w:t>
      </w:r>
      <w:r>
        <w:rPr>
          <w:rFonts w:ascii="Noto Sans JP" w:hAnsi="Noto Sans JP" w:eastAsia="Noto Sans JP" w:cs="Noto Sans JP"/>
          <w:b w:val="0"/>
          <w:color w:val="1F2937"/>
          <w:sz w:val="20"/>
        </w:rPr>
        <w:t>を使用する。</w:t>
      </w:r>
    </w:p>
    <w:p>
      <w:pPr>
        <w:spacing w:after="50" w:line="269" w:lineRule="auto"/>
        <w:numPr>
          <w:ilvl w:val="0"/>
          <w:numId w:val="44"/>
        </w:numPr>
        <w:shd w:fill="F3F4F6"/>
        <w:keepLines/>
        <w:widowControl/>
      </w:pPr>
      <w:r>
        <w:rPr>
          <w:rFonts w:ascii="Noto Sans JP" w:hAnsi="Noto Sans JP" w:eastAsia="Noto Sans JP" w:cs="Noto Sans JP"/>
          <w:b w:val="0"/>
          <w:color w:val="1F2937"/>
          <w:sz w:val="20"/>
        </w:rPr>
        <w:t>構造体は</w:t>
      </w:r>
      <w:r>
        <w:rPr>
          <w:rFonts w:ascii="DejaVu Sans Mono" w:hAnsi="DejaVu Sans Mono" w:eastAsia="DejaVu Sans Mono" w:cs="DejaVu Sans Mono"/>
          <w:color w:val="17365D"/>
          <w:sz w:val="19"/>
        </w:rPr>
        <w:t>StructLayout</w:t>
      </w:r>
      <w:r>
        <w:rPr>
          <w:rFonts w:ascii="Noto Sans JP" w:hAnsi="Noto Sans JP" w:eastAsia="Noto Sans JP" w:cs="Noto Sans JP"/>
          <w:b w:val="0"/>
          <w:color w:val="1F2937"/>
          <w:sz w:val="20"/>
        </w:rPr>
        <w:t>、文字セット、Packおよびフィールド型を明示する。</w:t>
      </w:r>
    </w:p>
    <w:p>
      <w:pPr>
        <w:spacing w:after="50" w:line="269" w:lineRule="auto"/>
        <w:numPr>
          <w:ilvl w:val="0"/>
          <w:numId w:val="44"/>
        </w:numPr>
        <w:shd w:fill="F3F4F6"/>
        <w:keepLines/>
        <w:widowControl/>
      </w:pPr>
      <w:r>
        <w:rPr>
          <w:rFonts w:ascii="Noto Sans JP" w:hAnsi="Noto Sans JP" w:eastAsia="Noto Sans JP" w:cs="Noto Sans JP"/>
          <w:b w:val="0"/>
          <w:color w:val="1F2937"/>
          <w:sz w:val="20"/>
        </w:rPr>
        <w:t>API戻り値と</w:t>
      </w:r>
      <w:r>
        <w:rPr>
          <w:rFonts w:ascii="DejaVu Sans Mono" w:hAnsi="DejaVu Sans Mono" w:eastAsia="DejaVu Sans Mono" w:cs="DejaVu Sans Mono"/>
          <w:color w:val="17365D"/>
          <w:sz w:val="19"/>
        </w:rPr>
        <w:t>Marshal.GetLastWin32Error</w:t>
      </w:r>
      <w:r>
        <w:rPr>
          <w:rFonts w:ascii="Noto Sans JP" w:hAnsi="Noto Sans JP" w:eastAsia="Noto Sans JP" w:cs="Noto Sans JP"/>
          <w:b w:val="0"/>
          <w:color w:val="1F2937"/>
          <w:sz w:val="20"/>
        </w:rPr>
        <w:t>を確認する。</w:t>
      </w:r>
    </w:p>
    <w:p>
      <w:pPr>
        <w:spacing w:after="50" w:line="269" w:lineRule="auto"/>
        <w:numPr>
          <w:ilvl w:val="0"/>
          <w:numId w:val="44"/>
        </w:numPr>
        <w:keepLines/>
        <w:widowControl/>
      </w:pPr>
      <w:r>
        <w:rPr>
          <w:rFonts w:ascii="Noto Sans JP" w:hAnsi="Noto Sans JP" w:eastAsia="Noto Sans JP" w:cs="Noto Sans JP"/>
          <w:b w:val="0"/>
          <w:color w:val="1F2937"/>
          <w:sz w:val="20"/>
        </w:rPr>
        <w:t>32bit前提のLong、構造体サイズおよびコールバックを重点試験する。</w:t>
      </w:r>
    </w:p>
    <w:p>
      <w:pPr>
        <w:spacing w:after="50" w:line="269" w:lineRule="auto"/>
        <w:numPr>
          <w:ilvl w:val="0"/>
          <w:numId w:val="44"/>
        </w:numPr>
        <w:keepLines/>
        <w:widowControl/>
      </w:pPr>
      <w:r>
        <w:rPr>
          <w:rFonts w:ascii="Noto Sans JP" w:hAnsi="Noto Sans JP" w:eastAsia="Noto Sans JP" w:cs="Noto Sans JP"/>
          <w:b w:val="0"/>
          <w:color w:val="1F2937"/>
          <w:sz w:val="20"/>
        </w:rPr>
        <w:t>.NET標準APIで代替できる場合はWin32 APIを使用しない。</w:t>
      </w:r>
    </w:p>
    <w:p>
      <w:pPr>
        <w:pStyle w:val="Heading2"/>
        <w:keepNext/>
        <w:keepLines/>
        <w:widowControl/>
      </w:pPr>
      <w:r>
        <w:rPr>
          <w:rFonts w:ascii="Noto Sans JP" w:hAnsi="Noto Sans JP" w:eastAsia="Noto Sans JP" w:cs="Noto Sans JP"/>
          <w:b/>
          <w:color w:val="2F5597"/>
        </w:rPr>
        <w:t>10.3 レジストリ</w:t>
      </w:r>
    </w:p>
    <w:p>
      <w:pPr>
        <w:spacing w:after="50" w:line="269" w:lineRule="auto"/>
        <w:numPr>
          <w:ilvl w:val="0"/>
          <w:numId w:val="45"/>
        </w:numPr>
        <w:shd w:fill="F3F4F6"/>
        <w:keepLines/>
        <w:widowControl/>
      </w:pPr>
      <w:r>
        <w:rPr>
          <w:rFonts w:ascii="Noto Sans JP" w:hAnsi="Noto Sans JP" w:eastAsia="Noto Sans JP" w:cs="Noto Sans JP"/>
          <w:b w:val="0"/>
          <w:color w:val="1F2937"/>
          <w:sz w:val="20"/>
        </w:rPr>
        <w:t>VB6の</w:t>
      </w:r>
      <w:r>
        <w:rPr>
          <w:rFonts w:ascii="DejaVu Sans Mono" w:hAnsi="DejaVu Sans Mono" w:eastAsia="DejaVu Sans Mono" w:cs="DejaVu Sans Mono"/>
          <w:color w:val="17365D"/>
          <w:sz w:val="19"/>
        </w:rPr>
        <w:t>GetSetting</w:t>
      </w:r>
      <w:r>
        <w:rPr>
          <w:rFonts w:ascii="Noto Sans JP" w:hAnsi="Noto Sans JP" w:eastAsia="Noto Sans JP" w:cs="Noto Sans JP"/>
          <w:b w:val="0"/>
          <w:color w:val="1F2937"/>
          <w:sz w:val="20"/>
        </w:rPr>
        <w:t>／</w:t>
      </w:r>
      <w:r>
        <w:rPr>
          <w:rFonts w:ascii="DejaVu Sans Mono" w:hAnsi="DejaVu Sans Mono" w:eastAsia="DejaVu Sans Mono" w:cs="DejaVu Sans Mono"/>
          <w:color w:val="17365D"/>
          <w:sz w:val="19"/>
        </w:rPr>
        <w:t>SaveSetting</w:t>
      </w:r>
      <w:r>
        <w:rPr>
          <w:rFonts w:ascii="Noto Sans JP" w:hAnsi="Noto Sans JP" w:eastAsia="Noto Sans JP" w:cs="Noto Sans JP"/>
          <w:b w:val="0"/>
          <w:color w:val="1F2937"/>
          <w:sz w:val="20"/>
        </w:rPr>
        <w:t>利用箇所とキー位置を調査する。</w:t>
      </w:r>
    </w:p>
    <w:p>
      <w:pPr>
        <w:spacing w:after="50" w:line="269" w:lineRule="auto"/>
        <w:numPr>
          <w:ilvl w:val="0"/>
          <w:numId w:val="45"/>
        </w:numPr>
        <w:keepLines/>
        <w:widowControl/>
      </w:pPr>
      <w:r>
        <w:rPr>
          <w:rFonts w:ascii="Noto Sans JP" w:hAnsi="Noto Sans JP" w:eastAsia="Noto Sans JP" w:cs="Noto Sans JP"/>
          <w:b w:val="0"/>
          <w:color w:val="1F2937"/>
          <w:sz w:val="20"/>
        </w:rPr>
        <w:t>32bit／64bitのレジストリリダイレクトを確認する。</w:t>
      </w:r>
    </w:p>
    <w:p>
      <w:pPr>
        <w:spacing w:after="50" w:line="269" w:lineRule="auto"/>
        <w:numPr>
          <w:ilvl w:val="0"/>
          <w:numId w:val="45"/>
        </w:numPr>
        <w:keepLines/>
        <w:widowControl/>
      </w:pPr>
      <w:r>
        <w:rPr>
          <w:rFonts w:ascii="Noto Sans JP" w:hAnsi="Noto Sans JP" w:eastAsia="Noto Sans JP" w:cs="Noto Sans JP"/>
          <w:b w:val="0"/>
          <w:color w:val="1F2937"/>
          <w:sz w:val="20"/>
        </w:rPr>
        <w:t>設定は原則として構成ファイルまたは組織標準の設定管理へ移行する。</w:t>
      </w:r>
    </w:p>
    <w:p>
      <w:pPr>
        <w:spacing w:after="50" w:line="269" w:lineRule="auto"/>
        <w:numPr>
          <w:ilvl w:val="0"/>
          <w:numId w:val="45"/>
        </w:numPr>
        <w:keepLines/>
        <w:widowControl/>
      </w:pPr>
      <w:r>
        <w:rPr>
          <w:rFonts w:ascii="Noto Sans JP" w:hAnsi="Noto Sans JP" w:eastAsia="Noto Sans JP" w:cs="Noto Sans JP"/>
          <w:b w:val="0"/>
          <w:color w:val="1F2937"/>
          <w:sz w:val="20"/>
        </w:rPr>
        <w:t>レジストリを継続利用する場合は、読取／書込権限、既定値およびキー不存在時の動作を定める。</w:t>
      </w:r>
    </w:p>
    <w:p>
      <w:pPr>
        <w:pStyle w:val="Heading2"/>
        <w:keepNext/>
        <w:keepLines/>
        <w:widowControl/>
      </w:pPr>
      <w:r>
        <w:rPr>
          <w:rFonts w:ascii="Noto Sans JP" w:hAnsi="Noto Sans JP" w:eastAsia="Noto Sans JP" w:cs="Noto Sans JP"/>
          <w:b/>
          <w:color w:val="2F5597"/>
        </w:rPr>
        <w:t>10.4 外部プロセス</w:t>
      </w:r>
    </w:p>
    <w:p>
      <w:pPr>
        <w:spacing w:after="50" w:line="269" w:lineRule="auto"/>
        <w:numPr>
          <w:ilvl w:val="0"/>
          <w:numId w:val="46"/>
        </w:numPr>
        <w:shd w:fill="F3F4F6"/>
        <w:keepLines/>
        <w:widowControl/>
      </w:pPr>
      <w:r>
        <w:rPr>
          <w:rFonts w:ascii="DejaVu Sans Mono" w:hAnsi="DejaVu Sans Mono" w:eastAsia="DejaVu Sans Mono" w:cs="DejaVu Sans Mono"/>
          <w:color w:val="17365D"/>
          <w:sz w:val="19"/>
        </w:rPr>
        <w:t>Shell</w:t>
      </w:r>
      <w:r>
        <w:rPr>
          <w:rFonts w:ascii="Noto Sans JP" w:hAnsi="Noto Sans JP" w:eastAsia="Noto Sans JP" w:cs="Noto Sans JP"/>
          <w:b w:val="0"/>
          <w:color w:val="1F2937"/>
          <w:sz w:val="20"/>
        </w:rPr>
        <w:t>は</w:t>
      </w:r>
      <w:r>
        <w:rPr>
          <w:rFonts w:ascii="DejaVu Sans Mono" w:hAnsi="DejaVu Sans Mono" w:eastAsia="DejaVu Sans Mono" w:cs="DejaVu Sans Mono"/>
          <w:color w:val="17365D"/>
          <w:sz w:val="19"/>
        </w:rPr>
        <w:t>ProcessStartInfo</w:t>
      </w:r>
      <w:r>
        <w:rPr>
          <w:rFonts w:ascii="Noto Sans JP" w:hAnsi="Noto Sans JP" w:eastAsia="Noto Sans JP" w:cs="Noto Sans JP"/>
          <w:b w:val="0"/>
          <w:color w:val="1F2937"/>
          <w:sz w:val="20"/>
        </w:rPr>
        <w:t>へ置換する。</w:t>
      </w:r>
    </w:p>
    <w:p>
      <w:pPr>
        <w:spacing w:after="50" w:line="269" w:lineRule="auto"/>
        <w:numPr>
          <w:ilvl w:val="0"/>
          <w:numId w:val="46"/>
        </w:numPr>
        <w:keepLines/>
        <w:widowControl/>
      </w:pPr>
      <w:r>
        <w:rPr>
          <w:rFonts w:ascii="Noto Sans JP" w:hAnsi="Noto Sans JP" w:eastAsia="Noto Sans JP" w:cs="Noto Sans JP"/>
          <w:b w:val="0"/>
          <w:color w:val="1F2937"/>
          <w:sz w:val="20"/>
        </w:rPr>
        <w:t>実行ファイル、引数、作業ディレクトリ、待機有無、タイムアウトおよび終了コードを明示する。</w:t>
      </w:r>
    </w:p>
    <w:p>
      <w:pPr>
        <w:spacing w:after="50" w:line="269" w:lineRule="auto"/>
        <w:numPr>
          <w:ilvl w:val="0"/>
          <w:numId w:val="46"/>
        </w:numPr>
        <w:keepLines/>
        <w:widowControl/>
      </w:pPr>
      <w:r>
        <w:rPr>
          <w:rFonts w:ascii="Noto Sans JP" w:hAnsi="Noto Sans JP" w:eastAsia="Noto Sans JP" w:cs="Noto Sans JP"/>
          <w:b w:val="0"/>
          <w:color w:val="1F2937"/>
          <w:sz w:val="20"/>
        </w:rPr>
        <w:t>引数へ外部入力を渡す場合は、引用符とエスケープを適切に処理する。</w:t>
      </w:r>
    </w:p>
    <w:p>
      <w:pPr>
        <w:spacing w:after="50" w:line="269" w:lineRule="auto"/>
        <w:numPr>
          <w:ilvl w:val="0"/>
          <w:numId w:val="46"/>
        </w:numPr>
        <w:keepLines/>
        <w:widowControl/>
      </w:pPr>
      <w:r>
        <w:rPr>
          <w:rFonts w:ascii="Noto Sans JP" w:hAnsi="Noto Sans JP" w:eastAsia="Noto Sans JP" w:cs="Noto Sans JP"/>
          <w:b w:val="0"/>
          <w:color w:val="1F2937"/>
          <w:sz w:val="20"/>
        </w:rPr>
        <w:t>標準出力／標準エラーを取得する場合、読み取り順によるデッドロックを避ける。</w:t>
      </w:r>
    </w:p>
    <w:p>
      <w:pPr>
        <w:spacing w:after="50" w:line="269" w:lineRule="auto"/>
        <w:numPr>
          <w:ilvl w:val="0"/>
          <w:numId w:val="46"/>
        </w:numPr>
        <w:keepLines/>
        <w:widowControl/>
      </w:pPr>
      <w:r>
        <w:rPr>
          <w:rFonts w:ascii="Noto Sans JP" w:hAnsi="Noto Sans JP" w:eastAsia="Noto Sans JP" w:cs="Noto Sans JP"/>
          <w:b w:val="0"/>
          <w:color w:val="1F2937"/>
          <w:sz w:val="20"/>
        </w:rPr>
        <w:t>タイムアウト時に子プロセスを停止するか、運用確認とするかを個別仕様で定める。</w:t>
      </w:r>
    </w:p>
    <w:p>
      <w:pPr>
        <w:pStyle w:val="Heading1"/>
        <w:pBdr>
          <w:bottom w:val="single" w:sz="8" w:space="5" w:color="B4C6E7"/>
        </w:pBdr>
        <w:keepNext/>
        <w:keepLines/>
        <w:widowControl/>
      </w:pPr>
      <w:r>
        <w:rPr>
          <w:rFonts w:ascii="Noto Sans JP" w:hAnsi="Noto Sans JP" w:eastAsia="Noto Sans JP" w:cs="Noto Sans JP"/>
          <w:b/>
          <w:color w:val="17365D"/>
        </w:rPr>
        <w:t>11. 設定管理</w:t>
      </w:r>
    </w:p>
    <w:p>
      <w:pPr>
        <w:pStyle w:val="Heading2"/>
        <w:keepNext/>
        <w:keepLines/>
        <w:widowControl/>
      </w:pPr>
      <w:r>
        <w:rPr>
          <w:rFonts w:ascii="Noto Sans JP" w:hAnsi="Noto Sans JP" w:eastAsia="Noto Sans JP" w:cs="Noto Sans JP"/>
          <w:b/>
          <w:color w:val="2F5597"/>
        </w:rPr>
        <w:t>11.1 設定の分類</w:t>
      </w:r>
    </w:p>
    <w:tbl>
      <w:tblPr>
        <w:tblW w:type="dxa" w:w="9120"/>
        <w:jc w:val="left"/>
        <w:tblLayout w:type="fixed"/>
        <w:tblLook w:firstColumn="1" w:firstRow="1" w:lastColumn="0" w:lastRow="0" w:noHBand="0" w:noVBand="1" w:val="04A0"/>
        <w:tblInd w:w="12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Grid>
        <w:gridCol w:w="1311"/>
        <w:gridCol w:w="3774"/>
        <w:gridCol w:w="4035"/>
      </w:tblGrid>
      <w:tr>
        <w:trPr>
          <w:tblHeader w:val="true"/>
          <w:cantSplit/>
        </w:trPr>
        <w:tc>
          <w:tcPr>
            <w:tcW w:type="dxa" w:w="1311"/>
            <w:vAlign w:val="center"/>
            <w:tcMar>
              <w:top w:w="90" w:type="dxa"/>
              <w:start w:w="120" w:type="dxa"/>
              <w:bottom w:w="90" w:type="dxa"/>
              <w:end w:w="120" w:type="dxa"/>
            </w:tcMar>
            <w:shd w:fill="17365D"/>
          </w:tcPr>
          <w:p>
            <w:pPr>
              <w:spacing w:before="0" w:after="0" w:line="252" w:lineRule="auto"/>
              <w:jc w:val="center"/>
            </w:pPr>
            <w:r>
              <w:rPr>
                <w:rFonts w:ascii="Noto Sans JP" w:hAnsi="Noto Sans JP" w:eastAsia="Noto Sans JP" w:cs="Noto Sans JP"/>
                <w:b/>
                <w:color w:val="FFFFFF"/>
                <w:sz w:val="17"/>
              </w:rPr>
              <w:t>分類</w:t>
            </w:r>
          </w:p>
        </w:tc>
        <w:tc>
          <w:tcPr>
            <w:tcW w:type="dxa" w:w="3774"/>
            <w:vAlign w:val="center"/>
            <w:tcMar>
              <w:top w:w="90" w:type="dxa"/>
              <w:start w:w="120" w:type="dxa"/>
              <w:bottom w:w="90" w:type="dxa"/>
              <w:end w:w="120" w:type="dxa"/>
            </w:tcMar>
            <w:shd w:fill="17365D"/>
          </w:tcPr>
          <w:p>
            <w:pPr>
              <w:spacing w:before="0" w:after="0" w:line="252" w:lineRule="auto"/>
              <w:jc w:val="left"/>
            </w:pPr>
            <w:r>
              <w:rPr>
                <w:rFonts w:ascii="Noto Sans JP" w:hAnsi="Noto Sans JP" w:eastAsia="Noto Sans JP" w:cs="Noto Sans JP"/>
                <w:b/>
                <w:color w:val="FFFFFF"/>
                <w:sz w:val="17"/>
              </w:rPr>
              <w:t>例</w:t>
            </w:r>
          </w:p>
        </w:tc>
        <w:tc>
          <w:tcPr>
            <w:tcW w:type="dxa" w:w="4035"/>
            <w:vAlign w:val="center"/>
            <w:tcMar>
              <w:top w:w="90" w:type="dxa"/>
              <w:start w:w="120" w:type="dxa"/>
              <w:bottom w:w="90" w:type="dxa"/>
              <w:end w:w="120" w:type="dxa"/>
            </w:tcMar>
            <w:shd w:fill="17365D"/>
          </w:tcPr>
          <w:p>
            <w:pPr>
              <w:spacing w:before="0" w:after="0" w:line="252" w:lineRule="auto"/>
              <w:jc w:val="left"/>
            </w:pPr>
            <w:r>
              <w:rPr>
                <w:rFonts w:ascii="Noto Sans JP" w:hAnsi="Noto Sans JP" w:eastAsia="Noto Sans JP" w:cs="Noto Sans JP"/>
                <w:b/>
                <w:color w:val="FFFFFF"/>
                <w:sz w:val="17"/>
              </w:rPr>
              <w:t>管理方針</w:t>
            </w:r>
          </w:p>
        </w:tc>
      </w:tr>
      <w:tr>
        <w:tc>
          <w:tcPr>
            <w:tcW w:type="dxa" w:w="1311"/>
            <w:vAlign w:val="center"/>
            <w:tcMar>
              <w:top w:w="90" w:type="dxa"/>
              <w:start w:w="120" w:type="dxa"/>
              <w:bottom w:w="90" w:type="dxa"/>
              <w:end w:w="120" w:type="dxa"/>
            </w:tcMar>
            <w:shd w:fill="FFFFFF"/>
          </w:tcPr>
          <w:p>
            <w:pPr>
              <w:spacing w:before="0" w:after="0" w:line="252" w:lineRule="auto"/>
              <w:jc w:val="center"/>
            </w:pPr>
            <w:r>
              <w:rPr>
                <w:rFonts w:ascii="Noto Sans JP" w:hAnsi="Noto Sans JP" w:eastAsia="Noto Sans JP" w:cs="Noto Sans JP"/>
                <w:b w:val="0"/>
                <w:color w:val="1F2937"/>
                <w:sz w:val="17"/>
              </w:rPr>
              <w:t>環境設定</w:t>
            </w:r>
          </w:p>
        </w:tc>
        <w:tc>
          <w:tcPr>
            <w:tcW w:type="dxa" w:w="3774"/>
            <w:vAlign w:val="center"/>
            <w:tcMar>
              <w:top w:w="90" w:type="dxa"/>
              <w:start w:w="120" w:type="dxa"/>
              <w:bottom w:w="90" w:type="dxa"/>
              <w:end w:w="120" w:type="dxa"/>
            </w:tcMar>
            <w:shd w:fill="FFFFFF"/>
          </w:tcPr>
          <w:p>
            <w:pPr>
              <w:spacing w:before="0" w:after="0" w:line="252" w:lineRule="auto"/>
              <w:jc w:val="left"/>
            </w:pPr>
            <w:r>
              <w:rPr>
                <w:rFonts w:ascii="Noto Sans JP" w:hAnsi="Noto Sans JP" w:eastAsia="Noto Sans JP" w:cs="Noto Sans JP"/>
                <w:b w:val="0"/>
                <w:color w:val="1F2937"/>
                <w:sz w:val="17"/>
              </w:rPr>
              <w:t>DB接続先、共有パス、ログパス</w:t>
            </w:r>
          </w:p>
        </w:tc>
        <w:tc>
          <w:tcPr>
            <w:tcW w:type="dxa" w:w="4035"/>
            <w:vAlign w:val="center"/>
            <w:tcMar>
              <w:top w:w="90" w:type="dxa"/>
              <w:start w:w="120" w:type="dxa"/>
              <w:bottom w:w="90" w:type="dxa"/>
              <w:end w:w="120" w:type="dxa"/>
            </w:tcMar>
            <w:shd w:fill="FFFFFF"/>
          </w:tcPr>
          <w:p>
            <w:pPr>
              <w:spacing w:before="0" w:after="0" w:line="252" w:lineRule="auto"/>
              <w:jc w:val="left"/>
            </w:pPr>
            <w:r>
              <w:rPr>
                <w:rFonts w:ascii="Noto Sans JP" w:hAnsi="Noto Sans JP" w:eastAsia="Noto Sans JP" w:cs="Noto Sans JP"/>
                <w:b w:val="0"/>
                <w:color w:val="1F2937"/>
                <w:sz w:val="17"/>
              </w:rPr>
              <w:t>環境別構成として外部化</w:t>
            </w:r>
          </w:p>
        </w:tc>
      </w:tr>
      <w:tr>
        <w:tc>
          <w:tcPr>
            <w:tcW w:type="dxa" w:w="1311"/>
            <w:vAlign w:val="center"/>
            <w:tcMar>
              <w:top w:w="90" w:type="dxa"/>
              <w:start w:w="120" w:type="dxa"/>
              <w:bottom w:w="90" w:type="dxa"/>
              <w:end w:w="120" w:type="dxa"/>
            </w:tcMar>
            <w:shd w:fill="EEF4FA"/>
          </w:tcPr>
          <w:p>
            <w:pPr>
              <w:spacing w:before="0" w:after="0" w:line="252" w:lineRule="auto"/>
              <w:jc w:val="center"/>
            </w:pPr>
            <w:r>
              <w:rPr>
                <w:rFonts w:ascii="Noto Sans JP" w:hAnsi="Noto Sans JP" w:eastAsia="Noto Sans JP" w:cs="Noto Sans JP"/>
                <w:b w:val="0"/>
                <w:color w:val="1F2937"/>
                <w:sz w:val="17"/>
              </w:rPr>
              <w:t>業務設定</w:t>
            </w:r>
          </w:p>
        </w:tc>
        <w:tc>
          <w:tcPr>
            <w:tcW w:type="dxa" w:w="3774"/>
            <w:vAlign w:val="center"/>
            <w:tcMar>
              <w:top w:w="90" w:type="dxa"/>
              <w:start w:w="120" w:type="dxa"/>
              <w:bottom w:w="90" w:type="dxa"/>
              <w:end w:w="120" w:type="dxa"/>
            </w:tcMar>
            <w:shd w:fill="EEF4FA"/>
          </w:tcPr>
          <w:p>
            <w:pPr>
              <w:spacing w:before="0" w:after="0" w:line="252" w:lineRule="auto"/>
              <w:jc w:val="left"/>
            </w:pPr>
            <w:r>
              <w:rPr>
                <w:rFonts w:ascii="Noto Sans JP" w:hAnsi="Noto Sans JP" w:eastAsia="Noto Sans JP" w:cs="Noto Sans JP"/>
                <w:b w:val="0"/>
                <w:color w:val="1F2937"/>
                <w:sz w:val="17"/>
              </w:rPr>
              <w:t>対象日、閾値、処理区分</w:t>
            </w:r>
          </w:p>
        </w:tc>
        <w:tc>
          <w:tcPr>
            <w:tcW w:type="dxa" w:w="4035"/>
            <w:vAlign w:val="center"/>
            <w:tcMar>
              <w:top w:w="90" w:type="dxa"/>
              <w:start w:w="120" w:type="dxa"/>
              <w:bottom w:w="90" w:type="dxa"/>
              <w:end w:w="120" w:type="dxa"/>
            </w:tcMar>
            <w:shd w:fill="EEF4FA"/>
          </w:tcPr>
          <w:p>
            <w:pPr>
              <w:spacing w:before="0" w:after="0" w:line="252" w:lineRule="auto"/>
              <w:jc w:val="left"/>
            </w:pPr>
            <w:r>
              <w:rPr>
                <w:rFonts w:ascii="Noto Sans JP" w:hAnsi="Noto Sans JP" w:eastAsia="Noto Sans JP" w:cs="Noto Sans JP"/>
                <w:b w:val="0"/>
                <w:color w:val="1F2937"/>
                <w:sz w:val="17"/>
              </w:rPr>
              <w:t>変更権限と妥当性検証を定める</w:t>
            </w:r>
          </w:p>
        </w:tc>
      </w:tr>
      <w:tr>
        <w:tc>
          <w:tcPr>
            <w:tcW w:type="dxa" w:w="1311"/>
            <w:vAlign w:val="center"/>
            <w:tcMar>
              <w:top w:w="90" w:type="dxa"/>
              <w:start w:w="120" w:type="dxa"/>
              <w:bottom w:w="90" w:type="dxa"/>
              <w:end w:w="120" w:type="dxa"/>
            </w:tcMar>
            <w:shd w:fill="FFFFFF"/>
          </w:tcPr>
          <w:p>
            <w:pPr>
              <w:spacing w:before="0" w:after="0" w:line="252" w:lineRule="auto"/>
              <w:jc w:val="center"/>
            </w:pPr>
            <w:r>
              <w:rPr>
                <w:rFonts w:ascii="Noto Sans JP" w:hAnsi="Noto Sans JP" w:eastAsia="Noto Sans JP" w:cs="Noto Sans JP"/>
                <w:b w:val="0"/>
                <w:color w:val="1F2937"/>
                <w:sz w:val="17"/>
              </w:rPr>
              <w:t>秘密情報</w:t>
            </w:r>
          </w:p>
        </w:tc>
        <w:tc>
          <w:tcPr>
            <w:tcW w:type="dxa" w:w="3774"/>
            <w:vAlign w:val="center"/>
            <w:tcMar>
              <w:top w:w="90" w:type="dxa"/>
              <w:start w:w="120" w:type="dxa"/>
              <w:bottom w:w="90" w:type="dxa"/>
              <w:end w:w="120" w:type="dxa"/>
            </w:tcMar>
            <w:shd w:fill="FFFFFF"/>
          </w:tcPr>
          <w:p>
            <w:pPr>
              <w:spacing w:before="0" w:after="0" w:line="252" w:lineRule="auto"/>
              <w:jc w:val="left"/>
            </w:pPr>
            <w:r>
              <w:rPr>
                <w:rFonts w:ascii="Noto Sans JP" w:hAnsi="Noto Sans JP" w:eastAsia="Noto Sans JP" w:cs="Noto Sans JP"/>
                <w:b w:val="0"/>
                <w:color w:val="1F2937"/>
                <w:sz w:val="17"/>
              </w:rPr>
              <w:t>DBパスワード、秘密鍵</w:t>
            </w:r>
          </w:p>
        </w:tc>
        <w:tc>
          <w:tcPr>
            <w:tcW w:type="dxa" w:w="4035"/>
            <w:vAlign w:val="center"/>
            <w:tcMar>
              <w:top w:w="90" w:type="dxa"/>
              <w:start w:w="120" w:type="dxa"/>
              <w:bottom w:w="90" w:type="dxa"/>
              <w:end w:w="120" w:type="dxa"/>
            </w:tcMar>
            <w:shd w:fill="FFFFFF"/>
          </w:tcPr>
          <w:p>
            <w:pPr>
              <w:spacing w:before="0" w:after="0" w:line="252" w:lineRule="auto"/>
              <w:jc w:val="left"/>
            </w:pPr>
            <w:r>
              <w:rPr>
                <w:rFonts w:ascii="Noto Sans JP" w:hAnsi="Noto Sans JP" w:eastAsia="Noto Sans JP" w:cs="Noto Sans JP"/>
                <w:b w:val="0"/>
                <w:color w:val="1F2937"/>
                <w:sz w:val="17"/>
              </w:rPr>
              <w:t>組織標準の保護方式で管理</w:t>
            </w:r>
          </w:p>
        </w:tc>
      </w:tr>
      <w:tr>
        <w:tc>
          <w:tcPr>
            <w:tcW w:type="dxa" w:w="1311"/>
            <w:vAlign w:val="center"/>
            <w:tcMar>
              <w:top w:w="90" w:type="dxa"/>
              <w:start w:w="120" w:type="dxa"/>
              <w:bottom w:w="90" w:type="dxa"/>
              <w:end w:w="120" w:type="dxa"/>
            </w:tcMar>
            <w:shd w:fill="EEF4FA"/>
          </w:tcPr>
          <w:p>
            <w:pPr>
              <w:spacing w:before="0" w:after="0" w:line="252" w:lineRule="auto"/>
              <w:jc w:val="center"/>
            </w:pPr>
            <w:r>
              <w:rPr>
                <w:rFonts w:ascii="Noto Sans JP" w:hAnsi="Noto Sans JP" w:eastAsia="Noto Sans JP" w:cs="Noto Sans JP"/>
                <w:b w:val="0"/>
                <w:color w:val="1F2937"/>
                <w:sz w:val="17"/>
              </w:rPr>
              <w:t>固定仕様</w:t>
            </w:r>
          </w:p>
        </w:tc>
        <w:tc>
          <w:tcPr>
            <w:tcW w:type="dxa" w:w="3774"/>
            <w:vAlign w:val="center"/>
            <w:tcMar>
              <w:top w:w="90" w:type="dxa"/>
              <w:start w:w="120" w:type="dxa"/>
              <w:bottom w:w="90" w:type="dxa"/>
              <w:end w:w="120" w:type="dxa"/>
            </w:tcMar>
            <w:shd w:fill="EEF4FA"/>
          </w:tcPr>
          <w:p>
            <w:pPr>
              <w:spacing w:before="0" w:after="0" w:line="252" w:lineRule="auto"/>
              <w:jc w:val="left"/>
            </w:pPr>
            <w:r>
              <w:rPr>
                <w:rFonts w:ascii="Noto Sans JP" w:hAnsi="Noto Sans JP" w:eastAsia="Noto Sans JP" w:cs="Noto Sans JP"/>
                <w:b w:val="0"/>
                <w:color w:val="1F2937"/>
                <w:sz w:val="17"/>
              </w:rPr>
              <w:t>ファイル拡張子、終了コード</w:t>
            </w:r>
          </w:p>
        </w:tc>
        <w:tc>
          <w:tcPr>
            <w:tcW w:type="dxa" w:w="4035"/>
            <w:vAlign w:val="center"/>
            <w:tcMar>
              <w:top w:w="90" w:type="dxa"/>
              <w:start w:w="120" w:type="dxa"/>
              <w:bottom w:w="90" w:type="dxa"/>
              <w:end w:w="120" w:type="dxa"/>
            </w:tcMar>
            <w:shd w:fill="EEF4FA"/>
          </w:tcPr>
          <w:p>
            <w:pPr>
              <w:spacing w:before="0" w:after="0" w:line="252" w:lineRule="auto"/>
              <w:jc w:val="left"/>
            </w:pPr>
            <w:r>
              <w:rPr>
                <w:rFonts w:ascii="Noto Sans JP" w:hAnsi="Noto Sans JP" w:eastAsia="Noto Sans JP" w:cs="Noto Sans JP"/>
                <w:b w:val="0"/>
                <w:color w:val="1F2937"/>
                <w:sz w:val="17"/>
              </w:rPr>
              <w:t>定数または読取専用定義として管理</w:t>
            </w:r>
          </w:p>
        </w:tc>
      </w:tr>
    </w:tbl>
    <w:p>
      <w:pPr>
        <w:spacing w:after="20"/>
      </w:pPr>
    </w:p>
    <w:p>
      <w:pPr>
        <w:pStyle w:val="Heading2"/>
        <w:keepNext/>
        <w:keepLines/>
        <w:widowControl/>
      </w:pPr>
      <w:r>
        <w:rPr>
          <w:rFonts w:ascii="Noto Sans JP" w:hAnsi="Noto Sans JP" w:eastAsia="Noto Sans JP" w:cs="Noto Sans JP"/>
          <w:b/>
          <w:color w:val="2F5597"/>
        </w:rPr>
        <w:t>11.2 構成ファイル</w:t>
      </w:r>
    </w:p>
    <w:p>
      <w:pPr>
        <w:spacing w:after="50" w:line="269" w:lineRule="auto"/>
        <w:numPr>
          <w:ilvl w:val="0"/>
          <w:numId w:val="47"/>
        </w:numPr>
        <w:shd w:fill="F3F4F6"/>
        <w:keepLines/>
        <w:widowControl/>
      </w:pPr>
      <w:r>
        <w:rPr>
          <w:rFonts w:ascii="DejaVu Sans Mono" w:hAnsi="DejaVu Sans Mono" w:eastAsia="DejaVu Sans Mono" w:cs="DejaVu Sans Mono"/>
          <w:color w:val="17365D"/>
          <w:sz w:val="19"/>
        </w:rPr>
        <w:t>.config</w:t>
      </w:r>
      <w:r>
        <w:rPr>
          <w:rFonts w:ascii="Noto Sans JP" w:hAnsi="Noto Sans JP" w:eastAsia="Noto Sans JP" w:cs="Noto Sans JP"/>
          <w:b w:val="0"/>
          <w:color w:val="1F2937"/>
          <w:sz w:val="20"/>
        </w:rPr>
        <w:t>等の構成ファイルを利用し、環境差を再コンパイルで切り替えない。</w:t>
      </w:r>
    </w:p>
    <w:p>
      <w:pPr>
        <w:spacing w:after="50" w:line="269" w:lineRule="auto"/>
        <w:numPr>
          <w:ilvl w:val="0"/>
          <w:numId w:val="47"/>
        </w:numPr>
        <w:keepLines/>
        <w:widowControl/>
      </w:pPr>
      <w:r>
        <w:rPr>
          <w:rFonts w:ascii="Noto Sans JP" w:hAnsi="Noto Sans JP" w:eastAsia="Noto Sans JP" w:cs="Noto Sans JP"/>
          <w:b w:val="0"/>
          <w:color w:val="1F2937"/>
          <w:sz w:val="20"/>
        </w:rPr>
        <w:t>起動時に必須項目、形式、範囲、パス存在、書込権限等を検証する。</w:t>
      </w:r>
    </w:p>
    <w:p>
      <w:pPr>
        <w:spacing w:after="50" w:line="269" w:lineRule="auto"/>
        <w:numPr>
          <w:ilvl w:val="0"/>
          <w:numId w:val="47"/>
        </w:numPr>
        <w:keepLines/>
        <w:widowControl/>
      </w:pPr>
      <w:r>
        <w:rPr>
          <w:rFonts w:ascii="Noto Sans JP" w:hAnsi="Noto Sans JP" w:eastAsia="Noto Sans JP" w:cs="Noto Sans JP"/>
          <w:b w:val="0"/>
          <w:color w:val="1F2937"/>
          <w:sz w:val="20"/>
        </w:rPr>
        <w:t>不明な値を暗黙の既定値へ置き換えず、業務影響がある場合は起動エラーとする。</w:t>
      </w:r>
    </w:p>
    <w:p>
      <w:pPr>
        <w:spacing w:after="50" w:line="269" w:lineRule="auto"/>
        <w:numPr>
          <w:ilvl w:val="0"/>
          <w:numId w:val="47"/>
        </w:numPr>
        <w:keepLines/>
        <w:widowControl/>
      </w:pPr>
      <w:r>
        <w:rPr>
          <w:rFonts w:ascii="Noto Sans JP" w:hAnsi="Noto Sans JP" w:eastAsia="Noto Sans JP" w:cs="Noto Sans JP"/>
          <w:b w:val="0"/>
          <w:color w:val="1F2937"/>
          <w:sz w:val="20"/>
        </w:rPr>
        <w:t>構成項目名、意味、必須、型、既定値、例および変更反映タイミングを設定一覧に記載する。</w:t>
      </w:r>
    </w:p>
    <w:p>
      <w:pPr>
        <w:spacing w:after="50" w:line="269" w:lineRule="auto"/>
        <w:numPr>
          <w:ilvl w:val="0"/>
          <w:numId w:val="47"/>
        </w:numPr>
        <w:keepLines/>
        <w:widowControl/>
      </w:pPr>
      <w:r>
        <w:rPr>
          <w:rFonts w:ascii="Noto Sans JP" w:hAnsi="Noto Sans JP" w:eastAsia="Noto Sans JP" w:cs="Noto Sans JP"/>
          <w:b w:val="0"/>
          <w:color w:val="1F2937"/>
          <w:sz w:val="20"/>
        </w:rPr>
        <w:t>本番構成ファイルを開発版で上書きしない配布手順とする。</w:t>
      </w:r>
    </w:p>
    <w:p>
      <w:pPr>
        <w:pStyle w:val="Heading2"/>
        <w:keepNext/>
        <w:keepLines/>
        <w:widowControl/>
      </w:pPr>
      <w:r>
        <w:rPr>
          <w:rFonts w:ascii="Noto Sans JP" w:hAnsi="Noto Sans JP" w:eastAsia="Noto Sans JP" w:cs="Noto Sans JP"/>
          <w:b/>
          <w:color w:val="2F5597"/>
        </w:rPr>
        <w:t>11.3 INIファイル継続利用</w:t>
      </w:r>
    </w:p>
    <w:p>
      <w:pPr>
        <w:spacing w:after="120" w:line="283" w:lineRule="auto"/>
        <w:keepLines/>
        <w:widowControl/>
      </w:pPr>
      <w:r>
        <w:rPr>
          <w:rFonts w:ascii="Noto Sans JP" w:hAnsi="Noto Sans JP" w:eastAsia="Noto Sans JP" w:cs="Noto Sans JP"/>
          <w:b w:val="0"/>
          <w:color w:val="1F2937"/>
          <w:sz w:val="20"/>
        </w:rPr>
        <w:t>既存運用との互換性によりINIを継続する場合は、文字コード、セクション名、キー名、重複キー、コメント、空白および不存在時の扱いを現行版と一致させる。Win32 APIのINI関数へ直接依存せず、専用クラスに閉じ込める。</w:t>
      </w:r>
    </w:p>
    <w:p>
      <w:pPr>
        <w:pStyle w:val="Heading1"/>
        <w:pBdr>
          <w:bottom w:val="single" w:sz="8" w:space="5" w:color="B4C6E7"/>
        </w:pBdr>
        <w:keepNext/>
        <w:keepLines/>
        <w:widowControl/>
      </w:pPr>
      <w:r>
        <w:rPr>
          <w:rFonts w:ascii="Noto Sans JP" w:hAnsi="Noto Sans JP" w:eastAsia="Noto Sans JP" w:cs="Noto Sans JP"/>
          <w:b/>
          <w:color w:val="17365D"/>
        </w:rPr>
        <w:t>12. バッチ実行共通仕様</w:t>
      </w:r>
    </w:p>
    <w:p>
      <w:pPr>
        <w:pStyle w:val="Heading2"/>
        <w:keepNext/>
        <w:keepLines/>
        <w:widowControl/>
      </w:pPr>
      <w:r>
        <w:rPr>
          <w:rFonts w:ascii="Noto Sans JP" w:hAnsi="Noto Sans JP" w:eastAsia="Noto Sans JP" w:cs="Noto Sans JP"/>
          <w:b/>
          <w:color w:val="2F5597"/>
        </w:rPr>
        <w:t>12.1 標準処理順序</w:t>
      </w:r>
    </w:p>
    <w:p>
      <w:pPr>
        <w:spacing w:after="120" w:line="283" w:lineRule="auto"/>
        <w:keepLines/>
        <w:widowControl/>
      </w:pPr>
      <w:r>
        <w:rPr>
          <w:rFonts w:ascii="Noto Sans JP" w:hAnsi="Noto Sans JP" w:eastAsia="Noto Sans JP" w:cs="Noto Sans JP"/>
          <w:b w:val="0"/>
          <w:color w:val="1F2937"/>
          <w:sz w:val="20"/>
        </w:rPr>
        <w:t>バッチは原則として次の順序で処理する。</w:t>
      </w:r>
    </w:p>
    <w:p>
      <w:pPr>
        <w:spacing w:after="50" w:line="269" w:lineRule="auto"/>
        <w:numPr>
          <w:ilvl w:val="0"/>
          <w:numId w:val="48"/>
        </w:numPr>
        <w:keepLines/>
        <w:widowControl/>
      </w:pPr>
      <w:r>
        <w:rPr>
          <w:rFonts w:ascii="Noto Sans JP" w:hAnsi="Noto Sans JP" w:eastAsia="Noto Sans JP" w:cs="Noto Sans JP"/>
          <w:b w:val="0"/>
          <w:color w:val="1F2937"/>
          <w:sz w:val="20"/>
        </w:rPr>
        <w:t>コマンドライン引数を解析する。</w:t>
      </w:r>
    </w:p>
    <w:p>
      <w:pPr>
        <w:spacing w:after="50" w:line="269" w:lineRule="auto"/>
        <w:numPr>
          <w:ilvl w:val="0"/>
          <w:numId w:val="48"/>
        </w:numPr>
        <w:keepLines/>
        <w:widowControl/>
      </w:pPr>
      <w:r>
        <w:rPr>
          <w:rFonts w:ascii="Noto Sans JP" w:hAnsi="Noto Sans JP" w:eastAsia="Noto Sans JP" w:cs="Noto Sans JP"/>
          <w:b w:val="0"/>
          <w:color w:val="1F2937"/>
          <w:sz w:val="20"/>
        </w:rPr>
        <w:t>最低限の緊急ログ出力先を確保する。</w:t>
      </w:r>
    </w:p>
    <w:p>
      <w:pPr>
        <w:spacing w:after="50" w:line="269" w:lineRule="auto"/>
        <w:numPr>
          <w:ilvl w:val="0"/>
          <w:numId w:val="48"/>
        </w:numPr>
        <w:keepLines/>
        <w:widowControl/>
      </w:pPr>
      <w:r>
        <w:rPr>
          <w:rFonts w:ascii="Noto Sans JP" w:hAnsi="Noto Sans JP" w:eastAsia="Noto Sans JP" w:cs="Noto Sans JP"/>
          <w:b w:val="0"/>
          <w:color w:val="1F2937"/>
          <w:sz w:val="20"/>
        </w:rPr>
        <w:t>構成ファイルを読み込み、必須設定を検証する。</w:t>
      </w:r>
    </w:p>
    <w:p>
      <w:pPr>
        <w:spacing w:after="50" w:line="269" w:lineRule="auto"/>
        <w:numPr>
          <w:ilvl w:val="0"/>
          <w:numId w:val="48"/>
        </w:numPr>
        <w:keepLines/>
        <w:widowControl/>
      </w:pPr>
      <w:r>
        <w:rPr>
          <w:rFonts w:ascii="Noto Sans JP" w:hAnsi="Noto Sans JP" w:eastAsia="Noto Sans JP" w:cs="Noto Sans JP"/>
          <w:b w:val="0"/>
          <w:color w:val="1F2937"/>
          <w:sz w:val="20"/>
        </w:rPr>
        <w:t>通常ログを初期化し、プログラムID、版数および実行IDを記録する。</w:t>
      </w:r>
    </w:p>
    <w:p>
      <w:pPr>
        <w:spacing w:after="50" w:line="269" w:lineRule="auto"/>
        <w:numPr>
          <w:ilvl w:val="0"/>
          <w:numId w:val="48"/>
        </w:numPr>
        <w:keepLines/>
        <w:widowControl/>
      </w:pPr>
      <w:r>
        <w:rPr>
          <w:rFonts w:ascii="Noto Sans JP" w:hAnsi="Noto Sans JP" w:eastAsia="Noto Sans JP" w:cs="Noto Sans JP"/>
          <w:b w:val="0"/>
          <w:color w:val="1F2937"/>
          <w:sz w:val="20"/>
        </w:rPr>
        <w:t>二重起動を確認し、排他を取得する。</w:t>
      </w:r>
    </w:p>
    <w:p>
      <w:pPr>
        <w:spacing w:after="50" w:line="269" w:lineRule="auto"/>
        <w:numPr>
          <w:ilvl w:val="0"/>
          <w:numId w:val="48"/>
        </w:numPr>
        <w:keepLines/>
        <w:widowControl/>
      </w:pPr>
      <w:r>
        <w:rPr>
          <w:rFonts w:ascii="Noto Sans JP" w:hAnsi="Noto Sans JP" w:eastAsia="Noto Sans JP" w:cs="Noto Sans JP"/>
          <w:b w:val="0"/>
          <w:color w:val="1F2937"/>
          <w:sz w:val="20"/>
        </w:rPr>
        <w:t>入力ファイル、DB接続および実行権限を事前確認する。</w:t>
      </w:r>
    </w:p>
    <w:p>
      <w:pPr>
        <w:spacing w:after="50" w:line="269" w:lineRule="auto"/>
        <w:numPr>
          <w:ilvl w:val="0"/>
          <w:numId w:val="48"/>
        </w:numPr>
        <w:keepLines/>
        <w:widowControl/>
      </w:pPr>
      <w:r>
        <w:rPr>
          <w:rFonts w:ascii="Noto Sans JP" w:hAnsi="Noto Sans JP" w:eastAsia="Noto Sans JP" w:cs="Noto Sans JP"/>
          <w:b w:val="0"/>
          <w:color w:val="1F2937"/>
          <w:sz w:val="20"/>
        </w:rPr>
        <w:t>業務処理を実行する。</w:t>
      </w:r>
    </w:p>
    <w:p>
      <w:pPr>
        <w:spacing w:after="50" w:line="269" w:lineRule="auto"/>
        <w:numPr>
          <w:ilvl w:val="0"/>
          <w:numId w:val="48"/>
        </w:numPr>
        <w:keepLines/>
        <w:widowControl/>
      </w:pPr>
      <w:r>
        <w:rPr>
          <w:rFonts w:ascii="Noto Sans JP" w:hAnsi="Noto Sans JP" w:eastAsia="Noto Sans JP" w:cs="Noto Sans JP"/>
          <w:b w:val="0"/>
          <w:color w:val="1F2937"/>
          <w:sz w:val="20"/>
        </w:rPr>
        <w:t>件数、処理結果および終了コードを記録する。</w:t>
      </w:r>
    </w:p>
    <w:p>
      <w:pPr>
        <w:spacing w:after="50" w:line="269" w:lineRule="auto"/>
        <w:numPr>
          <w:ilvl w:val="0"/>
          <w:numId w:val="48"/>
        </w:numPr>
        <w:keepLines/>
        <w:widowControl/>
      </w:pPr>
      <w:r>
        <w:rPr>
          <w:rFonts w:ascii="Noto Sans JP" w:hAnsi="Noto Sans JP" w:eastAsia="Noto Sans JP" w:cs="Noto Sans JP"/>
          <w:b w:val="0"/>
          <w:color w:val="1F2937"/>
          <w:sz w:val="20"/>
        </w:rPr>
        <w:t>ファイル、DB接続、排他等を解放する。</w:t>
      </w:r>
    </w:p>
    <w:p>
      <w:pPr>
        <w:spacing w:after="50" w:line="269" w:lineRule="auto"/>
        <w:numPr>
          <w:ilvl w:val="0"/>
          <w:numId w:val="48"/>
        </w:numPr>
        <w:shd w:fill="F3F4F6"/>
        <w:keepLines/>
        <w:widowControl/>
      </w:pPr>
      <w:r>
        <w:rPr>
          <w:rFonts w:ascii="DejaVu Sans Mono" w:hAnsi="DejaVu Sans Mono" w:eastAsia="DejaVu Sans Mono" w:cs="DejaVu Sans Mono"/>
          <w:color w:val="17365D"/>
          <w:sz w:val="19"/>
        </w:rPr>
        <w:t>Main</w:t>
      </w:r>
      <w:r>
        <w:rPr>
          <w:rFonts w:ascii="Noto Sans JP" w:hAnsi="Noto Sans JP" w:eastAsia="Noto Sans JP" w:cs="Noto Sans JP"/>
          <w:b w:val="0"/>
          <w:color w:val="1F2937"/>
          <w:sz w:val="20"/>
        </w:rPr>
        <w:t>から終了コードを返す。</w:t>
      </w:r>
    </w:p>
    <w:p>
      <w:pPr>
        <w:pStyle w:val="Heading2"/>
        <w:keepNext/>
        <w:keepLines/>
        <w:widowControl/>
      </w:pPr>
      <w:r>
        <w:rPr>
          <w:rFonts w:ascii="Noto Sans JP" w:hAnsi="Noto Sans JP" w:eastAsia="Noto Sans JP" w:cs="Noto Sans JP"/>
          <w:b/>
          <w:color w:val="2F5597"/>
        </w:rPr>
        <w:t>12.2 コマンドライン引数</w:t>
      </w:r>
    </w:p>
    <w:p>
      <w:pPr>
        <w:spacing w:after="50" w:line="269" w:lineRule="auto"/>
        <w:numPr>
          <w:ilvl w:val="0"/>
          <w:numId w:val="49"/>
        </w:numPr>
        <w:keepLines/>
        <w:widowControl/>
      </w:pPr>
      <w:r>
        <w:rPr>
          <w:rFonts w:ascii="Noto Sans JP" w:hAnsi="Noto Sans JP" w:eastAsia="Noto Sans JP" w:cs="Noto Sans JP"/>
          <w:b w:val="0"/>
          <w:color w:val="1F2937"/>
          <w:sz w:val="20"/>
        </w:rPr>
        <w:t>引数名、順序、必須、形式、最大長、既定値および相互制約を個別仕様に記載する。</w:t>
      </w:r>
    </w:p>
    <w:p>
      <w:pPr>
        <w:spacing w:after="50" w:line="269" w:lineRule="auto"/>
        <w:numPr>
          <w:ilvl w:val="0"/>
          <w:numId w:val="49"/>
        </w:numPr>
        <w:keepLines/>
        <w:widowControl/>
      </w:pPr>
      <w:r>
        <w:rPr>
          <w:rFonts w:ascii="Noto Sans JP" w:hAnsi="Noto Sans JP" w:eastAsia="Noto Sans JP" w:cs="Noto Sans JP"/>
          <w:b w:val="0"/>
          <w:color w:val="1F2937"/>
          <w:sz w:val="20"/>
        </w:rPr>
        <w:t>不正な引数は処理開始前に検出する。</w:t>
      </w:r>
    </w:p>
    <w:p>
      <w:pPr>
        <w:spacing w:after="50" w:line="269" w:lineRule="auto"/>
        <w:numPr>
          <w:ilvl w:val="0"/>
          <w:numId w:val="49"/>
        </w:numPr>
        <w:keepLines/>
        <w:widowControl/>
      </w:pPr>
      <w:r>
        <w:rPr>
          <w:rFonts w:ascii="Noto Sans JP" w:hAnsi="Noto Sans JP" w:eastAsia="Noto Sans JP" w:cs="Noto Sans JP"/>
          <w:b w:val="0"/>
          <w:color w:val="1F2937"/>
          <w:sz w:val="20"/>
        </w:rPr>
        <w:t>パス、日付、処理区分等は許可形式を明示する。</w:t>
      </w:r>
    </w:p>
    <w:p>
      <w:pPr>
        <w:spacing w:after="50" w:line="269" w:lineRule="auto"/>
        <w:numPr>
          <w:ilvl w:val="0"/>
          <w:numId w:val="49"/>
        </w:numPr>
        <w:keepLines/>
        <w:widowControl/>
      </w:pPr>
      <w:r>
        <w:rPr>
          <w:rFonts w:ascii="Noto Sans JP" w:hAnsi="Noto Sans JP" w:eastAsia="Noto Sans JP" w:cs="Noto Sans JP"/>
          <w:b w:val="0"/>
          <w:color w:val="1F2937"/>
          <w:sz w:val="20"/>
        </w:rPr>
        <w:t>パスワードをコマンドライン引数で渡すことを原則禁止する。</w:t>
      </w:r>
    </w:p>
    <w:p>
      <w:pPr>
        <w:spacing w:after="50" w:line="269" w:lineRule="auto"/>
        <w:numPr>
          <w:ilvl w:val="0"/>
          <w:numId w:val="49"/>
        </w:numPr>
        <w:keepLines/>
        <w:widowControl/>
      </w:pPr>
      <w:r>
        <w:rPr>
          <w:rFonts w:ascii="Noto Sans JP" w:hAnsi="Noto Sans JP" w:eastAsia="Noto Sans JP" w:cs="Noto Sans JP"/>
          <w:b w:val="0"/>
          <w:color w:val="1F2937"/>
          <w:sz w:val="20"/>
        </w:rPr>
        <w:t>現行ジョブ定義を変更しない場合、引数の大文字・小文字、位置および引用符を含め互換性を維持する。</w:t>
      </w:r>
    </w:p>
    <w:p>
      <w:pPr>
        <w:pStyle w:val="Heading2"/>
        <w:keepNext/>
        <w:keepLines/>
        <w:widowControl/>
      </w:pPr>
      <w:r>
        <w:rPr>
          <w:rFonts w:ascii="Noto Sans JP" w:hAnsi="Noto Sans JP" w:eastAsia="Noto Sans JP" w:cs="Noto Sans JP"/>
          <w:b/>
          <w:color w:val="2F5597"/>
        </w:rPr>
        <w:t>12.3 二重起動防止</w:t>
      </w:r>
    </w:p>
    <w:p>
      <w:pPr>
        <w:spacing w:after="120" w:line="283" w:lineRule="auto"/>
        <w:keepLines/>
        <w:widowControl/>
      </w:pPr>
      <w:r>
        <w:rPr>
          <w:rFonts w:ascii="Noto Sans JP" w:hAnsi="Noto Sans JP" w:eastAsia="Noto Sans JP" w:cs="Noto Sans JP"/>
          <w:b w:val="0"/>
          <w:color w:val="1F2937"/>
          <w:sz w:val="20"/>
        </w:rPr>
        <w:t>同一対象を二重処理するとデータ重複が発生するプログラムは、排他制御を必須とする。</w:t>
      </w:r>
    </w:p>
    <w:p>
      <w:pPr>
        <w:spacing w:after="50" w:line="269" w:lineRule="auto"/>
        <w:numPr>
          <w:ilvl w:val="0"/>
          <w:numId w:val="50"/>
        </w:numPr>
        <w:keepLines/>
        <w:widowControl/>
      </w:pPr>
      <w:r>
        <w:rPr>
          <w:rFonts w:ascii="Noto Sans JP" w:hAnsi="Noto Sans JP" w:eastAsia="Noto Sans JP" w:cs="Noto Sans JP"/>
          <w:b w:val="0"/>
          <w:color w:val="1F2937"/>
          <w:sz w:val="20"/>
        </w:rPr>
        <w:t>排他キーはプログラムIDだけでなく、業務日付、対象部署、入力ファイル等、同時実行可否を決める単位で設計する。</w:t>
      </w:r>
    </w:p>
    <w:p>
      <w:pPr>
        <w:spacing w:after="50" w:line="269" w:lineRule="auto"/>
        <w:numPr>
          <w:ilvl w:val="0"/>
          <w:numId w:val="50"/>
        </w:numPr>
        <w:shd w:fill="F3F4F6"/>
        <w:keepLines/>
        <w:widowControl/>
      </w:pPr>
      <w:r>
        <w:rPr>
          <w:rFonts w:ascii="Noto Sans JP" w:hAnsi="Noto Sans JP" w:eastAsia="Noto Sans JP" w:cs="Noto Sans JP"/>
          <w:b w:val="0"/>
          <w:color w:val="1F2937"/>
          <w:sz w:val="20"/>
        </w:rPr>
        <w:t>ロックファイルを使用する場合は</w:t>
      </w:r>
      <w:r>
        <w:rPr>
          <w:rFonts w:ascii="DejaVu Sans Mono" w:hAnsi="DejaVu Sans Mono" w:eastAsia="DejaVu Sans Mono" w:cs="DejaVu Sans Mono"/>
          <w:color w:val="17365D"/>
          <w:sz w:val="19"/>
        </w:rPr>
        <w:t>FileShare.None</w:t>
      </w:r>
      <w:r>
        <w:rPr>
          <w:rFonts w:ascii="Noto Sans JP" w:hAnsi="Noto Sans JP" w:eastAsia="Noto Sans JP" w:cs="Noto Sans JP"/>
          <w:b w:val="0"/>
          <w:color w:val="1F2937"/>
          <w:sz w:val="20"/>
        </w:rPr>
        <w:t>で保持し、プロセス終了時にハンドルが解放される方式とする。</w:t>
      </w:r>
    </w:p>
    <w:p>
      <w:pPr>
        <w:spacing w:after="50" w:line="269" w:lineRule="auto"/>
        <w:numPr>
          <w:ilvl w:val="0"/>
          <w:numId w:val="50"/>
        </w:numPr>
        <w:keepLines/>
        <w:widowControl/>
      </w:pPr>
      <w:r>
        <w:rPr>
          <w:rFonts w:ascii="Noto Sans JP" w:hAnsi="Noto Sans JP" w:eastAsia="Noto Sans JP" w:cs="Noto Sans JP"/>
          <w:b w:val="0"/>
          <w:color w:val="1F2937"/>
          <w:sz w:val="20"/>
        </w:rPr>
        <w:t>ロック取得失敗時は、先行実行の実行ID、開始時刻および確認方法をログに記録する。</w:t>
      </w:r>
    </w:p>
    <w:p>
      <w:pPr>
        <w:spacing w:after="50" w:line="269" w:lineRule="auto"/>
        <w:numPr>
          <w:ilvl w:val="0"/>
          <w:numId w:val="50"/>
        </w:numPr>
        <w:keepLines/>
        <w:widowControl/>
      </w:pPr>
      <w:r>
        <w:rPr>
          <w:rFonts w:ascii="Noto Sans JP" w:hAnsi="Noto Sans JP" w:eastAsia="Noto Sans JP" w:cs="Noto Sans JP"/>
          <w:b w:val="0"/>
          <w:color w:val="1F2937"/>
          <w:sz w:val="20"/>
        </w:rPr>
        <w:t>単にロックファイルが存在するだけで永久停止する方式は避ける。</w:t>
      </w:r>
    </w:p>
    <w:p>
      <w:pPr>
        <w:spacing w:after="50" w:line="269" w:lineRule="auto"/>
        <w:numPr>
          <w:ilvl w:val="0"/>
          <w:numId w:val="50"/>
        </w:numPr>
        <w:keepLines/>
        <w:widowControl/>
      </w:pPr>
      <w:r>
        <w:rPr>
          <w:rFonts w:ascii="Noto Sans JP" w:hAnsi="Noto Sans JP" w:eastAsia="Noto Sans JP" w:cs="Noto Sans JP"/>
          <w:b w:val="0"/>
          <w:color w:val="1F2937"/>
          <w:sz w:val="20"/>
        </w:rPr>
        <w:t>複数サーバーから起動される場合は、共有ロックまたはDBロック等、サーバー間で有効な方式を採用する。</w:t>
      </w:r>
    </w:p>
    <w:p>
      <w:pPr>
        <w:pStyle w:val="Heading2"/>
        <w:keepNext/>
        <w:keepLines/>
        <w:widowControl/>
      </w:pPr>
      <w:r>
        <w:rPr>
          <w:rFonts w:ascii="Noto Sans JP" w:hAnsi="Noto Sans JP" w:eastAsia="Noto Sans JP" w:cs="Noto Sans JP"/>
          <w:b/>
          <w:color w:val="2F5597"/>
        </w:rPr>
        <w:t>12.4 冪等性および再実行</w:t>
      </w:r>
    </w:p>
    <w:p>
      <w:pPr>
        <w:spacing w:after="120" w:line="283" w:lineRule="auto"/>
        <w:keepLines/>
        <w:widowControl/>
      </w:pPr>
      <w:r>
        <w:rPr>
          <w:rFonts w:ascii="Noto Sans JP" w:hAnsi="Noto Sans JP" w:eastAsia="Noto Sans JP" w:cs="Noto Sans JP"/>
          <w:b w:val="0"/>
          <w:color w:val="1F2937"/>
          <w:sz w:val="20"/>
        </w:rPr>
        <w:t>個別仕様には、異常終了した各処理段階について次を記載する。</w:t>
      </w:r>
    </w:p>
    <w:tbl>
      <w:tblPr>
        <w:tblW w:type="dxa" w:w="9120"/>
        <w:jc w:val="left"/>
        <w:tblLayout w:type="fixed"/>
        <w:tblLook w:firstColumn="1" w:firstRow="1" w:lastColumn="0" w:lastRow="0" w:noHBand="0" w:noVBand="1" w:val="04A0"/>
        <w:tblInd w:w="12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Grid>
        <w:gridCol w:w="3155"/>
        <w:gridCol w:w="5965"/>
      </w:tblGrid>
      <w:tr>
        <w:trPr>
          <w:tblHeader w:val="true"/>
          <w:cantSplit/>
        </w:trPr>
        <w:tc>
          <w:tcPr>
            <w:tcW w:type="dxa" w:w="3155"/>
            <w:vAlign w:val="center"/>
            <w:tcMar>
              <w:top w:w="90" w:type="dxa"/>
              <w:start w:w="120" w:type="dxa"/>
              <w:bottom w:w="90" w:type="dxa"/>
              <w:end w:w="120" w:type="dxa"/>
            </w:tcMar>
            <w:shd w:fill="17365D"/>
          </w:tcPr>
          <w:p>
            <w:pPr>
              <w:spacing w:before="0" w:after="0" w:line="252" w:lineRule="auto"/>
              <w:jc w:val="center"/>
            </w:pPr>
            <w:r>
              <w:rPr>
                <w:rFonts w:ascii="Noto Sans JP" w:hAnsi="Noto Sans JP" w:eastAsia="Noto Sans JP" w:cs="Noto Sans JP"/>
                <w:b/>
                <w:color w:val="FFFFFF"/>
                <w:sz w:val="17"/>
              </w:rPr>
              <w:t>項目</w:t>
            </w:r>
          </w:p>
        </w:tc>
        <w:tc>
          <w:tcPr>
            <w:tcW w:type="dxa" w:w="5965"/>
            <w:vAlign w:val="center"/>
            <w:tcMar>
              <w:top w:w="90" w:type="dxa"/>
              <w:start w:w="120" w:type="dxa"/>
              <w:bottom w:w="90" w:type="dxa"/>
              <w:end w:w="120" w:type="dxa"/>
            </w:tcMar>
            <w:shd w:fill="17365D"/>
          </w:tcPr>
          <w:p>
            <w:pPr>
              <w:spacing w:before="0" w:after="0" w:line="252" w:lineRule="auto"/>
              <w:jc w:val="left"/>
            </w:pPr>
            <w:r>
              <w:rPr>
                <w:rFonts w:ascii="Noto Sans JP" w:hAnsi="Noto Sans JP" w:eastAsia="Noto Sans JP" w:cs="Noto Sans JP"/>
                <w:b/>
                <w:color w:val="FFFFFF"/>
                <w:sz w:val="17"/>
              </w:rPr>
              <w:t>記載内容</w:t>
            </w:r>
          </w:p>
        </w:tc>
      </w:tr>
      <w:tr>
        <w:tc>
          <w:tcPr>
            <w:tcW w:type="dxa" w:w="3155"/>
            <w:vAlign w:val="center"/>
            <w:tcMar>
              <w:top w:w="90" w:type="dxa"/>
              <w:start w:w="120" w:type="dxa"/>
              <w:bottom w:w="90" w:type="dxa"/>
              <w:end w:w="120" w:type="dxa"/>
            </w:tcMar>
            <w:shd w:fill="FFFFFF"/>
          </w:tcPr>
          <w:p>
            <w:pPr>
              <w:spacing w:before="0" w:after="0" w:line="252" w:lineRule="auto"/>
              <w:jc w:val="center"/>
            </w:pPr>
            <w:r>
              <w:rPr>
                <w:rFonts w:ascii="Noto Sans JP" w:hAnsi="Noto Sans JP" w:eastAsia="Noto Sans JP" w:cs="Noto Sans JP"/>
                <w:b w:val="0"/>
                <w:color w:val="1F2937"/>
                <w:sz w:val="17"/>
              </w:rPr>
              <w:t>処理済み判定</w:t>
            </w:r>
          </w:p>
        </w:tc>
        <w:tc>
          <w:tcPr>
            <w:tcW w:type="dxa" w:w="5965"/>
            <w:vAlign w:val="center"/>
            <w:tcMar>
              <w:top w:w="90" w:type="dxa"/>
              <w:start w:w="120" w:type="dxa"/>
              <w:bottom w:w="90" w:type="dxa"/>
              <w:end w:w="120" w:type="dxa"/>
            </w:tcMar>
            <w:shd w:fill="FFFFFF"/>
          </w:tcPr>
          <w:p>
            <w:pPr>
              <w:spacing w:before="0" w:after="0" w:line="252" w:lineRule="auto"/>
              <w:jc w:val="left"/>
            </w:pPr>
            <w:r>
              <w:rPr>
                <w:rFonts w:ascii="Noto Sans JP" w:hAnsi="Noto Sans JP" w:eastAsia="Noto Sans JP" w:cs="Noto Sans JP"/>
                <w:b w:val="0"/>
                <w:color w:val="1F2937"/>
                <w:sz w:val="17"/>
              </w:rPr>
              <w:t>DBキー、ステータス、出力ファイル、実行管理テーブル等</w:t>
            </w:r>
          </w:p>
        </w:tc>
      </w:tr>
      <w:tr>
        <w:tc>
          <w:tcPr>
            <w:tcW w:type="dxa" w:w="3155"/>
            <w:vAlign w:val="center"/>
            <w:tcMar>
              <w:top w:w="90" w:type="dxa"/>
              <w:start w:w="120" w:type="dxa"/>
              <w:bottom w:w="90" w:type="dxa"/>
              <w:end w:w="120" w:type="dxa"/>
            </w:tcMar>
            <w:shd w:fill="EEF4FA"/>
          </w:tcPr>
          <w:p>
            <w:pPr>
              <w:spacing w:before="0" w:after="0" w:line="252" w:lineRule="auto"/>
              <w:jc w:val="center"/>
            </w:pPr>
            <w:r>
              <w:rPr>
                <w:rFonts w:ascii="Noto Sans JP" w:hAnsi="Noto Sans JP" w:eastAsia="Noto Sans JP" w:cs="Noto Sans JP"/>
                <w:b w:val="0"/>
                <w:color w:val="1F2937"/>
                <w:sz w:val="17"/>
              </w:rPr>
              <w:t>再実行単位</w:t>
            </w:r>
          </w:p>
        </w:tc>
        <w:tc>
          <w:tcPr>
            <w:tcW w:type="dxa" w:w="5965"/>
            <w:vAlign w:val="center"/>
            <w:tcMar>
              <w:top w:w="90" w:type="dxa"/>
              <w:start w:w="120" w:type="dxa"/>
              <w:bottom w:w="90" w:type="dxa"/>
              <w:end w:w="120" w:type="dxa"/>
            </w:tcMar>
            <w:shd w:fill="EEF4FA"/>
          </w:tcPr>
          <w:p>
            <w:pPr>
              <w:spacing w:before="0" w:after="0" w:line="252" w:lineRule="auto"/>
              <w:jc w:val="left"/>
            </w:pPr>
            <w:r>
              <w:rPr>
                <w:rFonts w:ascii="Noto Sans JP" w:hAnsi="Noto Sans JP" w:eastAsia="Noto Sans JP" w:cs="Noto Sans JP"/>
                <w:b w:val="0"/>
                <w:color w:val="1F2937"/>
                <w:sz w:val="17"/>
              </w:rPr>
              <w:t>全件、未処理分、対象ファイル、業務日付等</w:t>
            </w:r>
          </w:p>
        </w:tc>
      </w:tr>
      <w:tr>
        <w:tc>
          <w:tcPr>
            <w:tcW w:type="dxa" w:w="3155"/>
            <w:vAlign w:val="center"/>
            <w:tcMar>
              <w:top w:w="90" w:type="dxa"/>
              <w:start w:w="120" w:type="dxa"/>
              <w:bottom w:w="90" w:type="dxa"/>
              <w:end w:w="120" w:type="dxa"/>
            </w:tcMar>
            <w:shd w:fill="FFFFFF"/>
          </w:tcPr>
          <w:p>
            <w:pPr>
              <w:spacing w:before="0" w:after="0" w:line="252" w:lineRule="auto"/>
              <w:jc w:val="center"/>
            </w:pPr>
            <w:r>
              <w:rPr>
                <w:rFonts w:ascii="Noto Sans JP" w:hAnsi="Noto Sans JP" w:eastAsia="Noto Sans JP" w:cs="Noto Sans JP"/>
                <w:b w:val="0"/>
                <w:color w:val="1F2937"/>
                <w:sz w:val="17"/>
              </w:rPr>
              <w:t>二重更新防止</w:t>
            </w:r>
          </w:p>
        </w:tc>
        <w:tc>
          <w:tcPr>
            <w:tcW w:type="dxa" w:w="5965"/>
            <w:vAlign w:val="center"/>
            <w:tcMar>
              <w:top w:w="90" w:type="dxa"/>
              <w:start w:w="120" w:type="dxa"/>
              <w:bottom w:w="90" w:type="dxa"/>
              <w:end w:w="120" w:type="dxa"/>
            </w:tcMar>
            <w:shd w:fill="FFFFFF"/>
          </w:tcPr>
          <w:p>
            <w:pPr>
              <w:spacing w:before="0" w:after="0" w:line="252" w:lineRule="auto"/>
              <w:jc w:val="left"/>
            </w:pPr>
            <w:r>
              <w:rPr>
                <w:rFonts w:ascii="Noto Sans JP" w:hAnsi="Noto Sans JP" w:eastAsia="Noto Sans JP" w:cs="Noto Sans JP"/>
                <w:b w:val="0"/>
                <w:color w:val="1F2937"/>
                <w:sz w:val="17"/>
              </w:rPr>
              <w:t>一意制約、更新条件、処理済みフラグ等</w:t>
            </w:r>
          </w:p>
        </w:tc>
      </w:tr>
      <w:tr>
        <w:tc>
          <w:tcPr>
            <w:tcW w:type="dxa" w:w="3155"/>
            <w:vAlign w:val="center"/>
            <w:tcMar>
              <w:top w:w="90" w:type="dxa"/>
              <w:start w:w="120" w:type="dxa"/>
              <w:bottom w:w="90" w:type="dxa"/>
              <w:end w:w="120" w:type="dxa"/>
            </w:tcMar>
            <w:shd w:fill="EEF4FA"/>
          </w:tcPr>
          <w:p>
            <w:pPr>
              <w:spacing w:before="0" w:after="0" w:line="252" w:lineRule="auto"/>
              <w:jc w:val="center"/>
            </w:pPr>
            <w:r>
              <w:rPr>
                <w:rFonts w:ascii="Noto Sans JP" w:hAnsi="Noto Sans JP" w:eastAsia="Noto Sans JP" w:cs="Noto Sans JP"/>
                <w:b w:val="0"/>
                <w:color w:val="1F2937"/>
                <w:sz w:val="17"/>
              </w:rPr>
              <w:t>事前復旧</w:t>
            </w:r>
          </w:p>
        </w:tc>
        <w:tc>
          <w:tcPr>
            <w:tcW w:type="dxa" w:w="5965"/>
            <w:vAlign w:val="center"/>
            <w:tcMar>
              <w:top w:w="90" w:type="dxa"/>
              <w:start w:w="120" w:type="dxa"/>
              <w:bottom w:w="90" w:type="dxa"/>
              <w:end w:w="120" w:type="dxa"/>
            </w:tcMar>
            <w:shd w:fill="EEF4FA"/>
          </w:tcPr>
          <w:p>
            <w:pPr>
              <w:spacing w:before="0" w:after="0" w:line="252" w:lineRule="auto"/>
              <w:jc w:val="left"/>
            </w:pPr>
            <w:r>
              <w:rPr>
                <w:rFonts w:ascii="Noto Sans JP" w:hAnsi="Noto Sans JP" w:eastAsia="Noto Sans JP" w:cs="Noto Sans JP"/>
                <w:b w:val="0"/>
                <w:color w:val="1F2937"/>
                <w:sz w:val="17"/>
              </w:rPr>
              <w:t>ファイル戻し、DB補正、ロック解除等</w:t>
            </w:r>
          </w:p>
        </w:tc>
      </w:tr>
      <w:tr>
        <w:tc>
          <w:tcPr>
            <w:tcW w:type="dxa" w:w="3155"/>
            <w:vAlign w:val="center"/>
            <w:tcMar>
              <w:top w:w="90" w:type="dxa"/>
              <w:start w:w="120" w:type="dxa"/>
              <w:bottom w:w="90" w:type="dxa"/>
              <w:end w:w="120" w:type="dxa"/>
            </w:tcMar>
            <w:shd w:fill="FFFFFF"/>
          </w:tcPr>
          <w:p>
            <w:pPr>
              <w:spacing w:before="0" w:after="0" w:line="252" w:lineRule="auto"/>
              <w:jc w:val="center"/>
            </w:pPr>
            <w:r>
              <w:rPr>
                <w:rFonts w:ascii="Noto Sans JP" w:hAnsi="Noto Sans JP" w:eastAsia="Noto Sans JP" w:cs="Noto Sans JP"/>
                <w:b w:val="0"/>
                <w:color w:val="1F2937"/>
                <w:sz w:val="17"/>
              </w:rPr>
              <w:t>再実行コマンド</w:t>
            </w:r>
          </w:p>
        </w:tc>
        <w:tc>
          <w:tcPr>
            <w:tcW w:type="dxa" w:w="5965"/>
            <w:vAlign w:val="center"/>
            <w:tcMar>
              <w:top w:w="90" w:type="dxa"/>
              <w:start w:w="120" w:type="dxa"/>
              <w:bottom w:w="90" w:type="dxa"/>
              <w:end w:w="120" w:type="dxa"/>
            </w:tcMar>
            <w:shd w:fill="FFFFFF"/>
          </w:tcPr>
          <w:p>
            <w:pPr>
              <w:spacing w:before="0" w:after="0" w:line="252" w:lineRule="auto"/>
              <w:jc w:val="left"/>
            </w:pPr>
            <w:r>
              <w:rPr>
                <w:rFonts w:ascii="Noto Sans JP" w:hAnsi="Noto Sans JP" w:eastAsia="Noto Sans JP" w:cs="Noto Sans JP"/>
                <w:b w:val="0"/>
                <w:color w:val="1F2937"/>
                <w:sz w:val="17"/>
              </w:rPr>
              <w:t>引数を含む具体的な起動方法</w:t>
            </w:r>
          </w:p>
        </w:tc>
      </w:tr>
      <w:tr>
        <w:tc>
          <w:tcPr>
            <w:tcW w:type="dxa" w:w="3155"/>
            <w:vAlign w:val="center"/>
            <w:tcMar>
              <w:top w:w="90" w:type="dxa"/>
              <w:start w:w="120" w:type="dxa"/>
              <w:bottom w:w="90" w:type="dxa"/>
              <w:end w:w="120" w:type="dxa"/>
            </w:tcMar>
            <w:shd w:fill="EEF4FA"/>
          </w:tcPr>
          <w:p>
            <w:pPr>
              <w:spacing w:before="0" w:after="0" w:line="252" w:lineRule="auto"/>
              <w:jc w:val="center"/>
            </w:pPr>
            <w:r>
              <w:rPr>
                <w:rFonts w:ascii="Noto Sans JP" w:hAnsi="Noto Sans JP" w:eastAsia="Noto Sans JP" w:cs="Noto Sans JP"/>
                <w:b w:val="0"/>
                <w:color w:val="1F2937"/>
                <w:sz w:val="17"/>
              </w:rPr>
              <w:t>完了確認</w:t>
            </w:r>
          </w:p>
        </w:tc>
        <w:tc>
          <w:tcPr>
            <w:tcW w:type="dxa" w:w="5965"/>
            <w:vAlign w:val="center"/>
            <w:tcMar>
              <w:top w:w="90" w:type="dxa"/>
              <w:start w:w="120" w:type="dxa"/>
              <w:bottom w:w="90" w:type="dxa"/>
              <w:end w:w="120" w:type="dxa"/>
            </w:tcMar>
            <w:shd w:fill="EEF4FA"/>
          </w:tcPr>
          <w:p>
            <w:pPr>
              <w:spacing w:before="0" w:after="0" w:line="252" w:lineRule="auto"/>
              <w:jc w:val="left"/>
            </w:pPr>
            <w:r>
              <w:rPr>
                <w:rFonts w:ascii="Noto Sans JP" w:hAnsi="Noto Sans JP" w:eastAsia="Noto Sans JP" w:cs="Noto Sans JP"/>
                <w:b w:val="0"/>
                <w:color w:val="1F2937"/>
                <w:sz w:val="17"/>
              </w:rPr>
              <w:t>件数、ログ、DB状態、ファイル状態</w:t>
            </w:r>
          </w:p>
        </w:tc>
      </w:tr>
    </w:tbl>
    <w:p>
      <w:pPr>
        <w:spacing w:after="20"/>
      </w:pPr>
    </w:p>
    <w:p>
      <w:pPr>
        <w:spacing w:after="120" w:line="283" w:lineRule="auto"/>
        <w:keepLines/>
        <w:widowControl/>
      </w:pPr>
      <w:r>
        <w:rPr>
          <w:rFonts w:ascii="Noto Sans JP" w:hAnsi="Noto Sans JP" w:eastAsia="Noto Sans JP" w:cs="Noto Sans JP"/>
          <w:b w:val="0"/>
          <w:color w:val="1F2937"/>
          <w:sz w:val="20"/>
        </w:rPr>
        <w:t>「再度起動する」とだけ記載してはならない。前回処理がどこまで成功したか、および再実行で重複しない根拠を示す。</w:t>
      </w:r>
    </w:p>
    <w:p>
      <w:pPr>
        <w:pStyle w:val="Heading2"/>
        <w:keepNext/>
        <w:keepLines/>
        <w:widowControl/>
      </w:pPr>
      <w:r>
        <w:rPr>
          <w:rFonts w:ascii="Noto Sans JP" w:hAnsi="Noto Sans JP" w:eastAsia="Noto Sans JP" w:cs="Noto Sans JP"/>
          <w:b/>
          <w:color w:val="2F5597"/>
        </w:rPr>
        <w:t>12.5 0件処理</w:t>
      </w:r>
    </w:p>
    <w:p>
      <w:pPr>
        <w:spacing w:after="120" w:line="283" w:lineRule="auto"/>
        <w:keepLines/>
        <w:widowControl/>
      </w:pPr>
      <w:r>
        <w:rPr>
          <w:rFonts w:ascii="Noto Sans JP" w:hAnsi="Noto Sans JP" w:eastAsia="Noto Sans JP" w:cs="Noto Sans JP"/>
          <w:b w:val="0"/>
          <w:color w:val="1F2937"/>
          <w:sz w:val="20"/>
        </w:rPr>
        <w:t>対象0件を正常、警告または業務エラーのどれとするかを個別仕様で定める。0件時の出力ファイル作成、エンドファイル作成、後続ジョブ起動およびログ件数を明確にする。</w:t>
      </w:r>
    </w:p>
    <w:p>
      <w:pPr>
        <w:pStyle w:val="Heading2"/>
        <w:keepNext/>
        <w:keepLines/>
        <w:widowControl/>
      </w:pPr>
      <w:r>
        <w:rPr>
          <w:rFonts w:ascii="Noto Sans JP" w:hAnsi="Noto Sans JP" w:eastAsia="Noto Sans JP" w:cs="Noto Sans JP"/>
          <w:b/>
          <w:color w:val="2F5597"/>
        </w:rPr>
        <w:t>12.6 中断およびタイムアウト</w:t>
      </w:r>
    </w:p>
    <w:p>
      <w:pPr>
        <w:spacing w:after="50" w:line="269" w:lineRule="auto"/>
        <w:numPr>
          <w:ilvl w:val="0"/>
          <w:numId w:val="51"/>
        </w:numPr>
        <w:keepLines/>
        <w:widowControl/>
      </w:pPr>
      <w:r>
        <w:rPr>
          <w:rFonts w:ascii="Noto Sans JP" w:hAnsi="Noto Sans JP" w:eastAsia="Noto Sans JP" w:cs="Noto Sans JP"/>
          <w:b w:val="0"/>
          <w:color w:val="1F2937"/>
          <w:sz w:val="20"/>
        </w:rPr>
        <w:t>ジョブ停止、OSシャットダウンおよびタイムアウト時のデータ整合性を考慮する。</w:t>
      </w:r>
    </w:p>
    <w:p>
      <w:pPr>
        <w:spacing w:after="50" w:line="269" w:lineRule="auto"/>
        <w:numPr>
          <w:ilvl w:val="0"/>
          <w:numId w:val="51"/>
        </w:numPr>
        <w:keepLines/>
        <w:widowControl/>
      </w:pPr>
      <w:r>
        <w:rPr>
          <w:rFonts w:ascii="Noto Sans JP" w:hAnsi="Noto Sans JP" w:eastAsia="Noto Sans JP" w:cs="Noto Sans JP"/>
          <w:b w:val="0"/>
          <w:color w:val="1F2937"/>
          <w:sz w:val="20"/>
        </w:rPr>
        <w:t>キャンセルを受け付ける処理は、安全な境界で停止し、未確定トランザクションをロールバックする。</w:t>
      </w:r>
    </w:p>
    <w:p>
      <w:pPr>
        <w:spacing w:after="50" w:line="269" w:lineRule="auto"/>
        <w:numPr>
          <w:ilvl w:val="0"/>
          <w:numId w:val="51"/>
        </w:numPr>
        <w:keepLines/>
        <w:widowControl/>
      </w:pPr>
      <w:r>
        <w:rPr>
          <w:rFonts w:ascii="Noto Sans JP" w:hAnsi="Noto Sans JP" w:eastAsia="Noto Sans JP" w:cs="Noto Sans JP"/>
          <w:b w:val="0"/>
          <w:color w:val="1F2937"/>
          <w:sz w:val="20"/>
        </w:rPr>
        <w:t>タイムアウト値は通常処理時間と最大処理時間を根拠に設定する。</w:t>
      </w:r>
    </w:p>
    <w:p>
      <w:pPr>
        <w:spacing w:after="50" w:line="269" w:lineRule="auto"/>
        <w:numPr>
          <w:ilvl w:val="0"/>
          <w:numId w:val="51"/>
        </w:numPr>
        <w:keepLines/>
        <w:widowControl/>
      </w:pPr>
      <w:r>
        <w:rPr>
          <w:rFonts w:ascii="Noto Sans JP" w:hAnsi="Noto Sans JP" w:eastAsia="Noto Sans JP" w:cs="Noto Sans JP"/>
          <w:b w:val="0"/>
          <w:color w:val="1F2937"/>
          <w:sz w:val="20"/>
        </w:rPr>
        <w:t>強制終了後に残り得る一時ファイル、ロック、子プロセスおよびDBセッションの確認方法を運用仕様へ記載する。</w:t>
      </w:r>
    </w:p>
    <w:p>
      <w:pPr>
        <w:pStyle w:val="Heading1"/>
        <w:pBdr>
          <w:bottom w:val="single" w:sz="8" w:space="5" w:color="B4C6E7"/>
        </w:pBdr>
        <w:keepNext/>
        <w:keepLines/>
        <w:widowControl/>
      </w:pPr>
      <w:r>
        <w:rPr>
          <w:rFonts w:ascii="Noto Sans JP" w:hAnsi="Noto Sans JP" w:eastAsia="Noto Sans JP" w:cs="Noto Sans JP"/>
          <w:b/>
          <w:color w:val="17365D"/>
        </w:rPr>
        <w:t>13. セキュリティおよび権限</w:t>
      </w:r>
    </w:p>
    <w:p>
      <w:pPr>
        <w:pStyle w:val="Heading2"/>
        <w:keepNext/>
        <w:keepLines/>
        <w:widowControl/>
      </w:pPr>
      <w:r>
        <w:rPr>
          <w:rFonts w:ascii="Noto Sans JP" w:hAnsi="Noto Sans JP" w:eastAsia="Noto Sans JP" w:cs="Noto Sans JP"/>
          <w:b/>
          <w:color w:val="2F5597"/>
        </w:rPr>
        <w:t>13.1 実行権限</w:t>
      </w:r>
    </w:p>
    <w:p>
      <w:pPr>
        <w:spacing w:after="50" w:line="269" w:lineRule="auto"/>
        <w:numPr>
          <w:ilvl w:val="0"/>
          <w:numId w:val="52"/>
        </w:numPr>
        <w:keepLines/>
        <w:widowControl/>
      </w:pPr>
      <w:r>
        <w:rPr>
          <w:rFonts w:ascii="Noto Sans JP" w:hAnsi="Noto Sans JP" w:eastAsia="Noto Sans JP" w:cs="Noto Sans JP"/>
          <w:b w:val="0"/>
          <w:color w:val="1F2937"/>
          <w:sz w:val="20"/>
        </w:rPr>
        <w:t>実行ユーザーは必要最小権限とする。</w:t>
      </w:r>
    </w:p>
    <w:p>
      <w:pPr>
        <w:spacing w:after="50" w:line="269" w:lineRule="auto"/>
        <w:numPr>
          <w:ilvl w:val="0"/>
          <w:numId w:val="52"/>
        </w:numPr>
        <w:keepLines/>
        <w:widowControl/>
      </w:pPr>
      <w:r>
        <w:rPr>
          <w:rFonts w:ascii="Noto Sans JP" w:hAnsi="Noto Sans JP" w:eastAsia="Noto Sans JP" w:cs="Noto Sans JP"/>
          <w:b w:val="0"/>
          <w:color w:val="1F2937"/>
          <w:sz w:val="20"/>
        </w:rPr>
        <w:t>ローカル管理者権限を前提としない。</w:t>
      </w:r>
    </w:p>
    <w:p>
      <w:pPr>
        <w:spacing w:after="50" w:line="269" w:lineRule="auto"/>
        <w:numPr>
          <w:ilvl w:val="0"/>
          <w:numId w:val="52"/>
        </w:numPr>
        <w:keepLines/>
        <w:widowControl/>
      </w:pPr>
      <w:r>
        <w:rPr>
          <w:rFonts w:ascii="Noto Sans JP" w:hAnsi="Noto Sans JP" w:eastAsia="Noto Sans JP" w:cs="Noto Sans JP"/>
          <w:b w:val="0"/>
          <w:color w:val="1F2937"/>
          <w:sz w:val="20"/>
        </w:rPr>
        <w:t>DB権限、共有フォルダ権限、実行権限およびログ参照権限を一覧化する。</w:t>
      </w:r>
    </w:p>
    <w:p>
      <w:pPr>
        <w:spacing w:after="50" w:line="269" w:lineRule="auto"/>
        <w:numPr>
          <w:ilvl w:val="0"/>
          <w:numId w:val="52"/>
        </w:numPr>
        <w:keepLines/>
        <w:widowControl/>
      </w:pPr>
      <w:r>
        <w:rPr>
          <w:rFonts w:ascii="Noto Sans JP" w:hAnsi="Noto Sans JP" w:eastAsia="Noto Sans JP" w:cs="Noto Sans JP"/>
          <w:b w:val="0"/>
          <w:color w:val="1F2937"/>
          <w:sz w:val="20"/>
        </w:rPr>
        <w:t>手動実行時とジョブ実行時で異なるユーザーになる場合、両方の権限を検証する。</w:t>
      </w:r>
    </w:p>
    <w:p>
      <w:pPr>
        <w:spacing w:after="50" w:line="269" w:lineRule="auto"/>
        <w:numPr>
          <w:ilvl w:val="0"/>
          <w:numId w:val="52"/>
        </w:numPr>
        <w:keepLines/>
        <w:widowControl/>
      </w:pPr>
      <w:r>
        <w:rPr>
          <w:rFonts w:ascii="Noto Sans JP" w:hAnsi="Noto Sans JP" w:eastAsia="Noto Sans JP" w:cs="Noto Sans JP"/>
          <w:b w:val="0"/>
          <w:color w:val="1F2937"/>
          <w:sz w:val="20"/>
        </w:rPr>
        <w:t>ネットワークドライブ文字へ依存せず、ジョブ実行ではUNCパスを原則とする。</w:t>
      </w:r>
    </w:p>
    <w:p>
      <w:pPr>
        <w:pStyle w:val="Heading2"/>
        <w:keepNext/>
        <w:keepLines/>
        <w:widowControl/>
      </w:pPr>
      <w:r>
        <w:rPr>
          <w:rFonts w:ascii="Noto Sans JP" w:hAnsi="Noto Sans JP" w:eastAsia="Noto Sans JP" w:cs="Noto Sans JP"/>
          <w:b/>
          <w:color w:val="2F5597"/>
        </w:rPr>
        <w:t>13.2 入力検証</w:t>
      </w:r>
    </w:p>
    <w:p>
      <w:pPr>
        <w:spacing w:after="50" w:line="269" w:lineRule="auto"/>
        <w:numPr>
          <w:ilvl w:val="0"/>
          <w:numId w:val="53"/>
        </w:numPr>
        <w:keepLines/>
        <w:widowControl/>
      </w:pPr>
      <w:r>
        <w:rPr>
          <w:rFonts w:ascii="Noto Sans JP" w:hAnsi="Noto Sans JP" w:eastAsia="Noto Sans JP" w:cs="Noto Sans JP"/>
          <w:b w:val="0"/>
          <w:color w:val="1F2937"/>
          <w:sz w:val="20"/>
        </w:rPr>
        <w:t>コマンドライン、設定、ファイル、DBおよび外部応答を信頼せず、形式、長さ、範囲、件数を検証する。</w:t>
      </w:r>
    </w:p>
    <w:p>
      <w:pPr>
        <w:spacing w:after="50" w:line="269" w:lineRule="auto"/>
        <w:numPr>
          <w:ilvl w:val="0"/>
          <w:numId w:val="53"/>
        </w:numPr>
        <w:keepLines/>
        <w:widowControl/>
      </w:pPr>
      <w:r>
        <w:rPr>
          <w:rFonts w:ascii="Noto Sans JP" w:hAnsi="Noto Sans JP" w:eastAsia="Noto Sans JP" w:cs="Noto Sans JP"/>
          <w:b w:val="0"/>
          <w:color w:val="1F2937"/>
          <w:sz w:val="20"/>
        </w:rPr>
        <w:t>SQL、コマンドラインおよびパスへのインジェクションを防止する。</w:t>
      </w:r>
    </w:p>
    <w:p>
      <w:pPr>
        <w:spacing w:after="50" w:line="269" w:lineRule="auto"/>
        <w:numPr>
          <w:ilvl w:val="0"/>
          <w:numId w:val="53"/>
        </w:numPr>
        <w:keepLines/>
        <w:widowControl/>
      </w:pPr>
      <w:r>
        <w:rPr>
          <w:rFonts w:ascii="Noto Sans JP" w:hAnsi="Noto Sans JP" w:eastAsia="Noto Sans JP" w:cs="Noto Sans JP"/>
          <w:b w:val="0"/>
          <w:color w:val="1F2937"/>
          <w:sz w:val="20"/>
        </w:rPr>
        <w:t>ファイル名からディレクトリトラバーサルを排除する。</w:t>
      </w:r>
    </w:p>
    <w:p>
      <w:pPr>
        <w:spacing w:after="50" w:line="269" w:lineRule="auto"/>
        <w:numPr>
          <w:ilvl w:val="0"/>
          <w:numId w:val="53"/>
        </w:numPr>
        <w:keepLines/>
        <w:widowControl/>
      </w:pPr>
      <w:r>
        <w:rPr>
          <w:rFonts w:ascii="Noto Sans JP" w:hAnsi="Noto Sans JP" w:eastAsia="Noto Sans JP" w:cs="Noto Sans JP"/>
          <w:b w:val="0"/>
          <w:color w:val="1F2937"/>
          <w:sz w:val="20"/>
        </w:rPr>
        <w:t>想定外の巨大ファイルや大量件数に対して、上限またはストリーム処理を設ける。</w:t>
      </w:r>
    </w:p>
    <w:p>
      <w:pPr>
        <w:pStyle w:val="Heading2"/>
        <w:keepNext/>
        <w:keepLines/>
        <w:widowControl/>
      </w:pPr>
      <w:r>
        <w:rPr>
          <w:rFonts w:ascii="Noto Sans JP" w:hAnsi="Noto Sans JP" w:eastAsia="Noto Sans JP" w:cs="Noto Sans JP"/>
          <w:b/>
          <w:color w:val="2F5597"/>
        </w:rPr>
        <w:t>13.3 機密情報</w:t>
      </w:r>
    </w:p>
    <w:p>
      <w:pPr>
        <w:spacing w:after="50" w:line="269" w:lineRule="auto"/>
        <w:numPr>
          <w:ilvl w:val="0"/>
          <w:numId w:val="54"/>
        </w:numPr>
        <w:keepLines/>
        <w:widowControl/>
      </w:pPr>
      <w:r>
        <w:rPr>
          <w:rFonts w:ascii="Noto Sans JP" w:hAnsi="Noto Sans JP" w:eastAsia="Noto Sans JP" w:cs="Noto Sans JP"/>
          <w:b w:val="0"/>
          <w:color w:val="1F2937"/>
          <w:sz w:val="20"/>
        </w:rPr>
        <w:t>認証情報をソース、リポジトリ、BAT、ログおよびテスト結果へ保存しない。</w:t>
      </w:r>
    </w:p>
    <w:p>
      <w:pPr>
        <w:spacing w:after="50" w:line="269" w:lineRule="auto"/>
        <w:numPr>
          <w:ilvl w:val="0"/>
          <w:numId w:val="54"/>
        </w:numPr>
        <w:keepLines/>
        <w:widowControl/>
      </w:pPr>
      <w:r>
        <w:rPr>
          <w:rFonts w:ascii="Noto Sans JP" w:hAnsi="Noto Sans JP" w:eastAsia="Noto Sans JP" w:cs="Noto Sans JP"/>
          <w:b w:val="0"/>
          <w:color w:val="1F2937"/>
          <w:sz w:val="20"/>
        </w:rPr>
        <w:t>本番データをテストへ利用する場合は、利用承認、持出し制限およびマスキング方針に従う。</w:t>
      </w:r>
    </w:p>
    <w:p>
      <w:pPr>
        <w:spacing w:after="50" w:line="269" w:lineRule="auto"/>
        <w:numPr>
          <w:ilvl w:val="0"/>
          <w:numId w:val="54"/>
        </w:numPr>
        <w:keepLines/>
        <w:widowControl/>
      </w:pPr>
      <w:r>
        <w:rPr>
          <w:rFonts w:ascii="Noto Sans JP" w:hAnsi="Noto Sans JP" w:eastAsia="Noto Sans JP" w:cs="Noto Sans JP"/>
          <w:b w:val="0"/>
          <w:color w:val="1F2937"/>
          <w:sz w:val="20"/>
        </w:rPr>
        <w:t>一時ファイルにも本番出力と同等のアクセス制御を適用する。</w:t>
      </w:r>
    </w:p>
    <w:p>
      <w:pPr>
        <w:spacing w:after="50" w:line="269" w:lineRule="auto"/>
        <w:numPr>
          <w:ilvl w:val="0"/>
          <w:numId w:val="54"/>
        </w:numPr>
        <w:keepLines/>
        <w:widowControl/>
      </w:pPr>
      <w:r>
        <w:rPr>
          <w:rFonts w:ascii="Noto Sans JP" w:hAnsi="Noto Sans JP" w:eastAsia="Noto Sans JP" w:cs="Noto Sans JP"/>
          <w:b w:val="0"/>
          <w:color w:val="1F2937"/>
          <w:sz w:val="20"/>
        </w:rPr>
        <w:t>例外メッセージをそのまま利用者向け画面や外部ファイルへ出力しない。</w:t>
      </w:r>
    </w:p>
    <w:p>
      <w:pPr>
        <w:pStyle w:val="Heading1"/>
        <w:pBdr>
          <w:bottom w:val="single" w:sz="8" w:space="5" w:color="B4C6E7"/>
        </w:pBdr>
        <w:keepNext/>
        <w:keepLines/>
        <w:widowControl/>
      </w:pPr>
      <w:r>
        <w:rPr>
          <w:rFonts w:ascii="Noto Sans JP" w:hAnsi="Noto Sans JP" w:eastAsia="Noto Sans JP" w:cs="Noto Sans JP"/>
          <w:b/>
          <w:color w:val="17365D"/>
        </w:rPr>
        <w:t>14. 性能およびリソース</w:t>
      </w:r>
    </w:p>
    <w:p>
      <w:pPr>
        <w:pStyle w:val="Heading2"/>
        <w:keepNext/>
        <w:keepLines/>
        <w:widowControl/>
      </w:pPr>
      <w:r>
        <w:rPr>
          <w:rFonts w:ascii="Noto Sans JP" w:hAnsi="Noto Sans JP" w:eastAsia="Noto Sans JP" w:cs="Noto Sans JP"/>
          <w:b/>
          <w:color w:val="2F5597"/>
        </w:rPr>
        <w:t>14.1 性能基準</w:t>
      </w:r>
    </w:p>
    <w:p>
      <w:pPr>
        <w:spacing w:after="50" w:line="269" w:lineRule="auto"/>
        <w:numPr>
          <w:ilvl w:val="0"/>
          <w:numId w:val="55"/>
        </w:numPr>
        <w:keepLines/>
        <w:widowControl/>
      </w:pPr>
      <w:r>
        <w:rPr>
          <w:rFonts w:ascii="Noto Sans JP" w:hAnsi="Noto Sans JP" w:eastAsia="Noto Sans JP" w:cs="Noto Sans JP"/>
          <w:b w:val="0"/>
          <w:color w:val="1F2937"/>
          <w:sz w:val="20"/>
        </w:rPr>
        <w:t>現行版の通常件数、最大件数および処理時間を基準値として記録する。</w:t>
      </w:r>
    </w:p>
    <w:p>
      <w:pPr>
        <w:spacing w:after="50" w:line="269" w:lineRule="auto"/>
        <w:numPr>
          <w:ilvl w:val="0"/>
          <w:numId w:val="55"/>
        </w:numPr>
        <w:keepLines/>
        <w:widowControl/>
      </w:pPr>
      <w:r>
        <w:rPr>
          <w:rFonts w:ascii="Noto Sans JP" w:hAnsi="Noto Sans JP" w:eastAsia="Noto Sans JP" w:cs="Noto Sans JP"/>
          <w:b w:val="0"/>
          <w:color w:val="1F2937"/>
          <w:sz w:val="20"/>
        </w:rPr>
        <w:t>移行版はジョブ運用時間帯、後続開始時刻およびDB負荷上限を満たす。</w:t>
      </w:r>
    </w:p>
    <w:p>
      <w:pPr>
        <w:spacing w:after="50" w:line="269" w:lineRule="auto"/>
        <w:numPr>
          <w:ilvl w:val="0"/>
          <w:numId w:val="55"/>
        </w:numPr>
        <w:keepLines/>
        <w:widowControl/>
      </w:pPr>
      <w:r>
        <w:rPr>
          <w:rFonts w:ascii="Noto Sans JP" w:hAnsi="Noto Sans JP" w:eastAsia="Noto Sans JP" w:cs="Noto Sans JP"/>
          <w:b w:val="0"/>
          <w:color w:val="1F2937"/>
          <w:sz w:val="20"/>
        </w:rPr>
        <w:t>単純な速度向上だけでSQL結果や処理順を変更しない。</w:t>
      </w:r>
    </w:p>
    <w:p>
      <w:pPr>
        <w:spacing w:after="50" w:line="269" w:lineRule="auto"/>
        <w:numPr>
          <w:ilvl w:val="0"/>
          <w:numId w:val="55"/>
        </w:numPr>
        <w:keepLines/>
        <w:widowControl/>
      </w:pPr>
      <w:r>
        <w:rPr>
          <w:rFonts w:ascii="Noto Sans JP" w:hAnsi="Noto Sans JP" w:eastAsia="Noto Sans JP" w:cs="Noto Sans JP"/>
          <w:b w:val="0"/>
          <w:color w:val="1F2937"/>
          <w:sz w:val="20"/>
        </w:rPr>
        <w:t>性能差がある場合、CPU、メモリ、DB時間、ファイルI/Oおよびネットワーク待ちに分けて原因を分析する。</w:t>
      </w:r>
    </w:p>
    <w:p>
      <w:pPr>
        <w:pStyle w:val="Heading2"/>
        <w:keepNext/>
        <w:keepLines/>
        <w:widowControl/>
      </w:pPr>
      <w:r>
        <w:rPr>
          <w:rFonts w:ascii="Noto Sans JP" w:hAnsi="Noto Sans JP" w:eastAsia="Noto Sans JP" w:cs="Noto Sans JP"/>
          <w:b/>
          <w:color w:val="2F5597"/>
        </w:rPr>
        <w:t>14.2 メモリおよび大容量データ</w:t>
      </w:r>
    </w:p>
    <w:p>
      <w:pPr>
        <w:spacing w:after="50" w:line="269" w:lineRule="auto"/>
        <w:numPr>
          <w:ilvl w:val="0"/>
          <w:numId w:val="56"/>
        </w:numPr>
        <w:keepLines/>
        <w:widowControl/>
      </w:pPr>
      <w:r>
        <w:rPr>
          <w:rFonts w:ascii="Noto Sans JP" w:hAnsi="Noto Sans JP" w:eastAsia="Noto Sans JP" w:cs="Noto Sans JP"/>
          <w:b w:val="0"/>
          <w:color w:val="1F2937"/>
          <w:sz w:val="20"/>
        </w:rPr>
        <w:t>全件をDataTableや配列へ読み込む必要性を確認し、大量データはDataReaderやストリームで逐次処理する。</w:t>
      </w:r>
    </w:p>
    <w:p>
      <w:pPr>
        <w:spacing w:after="50" w:line="269" w:lineRule="auto"/>
        <w:numPr>
          <w:ilvl w:val="0"/>
          <w:numId w:val="56"/>
        </w:numPr>
        <w:shd w:fill="F3F4F6"/>
        <w:keepLines/>
        <w:widowControl/>
      </w:pPr>
      <w:r>
        <w:rPr>
          <w:rFonts w:ascii="Noto Sans JP" w:hAnsi="Noto Sans JP" w:eastAsia="Noto Sans JP" w:cs="Noto Sans JP"/>
          <w:b w:val="0"/>
          <w:color w:val="1F2937"/>
          <w:sz w:val="20"/>
        </w:rPr>
        <w:t>大きな文字列連結には</w:t>
      </w:r>
      <w:r>
        <w:rPr>
          <w:rFonts w:ascii="DejaVu Sans Mono" w:hAnsi="DejaVu Sans Mono" w:eastAsia="DejaVu Sans Mono" w:cs="DejaVu Sans Mono"/>
          <w:color w:val="17365D"/>
          <w:sz w:val="19"/>
        </w:rPr>
        <w:t>StringBuilder</w:t>
      </w:r>
      <w:r>
        <w:rPr>
          <w:rFonts w:ascii="Noto Sans JP" w:hAnsi="Noto Sans JP" w:eastAsia="Noto Sans JP" w:cs="Noto Sans JP"/>
          <w:b w:val="0"/>
          <w:color w:val="1F2937"/>
          <w:sz w:val="20"/>
        </w:rPr>
        <w:t>またはStreamWriterを使用する。</w:t>
      </w:r>
    </w:p>
    <w:p>
      <w:pPr>
        <w:spacing w:after="50" w:line="269" w:lineRule="auto"/>
        <w:numPr>
          <w:ilvl w:val="0"/>
          <w:numId w:val="56"/>
        </w:numPr>
        <w:shd w:fill="F3F4F6"/>
        <w:keepLines/>
        <w:widowControl/>
      </w:pPr>
      <w:r>
        <w:rPr>
          <w:rFonts w:ascii="DejaVu Sans Mono" w:hAnsi="DejaVu Sans Mono" w:eastAsia="DejaVu Sans Mono" w:cs="DejaVu Sans Mono"/>
          <w:color w:val="17365D"/>
          <w:sz w:val="19"/>
        </w:rPr>
        <w:t>IDisposable</w:t>
      </w:r>
      <w:r>
        <w:rPr>
          <w:rFonts w:ascii="Noto Sans JP" w:hAnsi="Noto Sans JP" w:eastAsia="Noto Sans JP" w:cs="Noto Sans JP"/>
          <w:b w:val="0"/>
          <w:color w:val="1F2937"/>
          <w:sz w:val="20"/>
        </w:rPr>
        <w:t>を実装する資源は</w:t>
      </w:r>
      <w:r>
        <w:rPr>
          <w:rFonts w:ascii="DejaVu Sans Mono" w:hAnsi="DejaVu Sans Mono" w:eastAsia="DejaVu Sans Mono" w:cs="DejaVu Sans Mono"/>
          <w:color w:val="17365D"/>
          <w:sz w:val="19"/>
        </w:rPr>
        <w:t>Using</w:t>
      </w:r>
      <w:r>
        <w:rPr>
          <w:rFonts w:ascii="Noto Sans JP" w:hAnsi="Noto Sans JP" w:eastAsia="Noto Sans JP" w:cs="Noto Sans JP"/>
          <w:b w:val="0"/>
          <w:color w:val="1F2937"/>
          <w:sz w:val="20"/>
        </w:rPr>
        <w:t>で解放する。</w:t>
      </w:r>
    </w:p>
    <w:p>
      <w:pPr>
        <w:spacing w:after="50" w:line="269" w:lineRule="auto"/>
        <w:numPr>
          <w:ilvl w:val="0"/>
          <w:numId w:val="56"/>
        </w:numPr>
        <w:keepLines/>
        <w:widowControl/>
      </w:pPr>
      <w:r>
        <w:rPr>
          <w:rFonts w:ascii="Noto Sans JP" w:hAnsi="Noto Sans JP" w:eastAsia="Noto Sans JP" w:cs="Noto Sans JP"/>
          <w:b w:val="0"/>
          <w:color w:val="1F2937"/>
          <w:sz w:val="20"/>
        </w:rPr>
        <w:t>長時間処理では進捗件数を一定間隔でログ出力する。ただし大量ログによる性能低下を避ける。</w:t>
      </w:r>
    </w:p>
    <w:p>
      <w:pPr>
        <w:pStyle w:val="Heading1"/>
        <w:pBdr>
          <w:bottom w:val="single" w:sz="8" w:space="5" w:color="B4C6E7"/>
        </w:pBdr>
        <w:keepNext/>
        <w:keepLines/>
        <w:widowControl/>
      </w:pPr>
      <w:r>
        <w:rPr>
          <w:rFonts w:ascii="Noto Sans JP" w:hAnsi="Noto Sans JP" w:eastAsia="Noto Sans JP" w:cs="Noto Sans JP"/>
          <w:b/>
          <w:color w:val="17365D"/>
        </w:rPr>
        <w:t>15. 外部仕様互換性</w:t>
      </w:r>
    </w:p>
    <w:p>
      <w:pPr>
        <w:pStyle w:val="Heading2"/>
        <w:keepNext/>
        <w:keepLines/>
        <w:widowControl/>
      </w:pPr>
      <w:r>
        <w:rPr>
          <w:rFonts w:ascii="Noto Sans JP" w:hAnsi="Noto Sans JP" w:eastAsia="Noto Sans JP" w:cs="Noto Sans JP"/>
          <w:b/>
          <w:color w:val="2F5597"/>
        </w:rPr>
        <w:t>15.1 原則維持する項目</w:t>
      </w:r>
    </w:p>
    <w:tbl>
      <w:tblPr>
        <w:tblW w:type="dxa" w:w="9120"/>
        <w:jc w:val="left"/>
        <w:tblLayout w:type="fixed"/>
        <w:tblLook w:firstColumn="1" w:firstRow="1" w:lastColumn="0" w:lastRow="0" w:noHBand="0" w:noVBand="1" w:val="04A0"/>
        <w:tblInd w:w="12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Grid>
        <w:gridCol w:w="2605"/>
        <w:gridCol w:w="6515"/>
      </w:tblGrid>
      <w:tr>
        <w:trPr>
          <w:tblHeader w:val="true"/>
          <w:cantSplit/>
        </w:trPr>
        <w:tc>
          <w:tcPr>
            <w:tcW w:type="dxa" w:w="2605"/>
            <w:vAlign w:val="center"/>
            <w:tcMar>
              <w:top w:w="90" w:type="dxa"/>
              <w:start w:w="120" w:type="dxa"/>
              <w:bottom w:w="90" w:type="dxa"/>
              <w:end w:w="120" w:type="dxa"/>
            </w:tcMar>
            <w:shd w:fill="17365D"/>
          </w:tcPr>
          <w:p>
            <w:pPr>
              <w:spacing w:before="0" w:after="0" w:line="252" w:lineRule="auto"/>
              <w:jc w:val="center"/>
            </w:pPr>
            <w:r>
              <w:rPr>
                <w:rFonts w:ascii="Noto Sans JP" w:hAnsi="Noto Sans JP" w:eastAsia="Noto Sans JP" w:cs="Noto Sans JP"/>
                <w:b/>
                <w:color w:val="FFFFFF"/>
                <w:sz w:val="17"/>
              </w:rPr>
              <w:t>分類</w:t>
            </w:r>
          </w:p>
        </w:tc>
        <w:tc>
          <w:tcPr>
            <w:tcW w:type="dxa" w:w="6515"/>
            <w:vAlign w:val="center"/>
            <w:tcMar>
              <w:top w:w="90" w:type="dxa"/>
              <w:start w:w="120" w:type="dxa"/>
              <w:bottom w:w="90" w:type="dxa"/>
              <w:end w:w="120" w:type="dxa"/>
            </w:tcMar>
            <w:shd w:fill="17365D"/>
          </w:tcPr>
          <w:p>
            <w:pPr>
              <w:spacing w:before="0" w:after="0" w:line="252" w:lineRule="auto"/>
              <w:jc w:val="left"/>
            </w:pPr>
            <w:r>
              <w:rPr>
                <w:rFonts w:ascii="Noto Sans JP" w:hAnsi="Noto Sans JP" w:eastAsia="Noto Sans JP" w:cs="Noto Sans JP"/>
                <w:b/>
                <w:color w:val="FFFFFF"/>
                <w:sz w:val="17"/>
              </w:rPr>
              <w:t>確認項目</w:t>
            </w:r>
          </w:p>
        </w:tc>
      </w:tr>
      <w:tr>
        <w:tc>
          <w:tcPr>
            <w:tcW w:type="dxa" w:w="2605"/>
            <w:vAlign w:val="center"/>
            <w:tcMar>
              <w:top w:w="90" w:type="dxa"/>
              <w:start w:w="120" w:type="dxa"/>
              <w:bottom w:w="90" w:type="dxa"/>
              <w:end w:w="120" w:type="dxa"/>
            </w:tcMar>
            <w:shd w:fill="FFFFFF"/>
          </w:tcPr>
          <w:p>
            <w:pPr>
              <w:spacing w:before="0" w:after="0" w:line="252" w:lineRule="auto"/>
              <w:jc w:val="center"/>
            </w:pPr>
            <w:r>
              <w:rPr>
                <w:rFonts w:ascii="Noto Sans JP" w:hAnsi="Noto Sans JP" w:eastAsia="Noto Sans JP" w:cs="Noto Sans JP"/>
                <w:b w:val="0"/>
                <w:color w:val="1F2937"/>
                <w:sz w:val="17"/>
              </w:rPr>
              <w:t>起動</w:t>
            </w:r>
          </w:p>
        </w:tc>
        <w:tc>
          <w:tcPr>
            <w:tcW w:type="dxa" w:w="6515"/>
            <w:vAlign w:val="center"/>
            <w:tcMar>
              <w:top w:w="90" w:type="dxa"/>
              <w:start w:w="120" w:type="dxa"/>
              <w:bottom w:w="90" w:type="dxa"/>
              <w:end w:w="120" w:type="dxa"/>
            </w:tcMar>
            <w:shd w:fill="FFFFFF"/>
          </w:tcPr>
          <w:p>
            <w:pPr>
              <w:spacing w:before="0" w:after="0" w:line="252" w:lineRule="auto"/>
              <w:jc w:val="left"/>
            </w:pPr>
            <w:r>
              <w:rPr>
                <w:rFonts w:ascii="Noto Sans JP" w:hAnsi="Noto Sans JP" w:eastAsia="Noto Sans JP" w:cs="Noto Sans JP"/>
                <w:b w:val="0"/>
                <w:color w:val="1F2937"/>
                <w:sz w:val="17"/>
              </w:rPr>
              <w:t>EXE名、配置パス、引数、作業ディレクトリ、実行ユーザー</w:t>
            </w:r>
          </w:p>
        </w:tc>
      </w:tr>
      <w:tr>
        <w:tc>
          <w:tcPr>
            <w:tcW w:type="dxa" w:w="2605"/>
            <w:vAlign w:val="center"/>
            <w:tcMar>
              <w:top w:w="90" w:type="dxa"/>
              <w:start w:w="120" w:type="dxa"/>
              <w:bottom w:w="90" w:type="dxa"/>
              <w:end w:w="120" w:type="dxa"/>
            </w:tcMar>
            <w:shd w:fill="EEF4FA"/>
          </w:tcPr>
          <w:p>
            <w:pPr>
              <w:spacing w:before="0" w:after="0" w:line="252" w:lineRule="auto"/>
              <w:jc w:val="center"/>
            </w:pPr>
            <w:r>
              <w:rPr>
                <w:rFonts w:ascii="Noto Sans JP" w:hAnsi="Noto Sans JP" w:eastAsia="Noto Sans JP" w:cs="Noto Sans JP"/>
                <w:b w:val="0"/>
                <w:color w:val="1F2937"/>
                <w:sz w:val="17"/>
              </w:rPr>
              <w:t>終了</w:t>
            </w:r>
          </w:p>
        </w:tc>
        <w:tc>
          <w:tcPr>
            <w:tcW w:type="dxa" w:w="6515"/>
            <w:vAlign w:val="center"/>
            <w:tcMar>
              <w:top w:w="90" w:type="dxa"/>
              <w:start w:w="120" w:type="dxa"/>
              <w:bottom w:w="90" w:type="dxa"/>
              <w:end w:w="120" w:type="dxa"/>
            </w:tcMar>
            <w:shd w:fill="EEF4FA"/>
          </w:tcPr>
          <w:p>
            <w:pPr>
              <w:spacing w:before="0" w:after="0" w:line="252" w:lineRule="auto"/>
              <w:jc w:val="left"/>
            </w:pPr>
            <w:r>
              <w:rPr>
                <w:rFonts w:ascii="Noto Sans JP" w:hAnsi="Noto Sans JP" w:eastAsia="Noto Sans JP" w:cs="Noto Sans JP"/>
                <w:b w:val="0"/>
                <w:color w:val="1F2937"/>
                <w:sz w:val="17"/>
              </w:rPr>
              <w:t>終了コード、標準出力、標準エラー、ジョブ判定</w:t>
            </w:r>
          </w:p>
        </w:tc>
      </w:tr>
      <w:tr>
        <w:tc>
          <w:tcPr>
            <w:tcW w:type="dxa" w:w="2605"/>
            <w:vAlign w:val="center"/>
            <w:tcMar>
              <w:top w:w="90" w:type="dxa"/>
              <w:start w:w="120" w:type="dxa"/>
              <w:bottom w:w="90" w:type="dxa"/>
              <w:end w:w="120" w:type="dxa"/>
            </w:tcMar>
            <w:shd w:fill="FFFFFF"/>
          </w:tcPr>
          <w:p>
            <w:pPr>
              <w:spacing w:before="0" w:after="0" w:line="252" w:lineRule="auto"/>
              <w:jc w:val="center"/>
            </w:pPr>
            <w:r>
              <w:rPr>
                <w:rFonts w:ascii="Noto Sans JP" w:hAnsi="Noto Sans JP" w:eastAsia="Noto Sans JP" w:cs="Noto Sans JP"/>
                <w:b w:val="0"/>
                <w:color w:val="1F2937"/>
                <w:sz w:val="17"/>
              </w:rPr>
              <w:t>ファイル</w:t>
            </w:r>
          </w:p>
        </w:tc>
        <w:tc>
          <w:tcPr>
            <w:tcW w:type="dxa" w:w="6515"/>
            <w:vAlign w:val="center"/>
            <w:tcMar>
              <w:top w:w="90" w:type="dxa"/>
              <w:start w:w="120" w:type="dxa"/>
              <w:bottom w:w="90" w:type="dxa"/>
              <w:end w:w="120" w:type="dxa"/>
            </w:tcMar>
            <w:shd w:fill="FFFFFF"/>
          </w:tcPr>
          <w:p>
            <w:pPr>
              <w:spacing w:before="0" w:after="0" w:line="252" w:lineRule="auto"/>
              <w:jc w:val="left"/>
            </w:pPr>
            <w:r>
              <w:rPr>
                <w:rFonts w:ascii="Noto Sans JP" w:hAnsi="Noto Sans JP" w:eastAsia="Noto Sans JP" w:cs="Noto Sans JP"/>
                <w:b w:val="0"/>
                <w:color w:val="1F2937"/>
                <w:sz w:val="17"/>
              </w:rPr>
              <w:t>名称、拡張子、文字コード、BOM、改行、レイアウト、作成順序</w:t>
            </w:r>
          </w:p>
        </w:tc>
      </w:tr>
      <w:tr>
        <w:tc>
          <w:tcPr>
            <w:tcW w:type="dxa" w:w="2605"/>
            <w:vAlign w:val="center"/>
            <w:tcMar>
              <w:top w:w="90" w:type="dxa"/>
              <w:start w:w="120" w:type="dxa"/>
              <w:bottom w:w="90" w:type="dxa"/>
              <w:end w:w="120" w:type="dxa"/>
            </w:tcMar>
            <w:shd w:fill="EEF4FA"/>
          </w:tcPr>
          <w:p>
            <w:pPr>
              <w:spacing w:before="0" w:after="0" w:line="252" w:lineRule="auto"/>
              <w:jc w:val="center"/>
            </w:pPr>
            <w:r>
              <w:rPr>
                <w:rFonts w:ascii="Noto Sans JP" w:hAnsi="Noto Sans JP" w:eastAsia="Noto Sans JP" w:cs="Noto Sans JP"/>
                <w:b w:val="0"/>
                <w:color w:val="1F2937"/>
                <w:sz w:val="17"/>
              </w:rPr>
              <w:t>DB</w:t>
            </w:r>
          </w:p>
        </w:tc>
        <w:tc>
          <w:tcPr>
            <w:tcW w:type="dxa" w:w="6515"/>
            <w:vAlign w:val="center"/>
            <w:tcMar>
              <w:top w:w="90" w:type="dxa"/>
              <w:start w:w="120" w:type="dxa"/>
              <w:bottom w:w="90" w:type="dxa"/>
              <w:end w:w="120" w:type="dxa"/>
            </w:tcMar>
            <w:shd w:fill="EEF4FA"/>
          </w:tcPr>
          <w:p>
            <w:pPr>
              <w:spacing w:before="0" w:after="0" w:line="252" w:lineRule="auto"/>
              <w:jc w:val="left"/>
            </w:pPr>
            <w:r>
              <w:rPr>
                <w:rFonts w:ascii="Noto Sans JP" w:hAnsi="Noto Sans JP" w:eastAsia="Noto Sans JP" w:cs="Noto Sans JP"/>
                <w:b w:val="0"/>
                <w:color w:val="1F2937"/>
                <w:sz w:val="17"/>
              </w:rPr>
              <w:t>対象行、更新値、コミット単位、ロック、NULL、更新件数</w:t>
            </w:r>
          </w:p>
        </w:tc>
      </w:tr>
      <w:tr>
        <w:tc>
          <w:tcPr>
            <w:tcW w:type="dxa" w:w="2605"/>
            <w:vAlign w:val="center"/>
            <w:tcMar>
              <w:top w:w="90" w:type="dxa"/>
              <w:start w:w="120" w:type="dxa"/>
              <w:bottom w:w="90" w:type="dxa"/>
              <w:end w:w="120" w:type="dxa"/>
            </w:tcMar>
            <w:shd w:fill="FFFFFF"/>
          </w:tcPr>
          <w:p>
            <w:pPr>
              <w:spacing w:before="0" w:after="0" w:line="252" w:lineRule="auto"/>
              <w:jc w:val="center"/>
            </w:pPr>
            <w:r>
              <w:rPr>
                <w:rFonts w:ascii="Noto Sans JP" w:hAnsi="Noto Sans JP" w:eastAsia="Noto Sans JP" w:cs="Noto Sans JP"/>
                <w:b w:val="0"/>
                <w:color w:val="1F2937"/>
                <w:sz w:val="17"/>
              </w:rPr>
              <w:t>ログ</w:t>
            </w:r>
          </w:p>
        </w:tc>
        <w:tc>
          <w:tcPr>
            <w:tcW w:type="dxa" w:w="6515"/>
            <w:vAlign w:val="center"/>
            <w:tcMar>
              <w:top w:w="90" w:type="dxa"/>
              <w:start w:w="120" w:type="dxa"/>
              <w:bottom w:w="90" w:type="dxa"/>
              <w:end w:w="120" w:type="dxa"/>
            </w:tcMar>
            <w:shd w:fill="FFFFFF"/>
          </w:tcPr>
          <w:p>
            <w:pPr>
              <w:spacing w:before="0" w:after="0" w:line="252" w:lineRule="auto"/>
              <w:jc w:val="left"/>
            </w:pPr>
            <w:r>
              <w:rPr>
                <w:rFonts w:ascii="Noto Sans JP" w:hAnsi="Noto Sans JP" w:eastAsia="Noto Sans JP" w:cs="Noto Sans JP"/>
                <w:b w:val="0"/>
                <w:color w:val="1F2937"/>
                <w:sz w:val="17"/>
              </w:rPr>
              <w:t>ファイル名、監視キーワード、レベル、保存先、件数情報</w:t>
            </w:r>
          </w:p>
        </w:tc>
      </w:tr>
      <w:tr>
        <w:tc>
          <w:tcPr>
            <w:tcW w:type="dxa" w:w="2605"/>
            <w:vAlign w:val="center"/>
            <w:tcMar>
              <w:top w:w="90" w:type="dxa"/>
              <w:start w:w="120" w:type="dxa"/>
              <w:bottom w:w="90" w:type="dxa"/>
              <w:end w:w="120" w:type="dxa"/>
            </w:tcMar>
            <w:shd w:fill="EEF4FA"/>
          </w:tcPr>
          <w:p>
            <w:pPr>
              <w:spacing w:before="0" w:after="0" w:line="252" w:lineRule="auto"/>
              <w:jc w:val="center"/>
            </w:pPr>
            <w:r>
              <w:rPr>
                <w:rFonts w:ascii="Noto Sans JP" w:hAnsi="Noto Sans JP" w:eastAsia="Noto Sans JP" w:cs="Noto Sans JP"/>
                <w:b w:val="0"/>
                <w:color w:val="1F2937"/>
                <w:sz w:val="17"/>
              </w:rPr>
              <w:t>連携</w:t>
            </w:r>
          </w:p>
        </w:tc>
        <w:tc>
          <w:tcPr>
            <w:tcW w:type="dxa" w:w="6515"/>
            <w:vAlign w:val="center"/>
            <w:tcMar>
              <w:top w:w="90" w:type="dxa"/>
              <w:start w:w="120" w:type="dxa"/>
              <w:bottom w:w="90" w:type="dxa"/>
              <w:end w:w="120" w:type="dxa"/>
            </w:tcMar>
            <w:shd w:fill="EEF4FA"/>
          </w:tcPr>
          <w:p>
            <w:pPr>
              <w:spacing w:before="0" w:after="0" w:line="252" w:lineRule="auto"/>
              <w:jc w:val="left"/>
            </w:pPr>
            <w:r>
              <w:rPr>
                <w:rFonts w:ascii="Noto Sans JP" w:hAnsi="Noto Sans JP" w:eastAsia="Noto Sans JP" w:cs="Noto Sans JP"/>
                <w:b w:val="0"/>
                <w:color w:val="1F2937"/>
                <w:sz w:val="17"/>
              </w:rPr>
              <w:t>エンドファイル、後続ジョブ、FTP、共有フォルダ、外部EXE</w:t>
            </w:r>
          </w:p>
        </w:tc>
      </w:tr>
      <w:tr>
        <w:tc>
          <w:tcPr>
            <w:tcW w:type="dxa" w:w="2605"/>
            <w:vAlign w:val="center"/>
            <w:tcMar>
              <w:top w:w="90" w:type="dxa"/>
              <w:start w:w="120" w:type="dxa"/>
              <w:bottom w:w="90" w:type="dxa"/>
              <w:end w:w="120" w:type="dxa"/>
            </w:tcMar>
            <w:shd w:fill="FFFFFF"/>
          </w:tcPr>
          <w:p>
            <w:pPr>
              <w:spacing w:before="0" w:after="0" w:line="252" w:lineRule="auto"/>
              <w:jc w:val="center"/>
            </w:pPr>
            <w:r>
              <w:rPr>
                <w:rFonts w:ascii="Noto Sans JP" w:hAnsi="Noto Sans JP" w:eastAsia="Noto Sans JP" w:cs="Noto Sans JP"/>
                <w:b w:val="0"/>
                <w:color w:val="1F2937"/>
                <w:sz w:val="17"/>
              </w:rPr>
              <w:t>性能</w:t>
            </w:r>
          </w:p>
        </w:tc>
        <w:tc>
          <w:tcPr>
            <w:tcW w:type="dxa" w:w="6515"/>
            <w:vAlign w:val="center"/>
            <w:tcMar>
              <w:top w:w="90" w:type="dxa"/>
              <w:start w:w="120" w:type="dxa"/>
              <w:bottom w:w="90" w:type="dxa"/>
              <w:end w:w="120" w:type="dxa"/>
            </w:tcMar>
            <w:shd w:fill="FFFFFF"/>
          </w:tcPr>
          <w:p>
            <w:pPr>
              <w:spacing w:before="0" w:after="0" w:line="252" w:lineRule="auto"/>
              <w:jc w:val="left"/>
            </w:pPr>
            <w:r>
              <w:rPr>
                <w:rFonts w:ascii="Noto Sans JP" w:hAnsi="Noto Sans JP" w:eastAsia="Noto Sans JP" w:cs="Noto Sans JP"/>
                <w:b w:val="0"/>
                <w:color w:val="1F2937"/>
                <w:sz w:val="17"/>
              </w:rPr>
              <w:t>処理可能時間帯、最大件数、リソース上限</w:t>
            </w:r>
          </w:p>
        </w:tc>
      </w:tr>
    </w:tbl>
    <w:p>
      <w:pPr>
        <w:spacing w:after="20"/>
      </w:pPr>
    </w:p>
    <w:p>
      <w:pPr>
        <w:pStyle w:val="Heading2"/>
        <w:keepNext/>
        <w:keepLines/>
        <w:widowControl/>
      </w:pPr>
      <w:r>
        <w:rPr>
          <w:rFonts w:ascii="Noto Sans JP" w:hAnsi="Noto Sans JP" w:eastAsia="Noto Sans JP" w:cs="Noto Sans JP"/>
          <w:b/>
          <w:color w:val="2F5597"/>
        </w:rPr>
        <w:t>15.2 許容可能な差分</w:t>
      </w:r>
    </w:p>
    <w:p>
      <w:pPr>
        <w:spacing w:after="120" w:line="283" w:lineRule="auto"/>
        <w:keepLines/>
        <w:widowControl/>
      </w:pPr>
      <w:r>
        <w:rPr>
          <w:rFonts w:ascii="Noto Sans JP" w:hAnsi="Noto Sans JP" w:eastAsia="Noto Sans JP" w:cs="Noto Sans JP"/>
          <w:b w:val="0"/>
          <w:color w:val="1F2937"/>
          <w:sz w:val="20"/>
        </w:rPr>
        <w:t>次は外部業務へ影響せず、承認および証跡がある場合に限り許容できる。</w:t>
      </w:r>
    </w:p>
    <w:p>
      <w:pPr>
        <w:spacing w:after="50" w:line="269" w:lineRule="auto"/>
        <w:numPr>
          <w:ilvl w:val="0"/>
          <w:numId w:val="57"/>
        </w:numPr>
        <w:keepLines/>
        <w:widowControl/>
      </w:pPr>
      <w:r>
        <w:rPr>
          <w:rFonts w:ascii="Noto Sans JP" w:hAnsi="Noto Sans JP" w:eastAsia="Noto Sans JP" w:cs="Noto Sans JP"/>
          <w:b w:val="0"/>
          <w:color w:val="1F2937"/>
          <w:sz w:val="20"/>
        </w:rPr>
        <w:t>ログへの実行ID、版数、スタックトレース等の追加</w:t>
      </w:r>
    </w:p>
    <w:p>
      <w:pPr>
        <w:spacing w:after="50" w:line="269" w:lineRule="auto"/>
        <w:numPr>
          <w:ilvl w:val="0"/>
          <w:numId w:val="57"/>
        </w:numPr>
        <w:keepLines/>
        <w:widowControl/>
      </w:pPr>
      <w:r>
        <w:rPr>
          <w:rFonts w:ascii="Noto Sans JP" w:hAnsi="Noto Sans JP" w:eastAsia="Noto Sans JP" w:cs="Noto Sans JP"/>
          <w:b w:val="0"/>
          <w:color w:val="1F2937"/>
          <w:sz w:val="20"/>
        </w:rPr>
        <w:t>内部クラス構成、メソッド名および共通部品の変更</w:t>
      </w:r>
    </w:p>
    <w:p>
      <w:pPr>
        <w:spacing w:after="50" w:line="269" w:lineRule="auto"/>
        <w:numPr>
          <w:ilvl w:val="0"/>
          <w:numId w:val="57"/>
        </w:numPr>
        <w:keepLines/>
        <w:widowControl/>
      </w:pPr>
      <w:r>
        <w:rPr>
          <w:rFonts w:ascii="Noto Sans JP" w:hAnsi="Noto Sans JP" w:eastAsia="Noto Sans JP" w:cs="Noto Sans JP"/>
          <w:b w:val="0"/>
          <w:color w:val="1F2937"/>
          <w:sz w:val="20"/>
        </w:rPr>
        <w:t>外部仕様へ影響しない処理性能改善</w:t>
      </w:r>
    </w:p>
    <w:p>
      <w:pPr>
        <w:spacing w:after="50" w:line="269" w:lineRule="auto"/>
        <w:numPr>
          <w:ilvl w:val="0"/>
          <w:numId w:val="57"/>
        </w:numPr>
        <w:keepLines/>
        <w:widowControl/>
      </w:pPr>
      <w:r>
        <w:rPr>
          <w:rFonts w:ascii="Noto Sans JP" w:hAnsi="Noto Sans JP" w:eastAsia="Noto Sans JP" w:cs="Noto Sans JP"/>
          <w:b w:val="0"/>
          <w:color w:val="1F2937"/>
          <w:sz w:val="20"/>
        </w:rPr>
        <w:t>セキュリティ確保のための機密情報マスク</w:t>
      </w:r>
    </w:p>
    <w:p>
      <w:pPr>
        <w:spacing w:after="50" w:line="269" w:lineRule="auto"/>
        <w:numPr>
          <w:ilvl w:val="0"/>
          <w:numId w:val="57"/>
        </w:numPr>
        <w:keepLines/>
        <w:widowControl/>
      </w:pPr>
      <w:r>
        <w:rPr>
          <w:rFonts w:ascii="Noto Sans JP" w:hAnsi="Noto Sans JP" w:eastAsia="Noto Sans JP" w:cs="Noto Sans JP"/>
          <w:b w:val="0"/>
          <w:color w:val="1F2937"/>
          <w:sz w:val="20"/>
        </w:rPr>
        <w:t>不定順であった内部処理の明示的な順序固定</w:t>
      </w:r>
    </w:p>
    <w:p>
      <w:pPr>
        <w:pStyle w:val="Heading2"/>
        <w:keepNext/>
        <w:keepLines/>
        <w:widowControl/>
      </w:pPr>
      <w:r>
        <w:rPr>
          <w:rFonts w:ascii="Noto Sans JP" w:hAnsi="Noto Sans JP" w:eastAsia="Noto Sans JP" w:cs="Noto Sans JP"/>
          <w:b/>
          <w:color w:val="2F5597"/>
        </w:rPr>
        <w:t>15.3 原則禁止する差分</w:t>
      </w:r>
    </w:p>
    <w:p>
      <w:pPr>
        <w:spacing w:after="50" w:line="269" w:lineRule="auto"/>
        <w:numPr>
          <w:ilvl w:val="0"/>
          <w:numId w:val="58"/>
        </w:numPr>
        <w:keepLines/>
        <w:widowControl/>
      </w:pPr>
      <w:r>
        <w:rPr>
          <w:rFonts w:ascii="Noto Sans JP" w:hAnsi="Noto Sans JP" w:eastAsia="Noto Sans JP" w:cs="Noto Sans JP"/>
          <w:b w:val="0"/>
          <w:color w:val="1F2937"/>
          <w:sz w:val="20"/>
        </w:rPr>
        <w:t>承認のない抽出条件、計算式または丸め方法の変更</w:t>
      </w:r>
    </w:p>
    <w:p>
      <w:pPr>
        <w:spacing w:after="50" w:line="269" w:lineRule="auto"/>
        <w:numPr>
          <w:ilvl w:val="0"/>
          <w:numId w:val="58"/>
        </w:numPr>
        <w:keepLines/>
        <w:widowControl/>
      </w:pPr>
      <w:r>
        <w:rPr>
          <w:rFonts w:ascii="Noto Sans JP" w:hAnsi="Noto Sans JP" w:eastAsia="Noto Sans JP" w:cs="Noto Sans JP"/>
          <w:b w:val="0"/>
          <w:color w:val="1F2937"/>
          <w:sz w:val="20"/>
        </w:rPr>
        <w:t>ファイルの文字コード、改行または桁数の無断変更</w:t>
      </w:r>
    </w:p>
    <w:p>
      <w:pPr>
        <w:spacing w:after="50" w:line="269" w:lineRule="auto"/>
        <w:numPr>
          <w:ilvl w:val="0"/>
          <w:numId w:val="58"/>
        </w:numPr>
        <w:keepLines/>
        <w:widowControl/>
      </w:pPr>
      <w:r>
        <w:rPr>
          <w:rFonts w:ascii="Noto Sans JP" w:hAnsi="Noto Sans JP" w:eastAsia="Noto Sans JP" w:cs="Noto Sans JP"/>
          <w:b w:val="0"/>
          <w:color w:val="1F2937"/>
          <w:sz w:val="20"/>
        </w:rPr>
        <w:t>0件時の終了コードやファイル出力の無断変更</w:t>
      </w:r>
    </w:p>
    <w:p>
      <w:pPr>
        <w:spacing w:after="50" w:line="269" w:lineRule="auto"/>
        <w:numPr>
          <w:ilvl w:val="0"/>
          <w:numId w:val="58"/>
        </w:numPr>
        <w:keepLines/>
        <w:widowControl/>
      </w:pPr>
      <w:r>
        <w:rPr>
          <w:rFonts w:ascii="Noto Sans JP" w:hAnsi="Noto Sans JP" w:eastAsia="Noto Sans JP" w:cs="Noto Sans JP"/>
          <w:b w:val="0"/>
          <w:color w:val="1F2937"/>
          <w:sz w:val="20"/>
        </w:rPr>
        <w:t>DBコミット単位の無断変更</w:t>
      </w:r>
    </w:p>
    <w:p>
      <w:pPr>
        <w:spacing w:after="50" w:line="269" w:lineRule="auto"/>
        <w:numPr>
          <w:ilvl w:val="0"/>
          <w:numId w:val="58"/>
        </w:numPr>
        <w:keepLines/>
        <w:widowControl/>
      </w:pPr>
      <w:r>
        <w:rPr>
          <w:rFonts w:ascii="Noto Sans JP" w:hAnsi="Noto Sans JP" w:eastAsia="Noto Sans JP" w:cs="Noto Sans JP"/>
          <w:b w:val="0"/>
          <w:color w:val="1F2937"/>
          <w:sz w:val="20"/>
        </w:rPr>
        <w:t>エラーを正常終了として握りつぶす変更</w:t>
      </w:r>
    </w:p>
    <w:p>
      <w:pPr>
        <w:spacing w:after="50" w:line="269" w:lineRule="auto"/>
        <w:numPr>
          <w:ilvl w:val="0"/>
          <w:numId w:val="58"/>
        </w:numPr>
        <w:keepLines/>
        <w:widowControl/>
      </w:pPr>
      <w:r>
        <w:rPr>
          <w:rFonts w:ascii="Noto Sans JP" w:hAnsi="Noto Sans JP" w:eastAsia="Noto Sans JP" w:cs="Noto Sans JP"/>
          <w:b w:val="0"/>
          <w:color w:val="1F2937"/>
          <w:sz w:val="20"/>
        </w:rPr>
        <w:t>ログ削減により障害位置や処理件数を確認できなくする変更</w:t>
      </w:r>
    </w:p>
    <w:p>
      <w:pPr>
        <w:spacing w:after="50" w:line="269" w:lineRule="auto"/>
        <w:numPr>
          <w:ilvl w:val="0"/>
          <w:numId w:val="58"/>
        </w:numPr>
        <w:keepLines/>
        <w:widowControl/>
      </w:pPr>
      <w:r>
        <w:rPr>
          <w:rFonts w:ascii="Noto Sans JP" w:hAnsi="Noto Sans JP" w:eastAsia="Noto Sans JP" w:cs="Noto Sans JP"/>
          <w:b w:val="0"/>
          <w:color w:val="1F2937"/>
          <w:sz w:val="20"/>
        </w:rPr>
        <w:t>列挙順やSQL結果順の変化により出力順が変わる変更</w:t>
      </w:r>
    </w:p>
    <w:p>
      <w:pPr>
        <w:pStyle w:val="Heading1"/>
        <w:pBdr>
          <w:bottom w:val="single" w:sz="8" w:space="5" w:color="B4C6E7"/>
        </w:pBdr>
        <w:keepNext/>
        <w:keepLines/>
        <w:widowControl/>
      </w:pPr>
      <w:r>
        <w:rPr>
          <w:rFonts w:ascii="Noto Sans JP" w:hAnsi="Noto Sans JP" w:eastAsia="Noto Sans JP" w:cs="Noto Sans JP"/>
          <w:b/>
          <w:color w:val="17365D"/>
        </w:rPr>
        <w:t>16. テストおよび受入基準</w:t>
      </w:r>
    </w:p>
    <w:p>
      <w:pPr>
        <w:pStyle w:val="Heading2"/>
        <w:keepNext/>
        <w:keepLines/>
        <w:widowControl/>
      </w:pPr>
      <w:r>
        <w:rPr>
          <w:rFonts w:ascii="Noto Sans JP" w:hAnsi="Noto Sans JP" w:eastAsia="Noto Sans JP" w:cs="Noto Sans JP"/>
          <w:b/>
          <w:color w:val="2F5597"/>
        </w:rPr>
        <w:t>16.1 必須テスト</w:t>
      </w:r>
    </w:p>
    <w:tbl>
      <w:tblPr>
        <w:tblW w:type="dxa" w:w="9120"/>
        <w:jc w:val="left"/>
        <w:tblLayout w:type="fixed"/>
        <w:tblLook w:firstColumn="1" w:firstRow="1" w:lastColumn="0" w:lastRow="0" w:noHBand="0" w:noVBand="1" w:val="04A0"/>
        <w:tblInd w:w="12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Grid>
        <w:gridCol w:w="3242"/>
        <w:gridCol w:w="5878"/>
      </w:tblGrid>
      <w:tr>
        <w:trPr>
          <w:tblHeader w:val="true"/>
          <w:cantSplit/>
        </w:trPr>
        <w:tc>
          <w:tcPr>
            <w:tcW w:type="dxa" w:w="3242"/>
            <w:vAlign w:val="center"/>
            <w:tcMar>
              <w:top w:w="90" w:type="dxa"/>
              <w:start w:w="120" w:type="dxa"/>
              <w:bottom w:w="90" w:type="dxa"/>
              <w:end w:w="120" w:type="dxa"/>
            </w:tcMar>
            <w:shd w:fill="17365D"/>
          </w:tcPr>
          <w:p>
            <w:pPr>
              <w:spacing w:before="0" w:after="0" w:line="252" w:lineRule="auto"/>
              <w:jc w:val="center"/>
            </w:pPr>
            <w:r>
              <w:rPr>
                <w:rFonts w:ascii="Noto Sans JP" w:hAnsi="Noto Sans JP" w:eastAsia="Noto Sans JP" w:cs="Noto Sans JP"/>
                <w:b/>
                <w:color w:val="FFFFFF"/>
                <w:sz w:val="17"/>
              </w:rPr>
              <w:t>テスト</w:t>
            </w:r>
          </w:p>
        </w:tc>
        <w:tc>
          <w:tcPr>
            <w:tcW w:type="dxa" w:w="5878"/>
            <w:vAlign w:val="center"/>
            <w:tcMar>
              <w:top w:w="90" w:type="dxa"/>
              <w:start w:w="120" w:type="dxa"/>
              <w:bottom w:w="90" w:type="dxa"/>
              <w:end w:w="120" w:type="dxa"/>
            </w:tcMar>
            <w:shd w:fill="17365D"/>
          </w:tcPr>
          <w:p>
            <w:pPr>
              <w:spacing w:before="0" w:after="0" w:line="252" w:lineRule="auto"/>
              <w:jc w:val="left"/>
            </w:pPr>
            <w:r>
              <w:rPr>
                <w:rFonts w:ascii="Noto Sans JP" w:hAnsi="Noto Sans JP" w:eastAsia="Noto Sans JP" w:cs="Noto Sans JP"/>
                <w:b/>
                <w:color w:val="FFFFFF"/>
                <w:sz w:val="17"/>
              </w:rPr>
              <w:t>主な確認内容</w:t>
            </w:r>
          </w:p>
        </w:tc>
      </w:tr>
      <w:tr>
        <w:tc>
          <w:tcPr>
            <w:tcW w:type="dxa" w:w="3242"/>
            <w:vAlign w:val="center"/>
            <w:tcMar>
              <w:top w:w="90" w:type="dxa"/>
              <w:start w:w="120" w:type="dxa"/>
              <w:bottom w:w="90" w:type="dxa"/>
              <w:end w:w="120" w:type="dxa"/>
            </w:tcMar>
            <w:shd w:fill="FFFFFF"/>
          </w:tcPr>
          <w:p>
            <w:pPr>
              <w:spacing w:before="0" w:after="0" w:line="252" w:lineRule="auto"/>
              <w:jc w:val="center"/>
            </w:pPr>
            <w:r>
              <w:rPr>
                <w:rFonts w:ascii="Noto Sans JP" w:hAnsi="Noto Sans JP" w:eastAsia="Noto Sans JP" w:cs="Noto Sans JP"/>
                <w:b w:val="0"/>
                <w:color w:val="1F2937"/>
                <w:sz w:val="17"/>
              </w:rPr>
              <w:t>ビルド確認</w:t>
            </w:r>
          </w:p>
        </w:tc>
        <w:tc>
          <w:tcPr>
            <w:tcW w:type="dxa" w:w="5878"/>
            <w:vAlign w:val="center"/>
            <w:tcMar>
              <w:top w:w="90" w:type="dxa"/>
              <w:start w:w="120" w:type="dxa"/>
              <w:bottom w:w="90" w:type="dxa"/>
              <w:end w:w="120" w:type="dxa"/>
            </w:tcMar>
            <w:shd w:fill="FFFFFF"/>
          </w:tcPr>
          <w:p>
            <w:pPr>
              <w:spacing w:before="0" w:after="0" w:line="252" w:lineRule="auto"/>
              <w:jc w:val="left"/>
            </w:pPr>
            <w:r>
              <w:rPr>
                <w:rFonts w:ascii="Noto Sans JP" w:hAnsi="Noto Sans JP" w:eastAsia="Noto Sans JP" w:cs="Noto Sans JP"/>
                <w:b w:val="0"/>
                <w:color w:val="1F2937"/>
                <w:sz w:val="17"/>
              </w:rPr>
              <w:t>Releaseビルド、参照DLL、CPUターゲット、警告</w:t>
            </w:r>
          </w:p>
        </w:tc>
      </w:tr>
      <w:tr>
        <w:tc>
          <w:tcPr>
            <w:tcW w:type="dxa" w:w="3242"/>
            <w:vAlign w:val="center"/>
            <w:tcMar>
              <w:top w:w="90" w:type="dxa"/>
              <w:start w:w="120" w:type="dxa"/>
              <w:bottom w:w="90" w:type="dxa"/>
              <w:end w:w="120" w:type="dxa"/>
            </w:tcMar>
            <w:shd w:fill="EEF4FA"/>
          </w:tcPr>
          <w:p>
            <w:pPr>
              <w:spacing w:before="0" w:after="0" w:line="252" w:lineRule="auto"/>
              <w:jc w:val="center"/>
            </w:pPr>
            <w:r>
              <w:rPr>
                <w:rFonts w:ascii="Noto Sans JP" w:hAnsi="Noto Sans JP" w:eastAsia="Noto Sans JP" w:cs="Noto Sans JP"/>
                <w:b w:val="0"/>
                <w:color w:val="1F2937"/>
                <w:sz w:val="17"/>
              </w:rPr>
              <w:t>単体テスト</w:t>
            </w:r>
          </w:p>
        </w:tc>
        <w:tc>
          <w:tcPr>
            <w:tcW w:type="dxa" w:w="5878"/>
            <w:vAlign w:val="center"/>
            <w:tcMar>
              <w:top w:w="90" w:type="dxa"/>
              <w:start w:w="120" w:type="dxa"/>
              <w:bottom w:w="90" w:type="dxa"/>
              <w:end w:w="120" w:type="dxa"/>
            </w:tcMar>
            <w:shd w:fill="EEF4FA"/>
          </w:tcPr>
          <w:p>
            <w:pPr>
              <w:spacing w:before="0" w:after="0" w:line="252" w:lineRule="auto"/>
              <w:jc w:val="left"/>
            </w:pPr>
            <w:r>
              <w:rPr>
                <w:rFonts w:ascii="Noto Sans JP" w:hAnsi="Noto Sans JP" w:eastAsia="Noto Sans JP" w:cs="Noto Sans JP"/>
                <w:b w:val="0"/>
                <w:color w:val="1F2937"/>
                <w:sz w:val="17"/>
              </w:rPr>
              <w:t>変換、判定、境界値、例外、SQL組立て</w:t>
            </w:r>
          </w:p>
        </w:tc>
      </w:tr>
      <w:tr>
        <w:tc>
          <w:tcPr>
            <w:tcW w:type="dxa" w:w="3242"/>
            <w:vAlign w:val="center"/>
            <w:tcMar>
              <w:top w:w="90" w:type="dxa"/>
              <w:start w:w="120" w:type="dxa"/>
              <w:bottom w:w="90" w:type="dxa"/>
              <w:end w:w="120" w:type="dxa"/>
            </w:tcMar>
            <w:shd w:fill="FFFFFF"/>
          </w:tcPr>
          <w:p>
            <w:pPr>
              <w:spacing w:before="0" w:after="0" w:line="252" w:lineRule="auto"/>
              <w:jc w:val="center"/>
            </w:pPr>
            <w:r>
              <w:rPr>
                <w:rFonts w:ascii="Noto Sans JP" w:hAnsi="Noto Sans JP" w:eastAsia="Noto Sans JP" w:cs="Noto Sans JP"/>
                <w:b w:val="0"/>
                <w:color w:val="1F2937"/>
                <w:sz w:val="17"/>
              </w:rPr>
              <w:t>結合テスト</w:t>
            </w:r>
          </w:p>
        </w:tc>
        <w:tc>
          <w:tcPr>
            <w:tcW w:type="dxa" w:w="5878"/>
            <w:vAlign w:val="center"/>
            <w:tcMar>
              <w:top w:w="90" w:type="dxa"/>
              <w:start w:w="120" w:type="dxa"/>
              <w:bottom w:w="90" w:type="dxa"/>
              <w:end w:w="120" w:type="dxa"/>
            </w:tcMar>
            <w:shd w:fill="FFFFFF"/>
          </w:tcPr>
          <w:p>
            <w:pPr>
              <w:spacing w:before="0" w:after="0" w:line="252" w:lineRule="auto"/>
              <w:jc w:val="left"/>
            </w:pPr>
            <w:r>
              <w:rPr>
                <w:rFonts w:ascii="Noto Sans JP" w:hAnsi="Noto Sans JP" w:eastAsia="Noto Sans JP" w:cs="Noto Sans JP"/>
                <w:b w:val="0"/>
                <w:color w:val="1F2937"/>
                <w:sz w:val="17"/>
              </w:rPr>
              <w:t>DB、ファイル、共有、外部DLL、ジョブ連携</w:t>
            </w:r>
          </w:p>
        </w:tc>
      </w:tr>
      <w:tr>
        <w:tc>
          <w:tcPr>
            <w:tcW w:type="dxa" w:w="3242"/>
            <w:vAlign w:val="center"/>
            <w:tcMar>
              <w:top w:w="90" w:type="dxa"/>
              <w:start w:w="120" w:type="dxa"/>
              <w:bottom w:w="90" w:type="dxa"/>
              <w:end w:w="120" w:type="dxa"/>
            </w:tcMar>
            <w:shd w:fill="EEF4FA"/>
          </w:tcPr>
          <w:p>
            <w:pPr>
              <w:spacing w:before="0" w:after="0" w:line="252" w:lineRule="auto"/>
              <w:jc w:val="center"/>
            </w:pPr>
            <w:r>
              <w:rPr>
                <w:rFonts w:ascii="Noto Sans JP" w:hAnsi="Noto Sans JP" w:eastAsia="Noto Sans JP" w:cs="Noto Sans JP"/>
                <w:b w:val="0"/>
                <w:color w:val="1F2937"/>
                <w:sz w:val="17"/>
              </w:rPr>
              <w:t>新旧比較</w:t>
            </w:r>
          </w:p>
        </w:tc>
        <w:tc>
          <w:tcPr>
            <w:tcW w:type="dxa" w:w="5878"/>
            <w:vAlign w:val="center"/>
            <w:tcMar>
              <w:top w:w="90" w:type="dxa"/>
              <w:start w:w="120" w:type="dxa"/>
              <w:bottom w:w="90" w:type="dxa"/>
              <w:end w:w="120" w:type="dxa"/>
            </w:tcMar>
            <w:shd w:fill="EEF4FA"/>
          </w:tcPr>
          <w:p>
            <w:pPr>
              <w:spacing w:before="0" w:after="0" w:line="252" w:lineRule="auto"/>
              <w:jc w:val="left"/>
            </w:pPr>
            <w:r>
              <w:rPr>
                <w:rFonts w:ascii="Noto Sans JP" w:hAnsi="Noto Sans JP" w:eastAsia="Noto Sans JP" w:cs="Noto Sans JP"/>
                <w:b w:val="0"/>
                <w:color w:val="1F2937"/>
                <w:sz w:val="17"/>
              </w:rPr>
              <w:t>同一入力に対する出力、DB更新、ログ、終了コード</w:t>
            </w:r>
          </w:p>
        </w:tc>
      </w:tr>
      <w:tr>
        <w:tc>
          <w:tcPr>
            <w:tcW w:type="dxa" w:w="3242"/>
            <w:vAlign w:val="center"/>
            <w:tcMar>
              <w:top w:w="90" w:type="dxa"/>
              <w:start w:w="120" w:type="dxa"/>
              <w:bottom w:w="90" w:type="dxa"/>
              <w:end w:w="120" w:type="dxa"/>
            </w:tcMar>
            <w:shd w:fill="FFFFFF"/>
          </w:tcPr>
          <w:p>
            <w:pPr>
              <w:spacing w:before="0" w:after="0" w:line="252" w:lineRule="auto"/>
              <w:jc w:val="center"/>
            </w:pPr>
            <w:r>
              <w:rPr>
                <w:rFonts w:ascii="Noto Sans JP" w:hAnsi="Noto Sans JP" w:eastAsia="Noto Sans JP" w:cs="Noto Sans JP"/>
                <w:b w:val="0"/>
                <w:color w:val="1F2937"/>
                <w:sz w:val="17"/>
              </w:rPr>
              <w:t>異常系テスト</w:t>
            </w:r>
          </w:p>
        </w:tc>
        <w:tc>
          <w:tcPr>
            <w:tcW w:type="dxa" w:w="5878"/>
            <w:vAlign w:val="center"/>
            <w:tcMar>
              <w:top w:w="90" w:type="dxa"/>
              <w:start w:w="120" w:type="dxa"/>
              <w:bottom w:w="90" w:type="dxa"/>
              <w:end w:w="120" w:type="dxa"/>
            </w:tcMar>
            <w:shd w:fill="FFFFFF"/>
          </w:tcPr>
          <w:p>
            <w:pPr>
              <w:spacing w:before="0" w:after="0" w:line="252" w:lineRule="auto"/>
              <w:jc w:val="left"/>
            </w:pPr>
            <w:r>
              <w:rPr>
                <w:rFonts w:ascii="Noto Sans JP" w:hAnsi="Noto Sans JP" w:eastAsia="Noto Sans JP" w:cs="Noto Sans JP"/>
                <w:b w:val="0"/>
                <w:color w:val="1F2937"/>
                <w:sz w:val="17"/>
              </w:rPr>
              <w:t>入力不備、DB停止、権限不足、容量不足、通信断</w:t>
            </w:r>
          </w:p>
        </w:tc>
      </w:tr>
      <w:tr>
        <w:tc>
          <w:tcPr>
            <w:tcW w:type="dxa" w:w="3242"/>
            <w:vAlign w:val="center"/>
            <w:tcMar>
              <w:top w:w="90" w:type="dxa"/>
              <w:start w:w="120" w:type="dxa"/>
              <w:bottom w:w="90" w:type="dxa"/>
              <w:end w:w="120" w:type="dxa"/>
            </w:tcMar>
            <w:shd w:fill="EEF4FA"/>
          </w:tcPr>
          <w:p>
            <w:pPr>
              <w:spacing w:before="0" w:after="0" w:line="252" w:lineRule="auto"/>
              <w:jc w:val="center"/>
            </w:pPr>
            <w:r>
              <w:rPr>
                <w:rFonts w:ascii="Noto Sans JP" w:hAnsi="Noto Sans JP" w:eastAsia="Noto Sans JP" w:cs="Noto Sans JP"/>
                <w:b w:val="0"/>
                <w:color w:val="1F2937"/>
                <w:sz w:val="17"/>
              </w:rPr>
              <w:t>再実行テスト</w:t>
            </w:r>
          </w:p>
        </w:tc>
        <w:tc>
          <w:tcPr>
            <w:tcW w:type="dxa" w:w="5878"/>
            <w:vAlign w:val="center"/>
            <w:tcMar>
              <w:top w:w="90" w:type="dxa"/>
              <w:start w:w="120" w:type="dxa"/>
              <w:bottom w:w="90" w:type="dxa"/>
              <w:end w:w="120" w:type="dxa"/>
            </w:tcMar>
            <w:shd w:fill="EEF4FA"/>
          </w:tcPr>
          <w:p>
            <w:pPr>
              <w:spacing w:before="0" w:after="0" w:line="252" w:lineRule="auto"/>
              <w:jc w:val="left"/>
            </w:pPr>
            <w:r>
              <w:rPr>
                <w:rFonts w:ascii="Noto Sans JP" w:hAnsi="Noto Sans JP" w:eastAsia="Noto Sans JP" w:cs="Noto Sans JP"/>
                <w:b w:val="0"/>
                <w:color w:val="1F2937"/>
                <w:sz w:val="17"/>
              </w:rPr>
              <w:t>各中断点からの復旧、重複更新防止</w:t>
            </w:r>
          </w:p>
        </w:tc>
      </w:tr>
      <w:tr>
        <w:tc>
          <w:tcPr>
            <w:tcW w:type="dxa" w:w="3242"/>
            <w:vAlign w:val="center"/>
            <w:tcMar>
              <w:top w:w="90" w:type="dxa"/>
              <w:start w:w="120" w:type="dxa"/>
              <w:bottom w:w="90" w:type="dxa"/>
              <w:end w:w="120" w:type="dxa"/>
            </w:tcMar>
            <w:shd w:fill="FFFFFF"/>
          </w:tcPr>
          <w:p>
            <w:pPr>
              <w:spacing w:before="0" w:after="0" w:line="252" w:lineRule="auto"/>
              <w:jc w:val="center"/>
            </w:pPr>
            <w:r>
              <w:rPr>
                <w:rFonts w:ascii="Noto Sans JP" w:hAnsi="Noto Sans JP" w:eastAsia="Noto Sans JP" w:cs="Noto Sans JP"/>
                <w:b w:val="0"/>
                <w:color w:val="1F2937"/>
                <w:sz w:val="17"/>
              </w:rPr>
              <w:t>二重起動テスト</w:t>
            </w:r>
          </w:p>
        </w:tc>
        <w:tc>
          <w:tcPr>
            <w:tcW w:type="dxa" w:w="5878"/>
            <w:vAlign w:val="center"/>
            <w:tcMar>
              <w:top w:w="90" w:type="dxa"/>
              <w:start w:w="120" w:type="dxa"/>
              <w:bottom w:w="90" w:type="dxa"/>
              <w:end w:w="120" w:type="dxa"/>
            </w:tcMar>
            <w:shd w:fill="FFFFFF"/>
          </w:tcPr>
          <w:p>
            <w:pPr>
              <w:spacing w:before="0" w:after="0" w:line="252" w:lineRule="auto"/>
              <w:jc w:val="left"/>
            </w:pPr>
            <w:r>
              <w:rPr>
                <w:rFonts w:ascii="Noto Sans JP" w:hAnsi="Noto Sans JP" w:eastAsia="Noto Sans JP" w:cs="Noto Sans JP"/>
                <w:b w:val="0"/>
                <w:color w:val="1F2937"/>
                <w:sz w:val="17"/>
              </w:rPr>
              <w:t>排他取得、先行実行への影響、終了コード</w:t>
            </w:r>
          </w:p>
        </w:tc>
      </w:tr>
      <w:tr>
        <w:tc>
          <w:tcPr>
            <w:tcW w:type="dxa" w:w="3242"/>
            <w:vAlign w:val="center"/>
            <w:tcMar>
              <w:top w:w="90" w:type="dxa"/>
              <w:start w:w="120" w:type="dxa"/>
              <w:bottom w:w="90" w:type="dxa"/>
              <w:end w:w="120" w:type="dxa"/>
            </w:tcMar>
            <w:shd w:fill="EEF4FA"/>
          </w:tcPr>
          <w:p>
            <w:pPr>
              <w:spacing w:before="0" w:after="0" w:line="252" w:lineRule="auto"/>
              <w:jc w:val="center"/>
            </w:pPr>
            <w:r>
              <w:rPr>
                <w:rFonts w:ascii="Noto Sans JP" w:hAnsi="Noto Sans JP" w:eastAsia="Noto Sans JP" w:cs="Noto Sans JP"/>
                <w:b w:val="0"/>
                <w:color w:val="1F2937"/>
                <w:sz w:val="17"/>
              </w:rPr>
              <w:t>性能テスト</w:t>
            </w:r>
          </w:p>
        </w:tc>
        <w:tc>
          <w:tcPr>
            <w:tcW w:type="dxa" w:w="5878"/>
            <w:vAlign w:val="center"/>
            <w:tcMar>
              <w:top w:w="90" w:type="dxa"/>
              <w:start w:w="120" w:type="dxa"/>
              <w:bottom w:w="90" w:type="dxa"/>
              <w:end w:w="120" w:type="dxa"/>
            </w:tcMar>
            <w:shd w:fill="EEF4FA"/>
          </w:tcPr>
          <w:p>
            <w:pPr>
              <w:spacing w:before="0" w:after="0" w:line="252" w:lineRule="auto"/>
              <w:jc w:val="left"/>
            </w:pPr>
            <w:r>
              <w:rPr>
                <w:rFonts w:ascii="Noto Sans JP" w:hAnsi="Noto Sans JP" w:eastAsia="Noto Sans JP" w:cs="Noto Sans JP"/>
                <w:b w:val="0"/>
                <w:color w:val="1F2937"/>
                <w:sz w:val="17"/>
              </w:rPr>
              <w:t>通常件数、最大件数、後続開始時刻への影響</w:t>
            </w:r>
          </w:p>
        </w:tc>
      </w:tr>
      <w:tr>
        <w:tc>
          <w:tcPr>
            <w:tcW w:type="dxa" w:w="3242"/>
            <w:vAlign w:val="center"/>
            <w:tcMar>
              <w:top w:w="90" w:type="dxa"/>
              <w:start w:w="120" w:type="dxa"/>
              <w:bottom w:w="90" w:type="dxa"/>
              <w:end w:w="120" w:type="dxa"/>
            </w:tcMar>
            <w:shd w:fill="FFFFFF"/>
          </w:tcPr>
          <w:p>
            <w:pPr>
              <w:spacing w:before="0" w:after="0" w:line="252" w:lineRule="auto"/>
              <w:jc w:val="center"/>
            </w:pPr>
            <w:r>
              <w:rPr>
                <w:rFonts w:ascii="Noto Sans JP" w:hAnsi="Noto Sans JP" w:eastAsia="Noto Sans JP" w:cs="Noto Sans JP"/>
                <w:b w:val="0"/>
                <w:color w:val="1F2937"/>
                <w:sz w:val="17"/>
              </w:rPr>
              <w:t>配置テスト</w:t>
            </w:r>
          </w:p>
        </w:tc>
        <w:tc>
          <w:tcPr>
            <w:tcW w:type="dxa" w:w="5878"/>
            <w:vAlign w:val="center"/>
            <w:tcMar>
              <w:top w:w="90" w:type="dxa"/>
              <w:start w:w="120" w:type="dxa"/>
              <w:bottom w:w="90" w:type="dxa"/>
              <w:end w:w="120" w:type="dxa"/>
            </w:tcMar>
            <w:shd w:fill="FFFFFF"/>
          </w:tcPr>
          <w:p>
            <w:pPr>
              <w:spacing w:before="0" w:after="0" w:line="252" w:lineRule="auto"/>
              <w:jc w:val="left"/>
            </w:pPr>
            <w:r>
              <w:rPr>
                <w:rFonts w:ascii="Noto Sans JP" w:hAnsi="Noto Sans JP" w:eastAsia="Noto Sans JP" w:cs="Noto Sans JP"/>
                <w:b w:val="0"/>
                <w:color w:val="1F2937"/>
                <w:sz w:val="17"/>
              </w:rPr>
              <w:t>クリーンな実行環境でのDLL、設定、権限、起動</w:t>
            </w:r>
          </w:p>
        </w:tc>
      </w:tr>
    </w:tbl>
    <w:p>
      <w:pPr>
        <w:spacing w:after="20"/>
      </w:pPr>
    </w:p>
    <w:p>
      <w:pPr>
        <w:pStyle w:val="Heading2"/>
        <w:keepNext/>
        <w:keepLines/>
        <w:widowControl/>
      </w:pPr>
      <w:r>
        <w:rPr>
          <w:rFonts w:ascii="Noto Sans JP" w:hAnsi="Noto Sans JP" w:eastAsia="Noto Sans JP" w:cs="Noto Sans JP"/>
          <w:b/>
          <w:color w:val="2F5597"/>
        </w:rPr>
        <w:t>16.2 新旧比較方法</w:t>
      </w:r>
    </w:p>
    <w:p>
      <w:pPr>
        <w:spacing w:after="50" w:line="269" w:lineRule="auto"/>
        <w:numPr>
          <w:ilvl w:val="0"/>
          <w:numId w:val="59"/>
        </w:numPr>
        <w:keepLines/>
        <w:widowControl/>
      </w:pPr>
      <w:r>
        <w:rPr>
          <w:rFonts w:ascii="Noto Sans JP" w:hAnsi="Noto Sans JP" w:eastAsia="Noto Sans JP" w:cs="Noto Sans JP"/>
          <w:b w:val="0"/>
          <w:color w:val="1F2937"/>
          <w:sz w:val="20"/>
        </w:rPr>
        <w:t>比較に使用する入力、DBスナップショット、設定および実行時刻条件をそろえる。</w:t>
      </w:r>
    </w:p>
    <w:p>
      <w:pPr>
        <w:spacing w:after="50" w:line="269" w:lineRule="auto"/>
        <w:numPr>
          <w:ilvl w:val="0"/>
          <w:numId w:val="59"/>
        </w:numPr>
        <w:keepLines/>
        <w:widowControl/>
      </w:pPr>
      <w:r>
        <w:rPr>
          <w:rFonts w:ascii="Noto Sans JP" w:hAnsi="Noto Sans JP" w:eastAsia="Noto Sans JP" w:cs="Noto Sans JP"/>
          <w:b w:val="0"/>
          <w:color w:val="1F2937"/>
          <w:sz w:val="20"/>
        </w:rPr>
        <w:t>現行版と移行版を互いに影響しない環境で実行する。</w:t>
      </w:r>
    </w:p>
    <w:p>
      <w:pPr>
        <w:spacing w:after="50" w:line="269" w:lineRule="auto"/>
        <w:numPr>
          <w:ilvl w:val="0"/>
          <w:numId w:val="59"/>
        </w:numPr>
        <w:keepLines/>
        <w:widowControl/>
      </w:pPr>
      <w:r>
        <w:rPr>
          <w:rFonts w:ascii="Noto Sans JP" w:hAnsi="Noto Sans JP" w:eastAsia="Noto Sans JP" w:cs="Noto Sans JP"/>
          <w:b w:val="0"/>
          <w:color w:val="1F2937"/>
          <w:sz w:val="20"/>
        </w:rPr>
        <w:t>出力ファイル、DB、ログ、標準出力および終了コードを収集する。</w:t>
      </w:r>
    </w:p>
    <w:p>
      <w:pPr>
        <w:spacing w:after="50" w:line="269" w:lineRule="auto"/>
        <w:numPr>
          <w:ilvl w:val="0"/>
          <w:numId w:val="59"/>
        </w:numPr>
        <w:keepLines/>
        <w:widowControl/>
      </w:pPr>
      <w:r>
        <w:rPr>
          <w:rFonts w:ascii="Noto Sans JP" w:hAnsi="Noto Sans JP" w:eastAsia="Noto Sans JP" w:cs="Noto Sans JP"/>
          <w:b w:val="0"/>
          <w:color w:val="1F2937"/>
          <w:sz w:val="20"/>
        </w:rPr>
        <w:t>差分を機械比較し、日時、実行ID等の可変項目を分離する。</w:t>
      </w:r>
    </w:p>
    <w:p>
      <w:pPr>
        <w:spacing w:after="50" w:line="269" w:lineRule="auto"/>
        <w:numPr>
          <w:ilvl w:val="0"/>
          <w:numId w:val="59"/>
        </w:numPr>
        <w:keepLines/>
        <w:widowControl/>
      </w:pPr>
      <w:r>
        <w:rPr>
          <w:rFonts w:ascii="Noto Sans JP" w:hAnsi="Noto Sans JP" w:eastAsia="Noto Sans JP" w:cs="Noto Sans JP"/>
          <w:b w:val="0"/>
          <w:color w:val="1F2937"/>
          <w:sz w:val="20"/>
        </w:rPr>
        <w:t>差分ごとに「一致必須」「許容差分」「仕様変更」のいずれかを判定する。</w:t>
      </w:r>
    </w:p>
    <w:p>
      <w:pPr>
        <w:spacing w:after="50" w:line="269" w:lineRule="auto"/>
        <w:numPr>
          <w:ilvl w:val="0"/>
          <w:numId w:val="59"/>
        </w:numPr>
        <w:keepLines/>
        <w:widowControl/>
      </w:pPr>
      <w:r>
        <w:rPr>
          <w:rFonts w:ascii="Noto Sans JP" w:hAnsi="Noto Sans JP" w:eastAsia="Noto Sans JP" w:cs="Noto Sans JP"/>
          <w:b w:val="0"/>
          <w:color w:val="1F2937"/>
          <w:sz w:val="20"/>
        </w:rPr>
        <w:t>許容差分および仕様変更には、理由、影響、承認者およびテスト証跡を関連付ける。</w:t>
      </w:r>
    </w:p>
    <w:p>
      <w:pPr>
        <w:spacing w:after="120" w:line="283" w:lineRule="auto"/>
        <w:keepLines/>
        <w:widowControl/>
      </w:pPr>
      <w:r>
        <w:rPr>
          <w:rFonts w:ascii="Noto Sans JP" w:hAnsi="Noto Sans JP" w:eastAsia="Noto Sans JP" w:cs="Noto Sans JP"/>
          <w:b w:val="0"/>
          <w:color w:val="1F2937"/>
          <w:sz w:val="20"/>
        </w:rPr>
        <w:t>テキストファイルは文字コードと改行を保持したまま比較する。バイナリ一致が必要な場合はハッシュ値を使用し、日時等によりバイナリが変わる形式は内容を解析して比較する。</w:t>
      </w:r>
    </w:p>
    <w:p>
      <w:pPr>
        <w:pStyle w:val="Heading2"/>
        <w:keepNext/>
        <w:keepLines/>
        <w:widowControl/>
      </w:pPr>
      <w:r>
        <w:rPr>
          <w:rFonts w:ascii="Noto Sans JP" w:hAnsi="Noto Sans JP" w:eastAsia="Noto Sans JP" w:cs="Noto Sans JP"/>
          <w:b/>
          <w:color w:val="2F5597"/>
        </w:rPr>
        <w:t>16.3 境界値</w:t>
      </w:r>
    </w:p>
    <w:p>
      <w:pPr>
        <w:spacing w:after="120" w:line="283" w:lineRule="auto"/>
        <w:keepLines/>
        <w:widowControl/>
      </w:pPr>
      <w:r>
        <w:rPr>
          <w:rFonts w:ascii="Noto Sans JP" w:hAnsi="Noto Sans JP" w:eastAsia="Noto Sans JP" w:cs="Noto Sans JP"/>
          <w:b w:val="0"/>
          <w:color w:val="1F2937"/>
          <w:sz w:val="20"/>
        </w:rPr>
        <w:t>少なくとも次を確認する。</w:t>
      </w:r>
    </w:p>
    <w:p>
      <w:pPr>
        <w:spacing w:after="50" w:line="269" w:lineRule="auto"/>
        <w:numPr>
          <w:ilvl w:val="0"/>
          <w:numId w:val="60"/>
        </w:numPr>
        <w:keepLines/>
        <w:widowControl/>
      </w:pPr>
      <w:r>
        <w:rPr>
          <w:rFonts w:ascii="Noto Sans JP" w:hAnsi="Noto Sans JP" w:eastAsia="Noto Sans JP" w:cs="Noto Sans JP"/>
          <w:b w:val="0"/>
          <w:color w:val="1F2937"/>
          <w:sz w:val="20"/>
        </w:rPr>
        <w:t>0件、1件、通常件数、最大件数、上限超過</w:t>
      </w:r>
    </w:p>
    <w:p>
      <w:pPr>
        <w:spacing w:after="50" w:line="269" w:lineRule="auto"/>
        <w:numPr>
          <w:ilvl w:val="0"/>
          <w:numId w:val="60"/>
        </w:numPr>
        <w:keepLines/>
        <w:widowControl/>
      </w:pPr>
      <w:r>
        <w:rPr>
          <w:rFonts w:ascii="Noto Sans JP" w:hAnsi="Noto Sans JP" w:eastAsia="Noto Sans JP" w:cs="Noto Sans JP"/>
          <w:b w:val="0"/>
          <w:color w:val="1F2937"/>
          <w:sz w:val="20"/>
        </w:rPr>
        <w:t>数値の最小、最大、0、負数、小数の丸め境界</w:t>
      </w:r>
    </w:p>
    <w:p>
      <w:pPr>
        <w:spacing w:after="50" w:line="269" w:lineRule="auto"/>
        <w:numPr>
          <w:ilvl w:val="0"/>
          <w:numId w:val="60"/>
        </w:numPr>
        <w:keepLines/>
        <w:widowControl/>
      </w:pPr>
      <w:r>
        <w:rPr>
          <w:rFonts w:ascii="Noto Sans JP" w:hAnsi="Noto Sans JP" w:eastAsia="Noto Sans JP" w:cs="Noto Sans JP"/>
          <w:b w:val="0"/>
          <w:color w:val="1F2937"/>
          <w:sz w:val="20"/>
        </w:rPr>
        <w:t>日付の月末、年末、うるう日、年度境界、午前0時跨ぎ</w:t>
      </w:r>
    </w:p>
    <w:p>
      <w:pPr>
        <w:spacing w:after="50" w:line="269" w:lineRule="auto"/>
        <w:numPr>
          <w:ilvl w:val="0"/>
          <w:numId w:val="60"/>
        </w:numPr>
        <w:keepLines/>
        <w:widowControl/>
      </w:pPr>
      <w:r>
        <w:rPr>
          <w:rFonts w:ascii="Noto Sans JP" w:hAnsi="Noto Sans JP" w:eastAsia="Noto Sans JP" w:cs="Noto Sans JP"/>
          <w:b w:val="0"/>
          <w:color w:val="1F2937"/>
          <w:sz w:val="20"/>
        </w:rPr>
        <w:t>文字列の空、空白、最大長、最大長超過、半角、全角、外字</w:t>
      </w:r>
    </w:p>
    <w:p>
      <w:pPr>
        <w:spacing w:after="50" w:line="269" w:lineRule="auto"/>
        <w:numPr>
          <w:ilvl w:val="0"/>
          <w:numId w:val="60"/>
        </w:numPr>
        <w:keepLines/>
        <w:widowControl/>
      </w:pPr>
      <w:r>
        <w:rPr>
          <w:rFonts w:ascii="Noto Sans JP" w:hAnsi="Noto Sans JP" w:eastAsia="Noto Sans JP" w:cs="Noto Sans JP"/>
          <w:b w:val="0"/>
          <w:color w:val="1F2937"/>
          <w:sz w:val="20"/>
        </w:rPr>
        <w:t>DBのNULL、空文字、末尾空白</w:t>
      </w:r>
    </w:p>
    <w:p>
      <w:pPr>
        <w:spacing w:after="50" w:line="269" w:lineRule="auto"/>
        <w:numPr>
          <w:ilvl w:val="0"/>
          <w:numId w:val="60"/>
        </w:numPr>
        <w:keepLines/>
        <w:widowControl/>
      </w:pPr>
      <w:r>
        <w:rPr>
          <w:rFonts w:ascii="Noto Sans JP" w:hAnsi="Noto Sans JP" w:eastAsia="Noto Sans JP" w:cs="Noto Sans JP"/>
          <w:b w:val="0"/>
          <w:color w:val="1F2937"/>
          <w:sz w:val="20"/>
        </w:rPr>
        <w:t>CSVの引用符、カンマ、改行、列不足、列超過</w:t>
      </w:r>
    </w:p>
    <w:p>
      <w:pPr>
        <w:spacing w:after="50" w:line="269" w:lineRule="auto"/>
        <w:numPr>
          <w:ilvl w:val="0"/>
          <w:numId w:val="60"/>
        </w:numPr>
        <w:keepLines/>
        <w:widowControl/>
      </w:pPr>
      <w:r>
        <w:rPr>
          <w:rFonts w:ascii="Noto Sans JP" w:hAnsi="Noto Sans JP" w:eastAsia="Noto Sans JP" w:cs="Noto Sans JP"/>
          <w:b w:val="0"/>
          <w:color w:val="1F2937"/>
          <w:sz w:val="20"/>
        </w:rPr>
        <w:t>固定長ファイルのバイト境界および不正文字</w:t>
      </w:r>
    </w:p>
    <w:p>
      <w:pPr>
        <w:spacing w:after="50" w:line="269" w:lineRule="auto"/>
        <w:numPr>
          <w:ilvl w:val="0"/>
          <w:numId w:val="60"/>
        </w:numPr>
        <w:keepLines/>
        <w:widowControl/>
      </w:pPr>
      <w:r>
        <w:rPr>
          <w:rFonts w:ascii="Noto Sans JP" w:hAnsi="Noto Sans JP" w:eastAsia="Noto Sans JP" w:cs="Noto Sans JP"/>
          <w:b w:val="0"/>
          <w:color w:val="1F2937"/>
          <w:sz w:val="20"/>
        </w:rPr>
        <w:t>ファイル不存在、0バイト、読取中、同名存在、アクセス拒否</w:t>
      </w:r>
    </w:p>
    <w:p>
      <w:pPr>
        <w:pStyle w:val="Heading2"/>
        <w:keepNext/>
        <w:keepLines/>
        <w:widowControl/>
      </w:pPr>
      <w:r>
        <w:rPr>
          <w:rFonts w:ascii="Noto Sans JP" w:hAnsi="Noto Sans JP" w:eastAsia="Noto Sans JP" w:cs="Noto Sans JP"/>
          <w:b/>
          <w:color w:val="2F5597"/>
        </w:rPr>
        <w:t>16.4 障害注入</w:t>
      </w:r>
    </w:p>
    <w:p>
      <w:pPr>
        <w:spacing w:after="120" w:line="283" w:lineRule="auto"/>
        <w:keepLines/>
        <w:widowControl/>
      </w:pPr>
      <w:r>
        <w:rPr>
          <w:rFonts w:ascii="Noto Sans JP" w:hAnsi="Noto Sans JP" w:eastAsia="Noto Sans JP" w:cs="Noto Sans JP"/>
          <w:b w:val="0"/>
          <w:color w:val="1F2937"/>
          <w:sz w:val="20"/>
        </w:rPr>
        <w:t>可能な範囲で、次を意図的に発生させる。</w:t>
      </w:r>
    </w:p>
    <w:p>
      <w:pPr>
        <w:spacing w:after="50" w:line="269" w:lineRule="auto"/>
        <w:numPr>
          <w:ilvl w:val="0"/>
          <w:numId w:val="61"/>
        </w:numPr>
        <w:keepLines/>
        <w:widowControl/>
      </w:pPr>
      <w:r>
        <w:rPr>
          <w:rFonts w:ascii="Noto Sans JP" w:hAnsi="Noto Sans JP" w:eastAsia="Noto Sans JP" w:cs="Noto Sans JP"/>
          <w:b w:val="0"/>
          <w:color w:val="1F2937"/>
          <w:sz w:val="20"/>
        </w:rPr>
        <w:t>DB接続失敗およびSQLタイムアウト</w:t>
      </w:r>
    </w:p>
    <w:p>
      <w:pPr>
        <w:spacing w:after="50" w:line="269" w:lineRule="auto"/>
        <w:numPr>
          <w:ilvl w:val="0"/>
          <w:numId w:val="61"/>
        </w:numPr>
        <w:keepLines/>
        <w:widowControl/>
      </w:pPr>
      <w:r>
        <w:rPr>
          <w:rFonts w:ascii="Noto Sans JP" w:hAnsi="Noto Sans JP" w:eastAsia="Noto Sans JP" w:cs="Noto Sans JP"/>
          <w:b w:val="0"/>
          <w:color w:val="1F2937"/>
          <w:sz w:val="20"/>
        </w:rPr>
        <w:t>入出力フォルダ不存在および権限不足</w:t>
      </w:r>
    </w:p>
    <w:p>
      <w:pPr>
        <w:spacing w:after="50" w:line="269" w:lineRule="auto"/>
        <w:numPr>
          <w:ilvl w:val="0"/>
          <w:numId w:val="61"/>
        </w:numPr>
        <w:keepLines/>
        <w:widowControl/>
      </w:pPr>
      <w:r>
        <w:rPr>
          <w:rFonts w:ascii="Noto Sans JP" w:hAnsi="Noto Sans JP" w:eastAsia="Noto Sans JP" w:cs="Noto Sans JP"/>
          <w:b w:val="0"/>
          <w:color w:val="1F2937"/>
          <w:sz w:val="20"/>
        </w:rPr>
        <w:t>ディスク容量不足または書込み失敗</w:t>
      </w:r>
    </w:p>
    <w:p>
      <w:pPr>
        <w:spacing w:after="50" w:line="269" w:lineRule="auto"/>
        <w:numPr>
          <w:ilvl w:val="0"/>
          <w:numId w:val="61"/>
        </w:numPr>
        <w:keepLines/>
        <w:widowControl/>
      </w:pPr>
      <w:r>
        <w:rPr>
          <w:rFonts w:ascii="Noto Sans JP" w:hAnsi="Noto Sans JP" w:eastAsia="Noto Sans JP" w:cs="Noto Sans JP"/>
          <w:b w:val="0"/>
          <w:color w:val="1F2937"/>
          <w:sz w:val="20"/>
        </w:rPr>
        <w:t>途中レコード不正</w:t>
      </w:r>
    </w:p>
    <w:p>
      <w:pPr>
        <w:spacing w:after="50" w:line="269" w:lineRule="auto"/>
        <w:numPr>
          <w:ilvl w:val="0"/>
          <w:numId w:val="61"/>
        </w:numPr>
        <w:keepLines/>
        <w:widowControl/>
      </w:pPr>
      <w:r>
        <w:rPr>
          <w:rFonts w:ascii="Noto Sans JP" w:hAnsi="Noto Sans JP" w:eastAsia="Noto Sans JP" w:cs="Noto Sans JP"/>
          <w:b w:val="0"/>
          <w:color w:val="1F2937"/>
          <w:sz w:val="20"/>
        </w:rPr>
        <w:t>外部プロセス異常終了およびタイムアウト</w:t>
      </w:r>
    </w:p>
    <w:p>
      <w:pPr>
        <w:spacing w:after="50" w:line="269" w:lineRule="auto"/>
        <w:numPr>
          <w:ilvl w:val="0"/>
          <w:numId w:val="61"/>
        </w:numPr>
        <w:keepLines/>
        <w:widowControl/>
      </w:pPr>
      <w:r>
        <w:rPr>
          <w:rFonts w:ascii="Noto Sans JP" w:hAnsi="Noto Sans JP" w:eastAsia="Noto Sans JP" w:cs="Noto Sans JP"/>
          <w:b w:val="0"/>
          <w:color w:val="1F2937"/>
          <w:sz w:val="20"/>
        </w:rPr>
        <w:t>処理途中での強制終了</w:t>
      </w:r>
    </w:p>
    <w:p>
      <w:pPr>
        <w:spacing w:after="50" w:line="269" w:lineRule="auto"/>
        <w:numPr>
          <w:ilvl w:val="0"/>
          <w:numId w:val="61"/>
        </w:numPr>
        <w:keepLines/>
        <w:widowControl/>
      </w:pPr>
      <w:r>
        <w:rPr>
          <w:rFonts w:ascii="Noto Sans JP" w:hAnsi="Noto Sans JP" w:eastAsia="Noto Sans JP" w:cs="Noto Sans JP"/>
          <w:b w:val="0"/>
          <w:color w:val="1F2937"/>
          <w:sz w:val="20"/>
        </w:rPr>
        <w:t>同一処理の同時起動</w:t>
      </w:r>
    </w:p>
    <w:p>
      <w:pPr>
        <w:pStyle w:val="Heading2"/>
        <w:keepNext/>
        <w:keepLines/>
        <w:widowControl/>
      </w:pPr>
      <w:r>
        <w:rPr>
          <w:rFonts w:ascii="Noto Sans JP" w:hAnsi="Noto Sans JP" w:eastAsia="Noto Sans JP" w:cs="Noto Sans JP"/>
          <w:b/>
          <w:color w:val="2F5597"/>
        </w:rPr>
        <w:t>16.5 受入判定</w:t>
      </w:r>
    </w:p>
    <w:p>
      <w:pPr>
        <w:spacing w:after="120" w:line="283" w:lineRule="auto"/>
        <w:keepLines/>
        <w:widowControl/>
      </w:pPr>
      <w:r>
        <w:rPr>
          <w:rFonts w:ascii="Noto Sans JP" w:hAnsi="Noto Sans JP" w:eastAsia="Noto Sans JP" w:cs="Noto Sans JP"/>
          <w:b w:val="0"/>
          <w:color w:val="1F2937"/>
          <w:sz w:val="20"/>
        </w:rPr>
        <w:t>次を満たすことを受入条件とする。</w:t>
      </w:r>
    </w:p>
    <w:p>
      <w:pPr>
        <w:spacing w:after="50" w:line="269" w:lineRule="auto"/>
        <w:numPr>
          <w:ilvl w:val="0"/>
          <w:numId w:val="62"/>
        </w:numPr>
        <w:keepLines/>
        <w:widowControl/>
      </w:pPr>
      <w:r>
        <w:rPr>
          <w:rFonts w:ascii="Noto Sans JP" w:hAnsi="Noto Sans JP" w:eastAsia="Noto Sans JP" w:cs="Noto Sans JP"/>
          <w:b w:val="0"/>
          <w:color w:val="1F2937"/>
          <w:sz w:val="20"/>
        </w:rPr>
        <w:t>一致必須項目に未解決差分がない。</w:t>
      </w:r>
    </w:p>
    <w:p>
      <w:pPr>
        <w:spacing w:after="50" w:line="269" w:lineRule="auto"/>
        <w:numPr>
          <w:ilvl w:val="0"/>
          <w:numId w:val="62"/>
        </w:numPr>
        <w:keepLines/>
        <w:widowControl/>
      </w:pPr>
      <w:r>
        <w:rPr>
          <w:rFonts w:ascii="Noto Sans JP" w:hAnsi="Noto Sans JP" w:eastAsia="Noto Sans JP" w:cs="Noto Sans JP"/>
          <w:b w:val="0"/>
          <w:color w:val="1F2937"/>
          <w:sz w:val="20"/>
        </w:rPr>
        <w:t>許容差分が一覧化され、影響と承認が記録されている。</w:t>
      </w:r>
    </w:p>
    <w:p>
      <w:pPr>
        <w:spacing w:after="50" w:line="269" w:lineRule="auto"/>
        <w:numPr>
          <w:ilvl w:val="0"/>
          <w:numId w:val="62"/>
        </w:numPr>
        <w:keepLines/>
        <w:widowControl/>
      </w:pPr>
      <w:r>
        <w:rPr>
          <w:rFonts w:ascii="Noto Sans JP" w:hAnsi="Noto Sans JP" w:eastAsia="Noto Sans JP" w:cs="Noto Sans JP"/>
          <w:b w:val="0"/>
          <w:color w:val="1F2937"/>
          <w:sz w:val="20"/>
        </w:rPr>
        <w:t>重大度「高」以上の障害が残存していない。</w:t>
      </w:r>
    </w:p>
    <w:p>
      <w:pPr>
        <w:spacing w:after="50" w:line="269" w:lineRule="auto"/>
        <w:numPr>
          <w:ilvl w:val="0"/>
          <w:numId w:val="62"/>
        </w:numPr>
        <w:keepLines/>
        <w:widowControl/>
      </w:pPr>
      <w:r>
        <w:rPr>
          <w:rFonts w:ascii="Noto Sans JP" w:hAnsi="Noto Sans JP" w:eastAsia="Noto Sans JP" w:cs="Noto Sans JP"/>
          <w:b w:val="0"/>
          <w:color w:val="1F2937"/>
          <w:sz w:val="20"/>
        </w:rPr>
        <w:t>運用手順どおりに正常確認、異常確認および再実行ができる。</w:t>
      </w:r>
    </w:p>
    <w:p>
      <w:pPr>
        <w:spacing w:after="50" w:line="269" w:lineRule="auto"/>
        <w:numPr>
          <w:ilvl w:val="0"/>
          <w:numId w:val="62"/>
        </w:numPr>
        <w:keepLines/>
        <w:widowControl/>
      </w:pPr>
      <w:r>
        <w:rPr>
          <w:rFonts w:ascii="Noto Sans JP" w:hAnsi="Noto Sans JP" w:eastAsia="Noto Sans JP" w:cs="Noto Sans JP"/>
          <w:b w:val="0"/>
          <w:color w:val="1F2937"/>
          <w:sz w:val="20"/>
        </w:rPr>
        <w:t>本番相当の実行ユーザーと権限で動作する。</w:t>
      </w:r>
    </w:p>
    <w:p>
      <w:pPr>
        <w:spacing w:after="50" w:line="269" w:lineRule="auto"/>
        <w:numPr>
          <w:ilvl w:val="0"/>
          <w:numId w:val="62"/>
        </w:numPr>
        <w:keepLines/>
        <w:widowControl/>
      </w:pPr>
      <w:r>
        <w:rPr>
          <w:rFonts w:ascii="Noto Sans JP" w:hAnsi="Noto Sans JP" w:eastAsia="Noto Sans JP" w:cs="Noto Sans JP"/>
          <w:b w:val="0"/>
          <w:color w:val="1F2937"/>
          <w:sz w:val="20"/>
        </w:rPr>
        <w:t>最大想定量で運用時間制約を満たす。</w:t>
      </w:r>
    </w:p>
    <w:p>
      <w:pPr>
        <w:pStyle w:val="Heading1"/>
        <w:pBdr>
          <w:bottom w:val="single" w:sz="8" w:space="5" w:color="B4C6E7"/>
        </w:pBdr>
        <w:keepNext/>
        <w:keepLines/>
        <w:widowControl/>
      </w:pPr>
      <w:r>
        <w:rPr>
          <w:rFonts w:ascii="Noto Sans JP" w:hAnsi="Noto Sans JP" w:eastAsia="Noto Sans JP" w:cs="Noto Sans JP"/>
          <w:b/>
          <w:color w:val="17365D"/>
        </w:rPr>
        <w:t>17. ビルド、配布および切替</w:t>
      </w:r>
    </w:p>
    <w:p>
      <w:pPr>
        <w:pStyle w:val="Heading2"/>
        <w:keepNext/>
        <w:keepLines/>
        <w:widowControl/>
      </w:pPr>
      <w:r>
        <w:rPr>
          <w:rFonts w:ascii="Noto Sans JP" w:hAnsi="Noto Sans JP" w:eastAsia="Noto Sans JP" w:cs="Noto Sans JP"/>
          <w:b/>
          <w:color w:val="2F5597"/>
        </w:rPr>
        <w:t>17.1 ビルド</w:t>
      </w:r>
    </w:p>
    <w:p>
      <w:pPr>
        <w:spacing w:after="50" w:line="269" w:lineRule="auto"/>
        <w:numPr>
          <w:ilvl w:val="0"/>
          <w:numId w:val="63"/>
        </w:numPr>
        <w:keepLines/>
        <w:widowControl/>
      </w:pPr>
      <w:r>
        <w:rPr>
          <w:rFonts w:ascii="Noto Sans JP" w:hAnsi="Noto Sans JP" w:eastAsia="Noto Sans JP" w:cs="Noto Sans JP"/>
          <w:b w:val="0"/>
          <w:color w:val="1F2937"/>
          <w:sz w:val="20"/>
        </w:rPr>
        <w:t>本番配布物は構成管理されたソースからRelease構成で生成する。</w:t>
      </w:r>
    </w:p>
    <w:p>
      <w:pPr>
        <w:spacing w:after="50" w:line="269" w:lineRule="auto"/>
        <w:numPr>
          <w:ilvl w:val="0"/>
          <w:numId w:val="63"/>
        </w:numPr>
        <w:keepLines/>
        <w:widowControl/>
      </w:pPr>
      <w:r>
        <w:rPr>
          <w:rFonts w:ascii="Noto Sans JP" w:hAnsi="Noto Sans JP" w:eastAsia="Noto Sans JP" w:cs="Noto Sans JP"/>
          <w:b w:val="0"/>
          <w:color w:val="1F2937"/>
          <w:sz w:val="20"/>
        </w:rPr>
        <w:t>ローカルの未管理DLLや手作業差替えに依存しない。</w:t>
      </w:r>
    </w:p>
    <w:p>
      <w:pPr>
        <w:spacing w:after="50" w:line="269" w:lineRule="auto"/>
        <w:numPr>
          <w:ilvl w:val="0"/>
          <w:numId w:val="63"/>
        </w:numPr>
        <w:keepLines/>
        <w:widowControl/>
      </w:pPr>
      <w:r>
        <w:rPr>
          <w:rFonts w:ascii="Noto Sans JP" w:hAnsi="Noto Sans JP" w:eastAsia="Noto Sans JP" w:cs="Noto Sans JP"/>
          <w:b w:val="0"/>
          <w:color w:val="1F2937"/>
          <w:sz w:val="20"/>
        </w:rPr>
        <w:t>AssemblyVersion、FileVersionまたは製品版数を設定し、ログから稼働版を確認できるようにする。</w:t>
      </w:r>
    </w:p>
    <w:p>
      <w:pPr>
        <w:spacing w:after="50" w:line="269" w:lineRule="auto"/>
        <w:numPr>
          <w:ilvl w:val="0"/>
          <w:numId w:val="63"/>
        </w:numPr>
        <w:keepLines/>
        <w:widowControl/>
      </w:pPr>
      <w:r>
        <w:rPr>
          <w:rFonts w:ascii="Noto Sans JP" w:hAnsi="Noto Sans JP" w:eastAsia="Noto Sans JP" w:cs="Noto Sans JP"/>
          <w:b w:val="0"/>
          <w:color w:val="1F2937"/>
          <w:sz w:val="20"/>
        </w:rPr>
        <w:t>ビルド日時、コミットまたは管理番号、成果物一覧およびハッシュを記録する。</w:t>
      </w:r>
    </w:p>
    <w:p>
      <w:pPr>
        <w:spacing w:after="50" w:line="269" w:lineRule="auto"/>
        <w:numPr>
          <w:ilvl w:val="0"/>
          <w:numId w:val="63"/>
        </w:numPr>
        <w:keepLines/>
        <w:widowControl/>
      </w:pPr>
      <w:r>
        <w:rPr>
          <w:rFonts w:ascii="Noto Sans JP" w:hAnsi="Noto Sans JP" w:eastAsia="Noto Sans JP" w:cs="Noto Sans JP"/>
          <w:b w:val="0"/>
          <w:color w:val="1F2937"/>
          <w:sz w:val="20"/>
        </w:rPr>
        <w:t>Debug用設定、テスト接続先および詳細ログ設定を本番へ含めない。</w:t>
      </w:r>
    </w:p>
    <w:p>
      <w:pPr>
        <w:pStyle w:val="Heading2"/>
        <w:keepNext/>
        <w:keepLines/>
        <w:widowControl/>
      </w:pPr>
      <w:r>
        <w:rPr>
          <w:rFonts w:ascii="Noto Sans JP" w:hAnsi="Noto Sans JP" w:eastAsia="Noto Sans JP" w:cs="Noto Sans JP"/>
          <w:b/>
          <w:color w:val="2F5597"/>
        </w:rPr>
        <w:t>17.2 配布物</w:t>
      </w:r>
    </w:p>
    <w:tbl>
      <w:tblPr>
        <w:tblW w:type="dxa" w:w="9120"/>
        <w:jc w:val="left"/>
        <w:tblLayout w:type="fixed"/>
        <w:tblLook w:firstColumn="1" w:firstRow="1" w:lastColumn="0" w:lastRow="0" w:noHBand="0" w:noVBand="1" w:val="04A0"/>
        <w:tblInd w:w="12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Grid>
        <w:gridCol w:w="2346"/>
        <w:gridCol w:w="6774"/>
      </w:tblGrid>
      <w:tr>
        <w:trPr>
          <w:tblHeader w:val="true"/>
          <w:cantSplit/>
        </w:trPr>
        <w:tc>
          <w:tcPr>
            <w:tcW w:type="dxa" w:w="2346"/>
            <w:vAlign w:val="center"/>
            <w:tcMar>
              <w:top w:w="90" w:type="dxa"/>
              <w:start w:w="120" w:type="dxa"/>
              <w:bottom w:w="90" w:type="dxa"/>
              <w:end w:w="120" w:type="dxa"/>
            </w:tcMar>
            <w:shd w:fill="17365D"/>
          </w:tcPr>
          <w:p>
            <w:pPr>
              <w:spacing w:before="0" w:after="0" w:line="252" w:lineRule="auto"/>
              <w:jc w:val="center"/>
            </w:pPr>
            <w:r>
              <w:rPr>
                <w:rFonts w:ascii="Noto Sans JP" w:hAnsi="Noto Sans JP" w:eastAsia="Noto Sans JP" w:cs="Noto Sans JP"/>
                <w:b/>
                <w:color w:val="FFFFFF"/>
                <w:sz w:val="17"/>
              </w:rPr>
              <w:t>区分</w:t>
            </w:r>
          </w:p>
        </w:tc>
        <w:tc>
          <w:tcPr>
            <w:tcW w:type="dxa" w:w="6774"/>
            <w:vAlign w:val="center"/>
            <w:tcMar>
              <w:top w:w="90" w:type="dxa"/>
              <w:start w:w="120" w:type="dxa"/>
              <w:bottom w:w="90" w:type="dxa"/>
              <w:end w:w="120" w:type="dxa"/>
            </w:tcMar>
            <w:shd w:fill="17365D"/>
          </w:tcPr>
          <w:p>
            <w:pPr>
              <w:spacing w:before="0" w:after="0" w:line="252" w:lineRule="auto"/>
              <w:jc w:val="left"/>
            </w:pPr>
            <w:r>
              <w:rPr>
                <w:rFonts w:ascii="Noto Sans JP" w:hAnsi="Noto Sans JP" w:eastAsia="Noto Sans JP" w:cs="Noto Sans JP"/>
                <w:b/>
                <w:color w:val="FFFFFF"/>
                <w:sz w:val="17"/>
              </w:rPr>
              <w:t>例</w:t>
            </w:r>
          </w:p>
        </w:tc>
      </w:tr>
      <w:tr>
        <w:tc>
          <w:tcPr>
            <w:tcW w:type="dxa" w:w="2346"/>
            <w:vAlign w:val="center"/>
            <w:tcMar>
              <w:top w:w="90" w:type="dxa"/>
              <w:start w:w="120" w:type="dxa"/>
              <w:bottom w:w="90" w:type="dxa"/>
              <w:end w:w="120" w:type="dxa"/>
            </w:tcMar>
            <w:shd w:fill="FFFFFF"/>
          </w:tcPr>
          <w:p>
            <w:pPr>
              <w:spacing w:before="0" w:after="0" w:line="252" w:lineRule="auto"/>
              <w:jc w:val="center"/>
            </w:pPr>
            <w:r>
              <w:rPr>
                <w:rFonts w:ascii="Noto Sans JP" w:hAnsi="Noto Sans JP" w:eastAsia="Noto Sans JP" w:cs="Noto Sans JP"/>
                <w:b w:val="0"/>
                <w:color w:val="1F2937"/>
                <w:sz w:val="17"/>
              </w:rPr>
              <w:t>実行物</w:t>
            </w:r>
          </w:p>
        </w:tc>
        <w:tc>
          <w:tcPr>
            <w:tcW w:type="dxa" w:w="6774"/>
            <w:vAlign w:val="center"/>
            <w:tcMar>
              <w:top w:w="90" w:type="dxa"/>
              <w:start w:w="120" w:type="dxa"/>
              <w:bottom w:w="90" w:type="dxa"/>
              <w:end w:w="120" w:type="dxa"/>
            </w:tcMar>
            <w:shd w:fill="FFFFFF"/>
          </w:tcPr>
          <w:p>
            <w:pPr>
              <w:spacing w:before="0" w:after="0" w:line="252" w:lineRule="auto"/>
              <w:jc w:val="left"/>
            </w:pPr>
            <w:r>
              <w:rPr>
                <w:rFonts w:ascii="Noto Sans JP" w:hAnsi="Noto Sans JP" w:eastAsia="Noto Sans JP" w:cs="Noto Sans JP"/>
                <w:b w:val="0"/>
                <w:color w:val="1F2937"/>
                <w:sz w:val="17"/>
              </w:rPr>
              <w:t>EXE、アプリケーションDLL、必要な依存DLL</w:t>
            </w:r>
          </w:p>
        </w:tc>
      </w:tr>
      <w:tr>
        <w:tc>
          <w:tcPr>
            <w:tcW w:type="dxa" w:w="2346"/>
            <w:vAlign w:val="center"/>
            <w:tcMar>
              <w:top w:w="90" w:type="dxa"/>
              <w:start w:w="120" w:type="dxa"/>
              <w:bottom w:w="90" w:type="dxa"/>
              <w:end w:w="120" w:type="dxa"/>
            </w:tcMar>
            <w:shd w:fill="EEF4FA"/>
          </w:tcPr>
          <w:p>
            <w:pPr>
              <w:spacing w:before="0" w:after="0" w:line="252" w:lineRule="auto"/>
              <w:jc w:val="center"/>
            </w:pPr>
            <w:r>
              <w:rPr>
                <w:rFonts w:ascii="Noto Sans JP" w:hAnsi="Noto Sans JP" w:eastAsia="Noto Sans JP" w:cs="Noto Sans JP"/>
                <w:b w:val="0"/>
                <w:color w:val="1F2937"/>
                <w:sz w:val="17"/>
              </w:rPr>
              <w:t>構成</w:t>
            </w:r>
          </w:p>
        </w:tc>
        <w:tc>
          <w:tcPr>
            <w:tcW w:type="dxa" w:w="6774"/>
            <w:vAlign w:val="center"/>
            <w:tcMar>
              <w:top w:w="90" w:type="dxa"/>
              <w:start w:w="120" w:type="dxa"/>
              <w:bottom w:w="90" w:type="dxa"/>
              <w:end w:w="120" w:type="dxa"/>
            </w:tcMar>
            <w:shd w:fill="EEF4FA"/>
          </w:tcPr>
          <w:p>
            <w:pPr>
              <w:spacing w:before="0" w:after="0" w:line="252" w:lineRule="auto"/>
              <w:jc w:val="left"/>
            </w:pPr>
            <w:r>
              <w:rPr>
                <w:rFonts w:ascii="Noto Sans JP" w:hAnsi="Noto Sans JP" w:eastAsia="Noto Sans JP" w:cs="Noto Sans JP"/>
                <w:b w:val="0"/>
                <w:color w:val="1F2937"/>
                <w:sz w:val="17"/>
              </w:rPr>
              <w:t>exe.config、環境別設定、ログ設定</w:t>
            </w:r>
          </w:p>
        </w:tc>
      </w:tr>
      <w:tr>
        <w:tc>
          <w:tcPr>
            <w:tcW w:type="dxa" w:w="2346"/>
            <w:vAlign w:val="center"/>
            <w:tcMar>
              <w:top w:w="90" w:type="dxa"/>
              <w:start w:w="120" w:type="dxa"/>
              <w:bottom w:w="90" w:type="dxa"/>
              <w:end w:w="120" w:type="dxa"/>
            </w:tcMar>
            <w:shd w:fill="FFFFFF"/>
          </w:tcPr>
          <w:p>
            <w:pPr>
              <w:spacing w:before="0" w:after="0" w:line="252" w:lineRule="auto"/>
              <w:jc w:val="center"/>
            </w:pPr>
            <w:r>
              <w:rPr>
                <w:rFonts w:ascii="Noto Sans JP" w:hAnsi="Noto Sans JP" w:eastAsia="Noto Sans JP" w:cs="Noto Sans JP"/>
                <w:b w:val="0"/>
                <w:color w:val="1F2937"/>
                <w:sz w:val="17"/>
              </w:rPr>
              <w:t>補助</w:t>
            </w:r>
          </w:p>
        </w:tc>
        <w:tc>
          <w:tcPr>
            <w:tcW w:type="dxa" w:w="6774"/>
            <w:vAlign w:val="center"/>
            <w:tcMar>
              <w:top w:w="90" w:type="dxa"/>
              <w:start w:w="120" w:type="dxa"/>
              <w:bottom w:w="90" w:type="dxa"/>
              <w:end w:w="120" w:type="dxa"/>
            </w:tcMar>
            <w:shd w:fill="FFFFFF"/>
          </w:tcPr>
          <w:p>
            <w:pPr>
              <w:spacing w:before="0" w:after="0" w:line="252" w:lineRule="auto"/>
              <w:jc w:val="left"/>
            </w:pPr>
            <w:r>
              <w:rPr>
                <w:rFonts w:ascii="Noto Sans JP" w:hAnsi="Noto Sans JP" w:eastAsia="Noto Sans JP" w:cs="Noto Sans JP"/>
                <w:b w:val="0"/>
                <w:color w:val="1F2937"/>
                <w:sz w:val="17"/>
              </w:rPr>
              <w:t>SQL、テンプレート、定義ファイル</w:t>
            </w:r>
          </w:p>
        </w:tc>
      </w:tr>
      <w:tr>
        <w:tc>
          <w:tcPr>
            <w:tcW w:type="dxa" w:w="2346"/>
            <w:vAlign w:val="center"/>
            <w:tcMar>
              <w:top w:w="90" w:type="dxa"/>
              <w:start w:w="120" w:type="dxa"/>
              <w:bottom w:w="90" w:type="dxa"/>
              <w:end w:w="120" w:type="dxa"/>
            </w:tcMar>
            <w:shd w:fill="EEF4FA"/>
          </w:tcPr>
          <w:p>
            <w:pPr>
              <w:spacing w:before="0" w:after="0" w:line="252" w:lineRule="auto"/>
              <w:jc w:val="center"/>
            </w:pPr>
            <w:r>
              <w:rPr>
                <w:rFonts w:ascii="Noto Sans JP" w:hAnsi="Noto Sans JP" w:eastAsia="Noto Sans JP" w:cs="Noto Sans JP"/>
                <w:b w:val="0"/>
                <w:color w:val="1F2937"/>
                <w:sz w:val="17"/>
              </w:rPr>
              <w:t>文書</w:t>
            </w:r>
          </w:p>
        </w:tc>
        <w:tc>
          <w:tcPr>
            <w:tcW w:type="dxa" w:w="6774"/>
            <w:vAlign w:val="center"/>
            <w:tcMar>
              <w:top w:w="90" w:type="dxa"/>
              <w:start w:w="120" w:type="dxa"/>
              <w:bottom w:w="90" w:type="dxa"/>
              <w:end w:w="120" w:type="dxa"/>
            </w:tcMar>
            <w:shd w:fill="EEF4FA"/>
          </w:tcPr>
          <w:p>
            <w:pPr>
              <w:spacing w:before="0" w:after="0" w:line="252" w:lineRule="auto"/>
              <w:jc w:val="left"/>
            </w:pPr>
            <w:r>
              <w:rPr>
                <w:rFonts w:ascii="Noto Sans JP" w:hAnsi="Noto Sans JP" w:eastAsia="Noto Sans JP" w:cs="Noto Sans JP"/>
                <w:b w:val="0"/>
                <w:color w:val="1F2937"/>
                <w:sz w:val="17"/>
              </w:rPr>
              <w:t>配布一覧、設定一覧、リリース手順、ロールバック手順</w:t>
            </w:r>
          </w:p>
        </w:tc>
      </w:tr>
    </w:tbl>
    <w:p>
      <w:pPr>
        <w:spacing w:after="20"/>
      </w:pPr>
    </w:p>
    <w:p>
      <w:pPr>
        <w:spacing w:after="120" w:line="283" w:lineRule="auto"/>
        <w:keepLines/>
        <w:widowControl/>
      </w:pPr>
      <w:r>
        <w:rPr>
          <w:rFonts w:ascii="Noto Sans JP" w:hAnsi="Noto Sans JP" w:eastAsia="Noto Sans JP" w:cs="Noto Sans JP"/>
          <w:b w:val="0"/>
          <w:color w:val="1F2937"/>
          <w:sz w:val="20"/>
        </w:rPr>
        <w:t>配布対象外のPDB、ソース、テストデータ等は、組織のデバッグおよび監査方針に従う。PDBを本番へ配置しない場合でも、障害解析用に対応版を安全に保管する。</w:t>
      </w:r>
    </w:p>
    <w:p>
      <w:pPr>
        <w:pStyle w:val="Heading2"/>
        <w:keepNext/>
        <w:keepLines/>
        <w:widowControl/>
      </w:pPr>
      <w:r>
        <w:rPr>
          <w:rFonts w:ascii="Noto Sans JP" w:hAnsi="Noto Sans JP" w:eastAsia="Noto Sans JP" w:cs="Noto Sans JP"/>
          <w:b/>
          <w:color w:val="2F5597"/>
        </w:rPr>
        <w:t>17.3 切替前確認</w:t>
      </w:r>
    </w:p>
    <w:p>
      <w:pPr>
        <w:spacing w:after="50" w:line="269" w:lineRule="auto"/>
        <w:numPr>
          <w:ilvl w:val="0"/>
          <w:numId w:val="64"/>
        </w:numPr>
        <w:keepLines/>
        <w:widowControl/>
      </w:pPr>
      <w:r>
        <w:rPr>
          <w:rFonts w:ascii="Noto Sans JP" w:hAnsi="Noto Sans JP" w:eastAsia="Noto Sans JP" w:cs="Noto Sans JP"/>
          <w:b w:val="0"/>
          <w:color w:val="1F2937"/>
          <w:sz w:val="20"/>
        </w:rPr>
        <w:t>.NET Framework 4.8およびDBドライバが導入済みである。</w:t>
      </w:r>
    </w:p>
    <w:p>
      <w:pPr>
        <w:spacing w:after="50" w:line="269" w:lineRule="auto"/>
        <w:numPr>
          <w:ilvl w:val="0"/>
          <w:numId w:val="64"/>
        </w:numPr>
        <w:keepLines/>
        <w:widowControl/>
      </w:pPr>
      <w:r>
        <w:rPr>
          <w:rFonts w:ascii="Noto Sans JP" w:hAnsi="Noto Sans JP" w:eastAsia="Noto Sans JP" w:cs="Noto Sans JP"/>
          <w:b w:val="0"/>
          <w:color w:val="1F2937"/>
          <w:sz w:val="20"/>
        </w:rPr>
        <w:t>COM／DLL／Oracle Client等の依存版とCPUターゲットが一致する。</w:t>
      </w:r>
    </w:p>
    <w:p>
      <w:pPr>
        <w:spacing w:after="50" w:line="269" w:lineRule="auto"/>
        <w:numPr>
          <w:ilvl w:val="0"/>
          <w:numId w:val="64"/>
        </w:numPr>
        <w:keepLines/>
        <w:widowControl/>
      </w:pPr>
      <w:r>
        <w:rPr>
          <w:rFonts w:ascii="Noto Sans JP" w:hAnsi="Noto Sans JP" w:eastAsia="Noto Sans JP" w:cs="Noto Sans JP"/>
          <w:b w:val="0"/>
          <w:color w:val="1F2937"/>
          <w:sz w:val="20"/>
        </w:rPr>
        <w:t>実行ユーザーのDB、共有、ログおよび一時フォルダ権限がある。</w:t>
      </w:r>
    </w:p>
    <w:p>
      <w:pPr>
        <w:spacing w:after="50" w:line="269" w:lineRule="auto"/>
        <w:numPr>
          <w:ilvl w:val="0"/>
          <w:numId w:val="64"/>
        </w:numPr>
        <w:keepLines/>
        <w:widowControl/>
      </w:pPr>
      <w:r>
        <w:rPr>
          <w:rFonts w:ascii="Noto Sans JP" w:hAnsi="Noto Sans JP" w:eastAsia="Noto Sans JP" w:cs="Noto Sans JP"/>
          <w:b w:val="0"/>
          <w:color w:val="1F2937"/>
          <w:sz w:val="20"/>
        </w:rPr>
        <w:t>本番設定の値と保護状態を確認している。</w:t>
      </w:r>
    </w:p>
    <w:p>
      <w:pPr>
        <w:spacing w:after="50" w:line="269" w:lineRule="auto"/>
        <w:numPr>
          <w:ilvl w:val="0"/>
          <w:numId w:val="64"/>
        </w:numPr>
        <w:keepLines/>
        <w:widowControl/>
      </w:pPr>
      <w:r>
        <w:rPr>
          <w:rFonts w:ascii="Noto Sans JP" w:hAnsi="Noto Sans JP" w:eastAsia="Noto Sans JP" w:cs="Noto Sans JP"/>
          <w:b w:val="0"/>
          <w:color w:val="1F2937"/>
          <w:sz w:val="20"/>
        </w:rPr>
        <w:t>ジョブ定義、引数、実行順序およびカレンダーを確認している。</w:t>
      </w:r>
    </w:p>
    <w:p>
      <w:pPr>
        <w:spacing w:after="50" w:line="269" w:lineRule="auto"/>
        <w:numPr>
          <w:ilvl w:val="0"/>
          <w:numId w:val="64"/>
        </w:numPr>
        <w:keepLines/>
        <w:widowControl/>
      </w:pPr>
      <w:r>
        <w:rPr>
          <w:rFonts w:ascii="Noto Sans JP" w:hAnsi="Noto Sans JP" w:eastAsia="Noto Sans JP" w:cs="Noto Sans JP"/>
          <w:b w:val="0"/>
          <w:color w:val="1F2937"/>
          <w:sz w:val="20"/>
        </w:rPr>
        <w:t>旧版EXE、設定およびジョブ定義を復旧可能な状態で保管している。</w:t>
      </w:r>
    </w:p>
    <w:p>
      <w:pPr>
        <w:spacing w:after="50" w:line="269" w:lineRule="auto"/>
        <w:numPr>
          <w:ilvl w:val="0"/>
          <w:numId w:val="64"/>
        </w:numPr>
        <w:keepLines/>
        <w:widowControl/>
      </w:pPr>
      <w:r>
        <w:rPr>
          <w:rFonts w:ascii="Noto Sans JP" w:hAnsi="Noto Sans JP" w:eastAsia="Noto Sans JP" w:cs="Noto Sans JP"/>
          <w:b w:val="0"/>
          <w:color w:val="1F2937"/>
          <w:sz w:val="20"/>
        </w:rPr>
        <w:t>切替中に対象ジョブが起動しないよう停止または排他している。</w:t>
      </w:r>
    </w:p>
    <w:p>
      <w:pPr>
        <w:pStyle w:val="Heading2"/>
        <w:keepNext/>
        <w:keepLines/>
        <w:widowControl/>
      </w:pPr>
      <w:r>
        <w:rPr>
          <w:rFonts w:ascii="Noto Sans JP" w:hAnsi="Noto Sans JP" w:eastAsia="Noto Sans JP" w:cs="Noto Sans JP"/>
          <w:b/>
          <w:color w:val="2F5597"/>
        </w:rPr>
        <w:t>17.4 ロールバック</w:t>
      </w:r>
    </w:p>
    <w:p>
      <w:pPr>
        <w:spacing w:after="120" w:line="283" w:lineRule="auto"/>
        <w:keepLines/>
        <w:widowControl/>
      </w:pPr>
      <w:r>
        <w:rPr>
          <w:rFonts w:ascii="Noto Sans JP" w:hAnsi="Noto Sans JP" w:eastAsia="Noto Sans JP" w:cs="Noto Sans JP"/>
          <w:b w:val="0"/>
          <w:color w:val="1F2937"/>
          <w:sz w:val="20"/>
        </w:rPr>
        <w:t>ロールバック手順には、次を具体的に記載する。</w:t>
      </w:r>
    </w:p>
    <w:p>
      <w:pPr>
        <w:spacing w:after="50" w:line="269" w:lineRule="auto"/>
        <w:numPr>
          <w:ilvl w:val="0"/>
          <w:numId w:val="65"/>
        </w:numPr>
        <w:keepLines/>
        <w:widowControl/>
      </w:pPr>
      <w:r>
        <w:rPr>
          <w:rFonts w:ascii="Noto Sans JP" w:hAnsi="Noto Sans JP" w:eastAsia="Noto Sans JP" w:cs="Noto Sans JP"/>
          <w:b w:val="0"/>
          <w:color w:val="1F2937"/>
          <w:sz w:val="20"/>
        </w:rPr>
        <w:t>ロールバック判断者、判断期限および判断基準</w:t>
      </w:r>
    </w:p>
    <w:p>
      <w:pPr>
        <w:spacing w:after="50" w:line="269" w:lineRule="auto"/>
        <w:numPr>
          <w:ilvl w:val="0"/>
          <w:numId w:val="65"/>
        </w:numPr>
        <w:keepLines/>
        <w:widowControl/>
      </w:pPr>
      <w:r>
        <w:rPr>
          <w:rFonts w:ascii="Noto Sans JP" w:hAnsi="Noto Sans JP" w:eastAsia="Noto Sans JP" w:cs="Noto Sans JP"/>
          <w:b w:val="0"/>
          <w:color w:val="1F2937"/>
          <w:sz w:val="20"/>
        </w:rPr>
        <w:t>新版停止と旧版復旧の手順</w:t>
      </w:r>
    </w:p>
    <w:p>
      <w:pPr>
        <w:spacing w:after="50" w:line="269" w:lineRule="auto"/>
        <w:numPr>
          <w:ilvl w:val="0"/>
          <w:numId w:val="65"/>
        </w:numPr>
        <w:keepLines/>
        <w:widowControl/>
      </w:pPr>
      <w:r>
        <w:rPr>
          <w:rFonts w:ascii="Noto Sans JP" w:hAnsi="Noto Sans JP" w:eastAsia="Noto Sans JP" w:cs="Noto Sans JP"/>
          <w:b w:val="0"/>
          <w:color w:val="1F2937"/>
          <w:sz w:val="20"/>
        </w:rPr>
        <w:t>設定、DLL、ジョブ定義および権限の戻し方</w:t>
      </w:r>
    </w:p>
    <w:p>
      <w:pPr>
        <w:spacing w:after="50" w:line="269" w:lineRule="auto"/>
        <w:numPr>
          <w:ilvl w:val="0"/>
          <w:numId w:val="65"/>
        </w:numPr>
        <w:keepLines/>
        <w:widowControl/>
      </w:pPr>
      <w:r>
        <w:rPr>
          <w:rFonts w:ascii="Noto Sans JP" w:hAnsi="Noto Sans JP" w:eastAsia="Noto Sans JP" w:cs="Noto Sans JP"/>
          <w:b w:val="0"/>
          <w:color w:val="1F2937"/>
          <w:sz w:val="20"/>
        </w:rPr>
        <w:t>新版実行中に更新したDBおよびファイルの扱い</w:t>
      </w:r>
    </w:p>
    <w:p>
      <w:pPr>
        <w:spacing w:after="50" w:line="269" w:lineRule="auto"/>
        <w:numPr>
          <w:ilvl w:val="0"/>
          <w:numId w:val="65"/>
        </w:numPr>
        <w:keepLines/>
        <w:widowControl/>
      </w:pPr>
      <w:r>
        <w:rPr>
          <w:rFonts w:ascii="Noto Sans JP" w:hAnsi="Noto Sans JP" w:eastAsia="Noto Sans JP" w:cs="Noto Sans JP"/>
          <w:b w:val="0"/>
          <w:color w:val="1F2937"/>
          <w:sz w:val="20"/>
        </w:rPr>
        <w:t>二重処理を防ぐ確認項目</w:t>
      </w:r>
    </w:p>
    <w:p>
      <w:pPr>
        <w:spacing w:after="50" w:line="269" w:lineRule="auto"/>
        <w:numPr>
          <w:ilvl w:val="0"/>
          <w:numId w:val="65"/>
        </w:numPr>
        <w:keepLines/>
        <w:widowControl/>
      </w:pPr>
      <w:r>
        <w:rPr>
          <w:rFonts w:ascii="Noto Sans JP" w:hAnsi="Noto Sans JP" w:eastAsia="Noto Sans JP" w:cs="Noto Sans JP"/>
          <w:b w:val="0"/>
          <w:color w:val="1F2937"/>
          <w:sz w:val="20"/>
        </w:rPr>
        <w:t>復旧後の疎通、件数および後続ジョブ確認</w:t>
      </w:r>
    </w:p>
    <w:p>
      <w:pPr>
        <w:spacing w:after="120" w:line="283" w:lineRule="auto"/>
        <w:keepLines/>
        <w:widowControl/>
      </w:pPr>
      <w:r>
        <w:rPr>
          <w:rFonts w:ascii="Noto Sans JP" w:hAnsi="Noto Sans JP" w:eastAsia="Noto Sans JP" w:cs="Noto Sans JP"/>
          <w:b w:val="0"/>
          <w:color w:val="1F2937"/>
          <w:sz w:val="20"/>
        </w:rPr>
        <w:t>単にEXEを旧版へ戻すだけで復旧できるとみなしてはならない。新版が作成・更新したデータとの互換性を事前に確認する。</w:t>
      </w:r>
    </w:p>
    <w:p>
      <w:pPr>
        <w:pStyle w:val="Heading1"/>
        <w:pBdr>
          <w:bottom w:val="single" w:sz="8" w:space="5" w:color="B4C6E7"/>
        </w:pBdr>
        <w:keepNext/>
        <w:keepLines/>
        <w:widowControl/>
      </w:pPr>
      <w:r>
        <w:rPr>
          <w:rFonts w:ascii="Noto Sans JP" w:hAnsi="Noto Sans JP" w:eastAsia="Noto Sans JP" w:cs="Noto Sans JP"/>
          <w:b/>
          <w:color w:val="17365D"/>
        </w:rPr>
        <w:t>18. レビューおよび逸脱管理</w:t>
      </w:r>
    </w:p>
    <w:p>
      <w:pPr>
        <w:pStyle w:val="Heading2"/>
        <w:keepNext/>
        <w:keepLines/>
        <w:widowControl/>
      </w:pPr>
      <w:r>
        <w:rPr>
          <w:rFonts w:ascii="Noto Sans JP" w:hAnsi="Noto Sans JP" w:eastAsia="Noto Sans JP" w:cs="Noto Sans JP"/>
          <w:b/>
          <w:color w:val="2F5597"/>
        </w:rPr>
        <w:t>18.1 レビュー観点</w:t>
      </w:r>
    </w:p>
    <w:p>
      <w:pPr>
        <w:spacing w:after="50" w:line="269" w:lineRule="auto"/>
        <w:numPr>
          <w:ilvl w:val="0"/>
          <w:numId w:val="66"/>
        </w:numPr>
        <w:keepLines/>
        <w:widowControl/>
      </w:pPr>
      <w:r>
        <w:rPr>
          <w:rFonts w:ascii="Noto Sans JP" w:hAnsi="Noto Sans JP" w:eastAsia="Noto Sans JP" w:cs="Noto Sans JP"/>
          <w:b w:val="0"/>
          <w:color w:val="1F2937"/>
          <w:sz w:val="20"/>
        </w:rPr>
        <w:t>現行外部仕様が漏れなく識別されているか。</w:t>
      </w:r>
    </w:p>
    <w:p>
      <w:pPr>
        <w:spacing w:after="50" w:line="269" w:lineRule="auto"/>
        <w:numPr>
          <w:ilvl w:val="0"/>
          <w:numId w:val="66"/>
        </w:numPr>
        <w:keepLines/>
        <w:widowControl/>
      </w:pPr>
      <w:r>
        <w:rPr>
          <w:rFonts w:ascii="Noto Sans JP" w:hAnsi="Noto Sans JP" w:eastAsia="Noto Sans JP" w:cs="Noto Sans JP"/>
          <w:b w:val="0"/>
          <w:color w:val="1F2937"/>
          <w:sz w:val="20"/>
        </w:rPr>
        <w:t>VB6固有動作が意図せず変わっていないか。</w:t>
      </w:r>
    </w:p>
    <w:p>
      <w:pPr>
        <w:spacing w:after="50" w:line="269" w:lineRule="auto"/>
        <w:numPr>
          <w:ilvl w:val="0"/>
          <w:numId w:val="66"/>
        </w:numPr>
        <w:keepLines/>
        <w:widowControl/>
      </w:pPr>
      <w:r>
        <w:rPr>
          <w:rFonts w:ascii="Noto Sans JP" w:hAnsi="Noto Sans JP" w:eastAsia="Noto Sans JP" w:cs="Noto Sans JP"/>
          <w:b w:val="0"/>
          <w:color w:val="1F2937"/>
          <w:sz w:val="20"/>
        </w:rPr>
        <w:t>型、Null、文字コード、日付、丸めおよび配列添字が明示されているか。</w:t>
      </w:r>
    </w:p>
    <w:p>
      <w:pPr>
        <w:spacing w:after="50" w:line="269" w:lineRule="auto"/>
        <w:numPr>
          <w:ilvl w:val="0"/>
          <w:numId w:val="66"/>
        </w:numPr>
        <w:keepLines/>
        <w:widowControl/>
      </w:pPr>
      <w:r>
        <w:rPr>
          <w:rFonts w:ascii="Noto Sans JP" w:hAnsi="Noto Sans JP" w:eastAsia="Noto Sans JP" w:cs="Noto Sans JP"/>
          <w:b w:val="0"/>
          <w:color w:val="1F2937"/>
          <w:sz w:val="20"/>
        </w:rPr>
        <w:t>ファイル確定、DBコミット、排他および再実行の整合性が取れているか。</w:t>
      </w:r>
    </w:p>
    <w:p>
      <w:pPr>
        <w:spacing w:after="50" w:line="269" w:lineRule="auto"/>
        <w:numPr>
          <w:ilvl w:val="0"/>
          <w:numId w:val="66"/>
        </w:numPr>
        <w:keepLines/>
        <w:widowControl/>
      </w:pPr>
      <w:r>
        <w:rPr>
          <w:rFonts w:ascii="Noto Sans JP" w:hAnsi="Noto Sans JP" w:eastAsia="Noto Sans JP" w:cs="Noto Sans JP"/>
          <w:b w:val="0"/>
          <w:color w:val="1F2937"/>
          <w:sz w:val="20"/>
        </w:rPr>
        <w:t>例外を握りつぶさず、終了コードとログが一致しているか。</w:t>
      </w:r>
    </w:p>
    <w:p>
      <w:pPr>
        <w:spacing w:after="50" w:line="269" w:lineRule="auto"/>
        <w:numPr>
          <w:ilvl w:val="0"/>
          <w:numId w:val="66"/>
        </w:numPr>
        <w:keepLines/>
        <w:widowControl/>
      </w:pPr>
      <w:r>
        <w:rPr>
          <w:rFonts w:ascii="Noto Sans JP" w:hAnsi="Noto Sans JP" w:eastAsia="Noto Sans JP" w:cs="Noto Sans JP"/>
          <w:b w:val="0"/>
          <w:color w:val="1F2937"/>
          <w:sz w:val="20"/>
        </w:rPr>
        <w:t>実行ユーザー、CPUターゲットおよび外部依存が配置環境と一致するか。</w:t>
      </w:r>
    </w:p>
    <w:p>
      <w:pPr>
        <w:spacing w:after="50" w:line="269" w:lineRule="auto"/>
        <w:numPr>
          <w:ilvl w:val="0"/>
          <w:numId w:val="66"/>
        </w:numPr>
        <w:keepLines/>
        <w:widowControl/>
      </w:pPr>
      <w:r>
        <w:rPr>
          <w:rFonts w:ascii="Noto Sans JP" w:hAnsi="Noto Sans JP" w:eastAsia="Noto Sans JP" w:cs="Noto Sans JP"/>
          <w:b w:val="0"/>
          <w:color w:val="1F2937"/>
          <w:sz w:val="20"/>
        </w:rPr>
        <w:t>新旧差分がテストケースと承認記録へ追跡できるか。</w:t>
      </w:r>
    </w:p>
    <w:p>
      <w:pPr>
        <w:pStyle w:val="Heading2"/>
        <w:keepNext/>
        <w:keepLines/>
        <w:widowControl/>
      </w:pPr>
      <w:r>
        <w:rPr>
          <w:rFonts w:ascii="Noto Sans JP" w:hAnsi="Noto Sans JP" w:eastAsia="Noto Sans JP" w:cs="Noto Sans JP"/>
          <w:b/>
          <w:color w:val="2F5597"/>
        </w:rPr>
        <w:t>18.2 共通仕様からの逸脱</w:t>
      </w:r>
    </w:p>
    <w:p>
      <w:pPr>
        <w:spacing w:after="120" w:line="283" w:lineRule="auto"/>
        <w:keepLines/>
        <w:widowControl/>
      </w:pPr>
      <w:r>
        <w:rPr>
          <w:rFonts w:ascii="Noto Sans JP" w:hAnsi="Noto Sans JP" w:eastAsia="Noto Sans JP" w:cs="Noto Sans JP"/>
          <w:b w:val="0"/>
          <w:color w:val="1F2937"/>
          <w:sz w:val="20"/>
        </w:rPr>
        <w:t>逸脱は次の項目を個別仕様へ記載し、実装前にレビューする。</w:t>
      </w:r>
    </w:p>
    <w:tbl>
      <w:tblPr>
        <w:tblW w:type="dxa" w:w="9120"/>
        <w:jc w:val="left"/>
        <w:tblLayout w:type="fixed"/>
        <w:tblLook w:firstColumn="1" w:firstRow="1" w:lastColumn="0" w:lastRow="0" w:noHBand="0" w:noVBand="1" w:val="04A0"/>
        <w:tblInd w:w="12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Grid>
        <w:gridCol w:w="2978"/>
        <w:gridCol w:w="6142"/>
      </w:tblGrid>
      <w:tr>
        <w:trPr>
          <w:tblHeader w:val="true"/>
          <w:cantSplit/>
        </w:trPr>
        <w:tc>
          <w:tcPr>
            <w:tcW w:type="dxa" w:w="2978"/>
            <w:vAlign w:val="center"/>
            <w:tcMar>
              <w:top w:w="90" w:type="dxa"/>
              <w:start w:w="120" w:type="dxa"/>
              <w:bottom w:w="90" w:type="dxa"/>
              <w:end w:w="120" w:type="dxa"/>
            </w:tcMar>
            <w:shd w:fill="17365D"/>
          </w:tcPr>
          <w:p>
            <w:pPr>
              <w:spacing w:before="0" w:after="0" w:line="252" w:lineRule="auto"/>
              <w:jc w:val="center"/>
            </w:pPr>
            <w:r>
              <w:rPr>
                <w:rFonts w:ascii="Noto Sans JP" w:hAnsi="Noto Sans JP" w:eastAsia="Noto Sans JP" w:cs="Noto Sans JP"/>
                <w:b/>
                <w:color w:val="FFFFFF"/>
                <w:sz w:val="17"/>
              </w:rPr>
              <w:t>項目</w:t>
            </w:r>
          </w:p>
        </w:tc>
        <w:tc>
          <w:tcPr>
            <w:tcW w:type="dxa" w:w="6142"/>
            <w:vAlign w:val="center"/>
            <w:tcMar>
              <w:top w:w="90" w:type="dxa"/>
              <w:start w:w="120" w:type="dxa"/>
              <w:bottom w:w="90" w:type="dxa"/>
              <w:end w:w="120" w:type="dxa"/>
            </w:tcMar>
            <w:shd w:fill="17365D"/>
          </w:tcPr>
          <w:p>
            <w:pPr>
              <w:spacing w:before="0" w:after="0" w:line="252" w:lineRule="auto"/>
              <w:jc w:val="left"/>
            </w:pPr>
            <w:r>
              <w:rPr>
                <w:rFonts w:ascii="Noto Sans JP" w:hAnsi="Noto Sans JP" w:eastAsia="Noto Sans JP" w:cs="Noto Sans JP"/>
                <w:b/>
                <w:color w:val="FFFFFF"/>
                <w:sz w:val="17"/>
              </w:rPr>
              <w:t>内容</w:t>
            </w:r>
          </w:p>
        </w:tc>
      </w:tr>
      <w:tr>
        <w:tc>
          <w:tcPr>
            <w:tcW w:type="dxa" w:w="2978"/>
            <w:vAlign w:val="center"/>
            <w:tcMar>
              <w:top w:w="90" w:type="dxa"/>
              <w:start w:w="120" w:type="dxa"/>
              <w:bottom w:w="90" w:type="dxa"/>
              <w:end w:w="120" w:type="dxa"/>
            </w:tcMar>
            <w:shd w:fill="FFFFFF"/>
          </w:tcPr>
          <w:p>
            <w:pPr>
              <w:spacing w:before="0" w:after="0" w:line="252" w:lineRule="auto"/>
              <w:jc w:val="center"/>
            </w:pPr>
            <w:r>
              <w:rPr>
                <w:rFonts w:ascii="Noto Sans JP" w:hAnsi="Noto Sans JP" w:eastAsia="Noto Sans JP" w:cs="Noto Sans JP"/>
                <w:b w:val="0"/>
                <w:color w:val="1F2937"/>
                <w:sz w:val="17"/>
              </w:rPr>
              <w:t>逸脱ID</w:t>
            </w:r>
          </w:p>
        </w:tc>
        <w:tc>
          <w:tcPr>
            <w:tcW w:type="dxa" w:w="6142"/>
            <w:vAlign w:val="center"/>
            <w:tcMar>
              <w:top w:w="90" w:type="dxa"/>
              <w:start w:w="120" w:type="dxa"/>
              <w:bottom w:w="90" w:type="dxa"/>
              <w:end w:w="120" w:type="dxa"/>
            </w:tcMar>
            <w:shd w:fill="FFFFFF"/>
          </w:tcPr>
          <w:p>
            <w:pPr>
              <w:spacing w:before="0" w:after="0" w:line="252" w:lineRule="auto"/>
              <w:jc w:val="left"/>
            </w:pPr>
            <w:r>
              <w:rPr>
                <w:rFonts w:ascii="Noto Sans JP" w:hAnsi="Noto Sans JP" w:eastAsia="Noto Sans JP" w:cs="Noto Sans JP"/>
                <w:b w:val="0"/>
                <w:color w:val="1F2937"/>
                <w:sz w:val="17"/>
              </w:rPr>
              <w:t>一意の管理番号</w:t>
            </w:r>
          </w:p>
        </w:tc>
      </w:tr>
      <w:tr>
        <w:tc>
          <w:tcPr>
            <w:tcW w:type="dxa" w:w="2978"/>
            <w:vAlign w:val="center"/>
            <w:tcMar>
              <w:top w:w="90" w:type="dxa"/>
              <w:start w:w="120" w:type="dxa"/>
              <w:bottom w:w="90" w:type="dxa"/>
              <w:end w:w="120" w:type="dxa"/>
            </w:tcMar>
            <w:shd w:fill="EEF4FA"/>
          </w:tcPr>
          <w:p>
            <w:pPr>
              <w:spacing w:before="0" w:after="0" w:line="252" w:lineRule="auto"/>
              <w:jc w:val="center"/>
            </w:pPr>
            <w:r>
              <w:rPr>
                <w:rFonts w:ascii="Noto Sans JP" w:hAnsi="Noto Sans JP" w:eastAsia="Noto Sans JP" w:cs="Noto Sans JP"/>
                <w:b w:val="0"/>
                <w:color w:val="1F2937"/>
                <w:sz w:val="17"/>
              </w:rPr>
              <w:t>該当章</w:t>
            </w:r>
          </w:p>
        </w:tc>
        <w:tc>
          <w:tcPr>
            <w:tcW w:type="dxa" w:w="6142"/>
            <w:vAlign w:val="center"/>
            <w:tcMar>
              <w:top w:w="90" w:type="dxa"/>
              <w:start w:w="120" w:type="dxa"/>
              <w:bottom w:w="90" w:type="dxa"/>
              <w:end w:w="120" w:type="dxa"/>
            </w:tcMar>
            <w:shd w:fill="EEF4FA"/>
          </w:tcPr>
          <w:p>
            <w:pPr>
              <w:spacing w:before="0" w:after="0" w:line="252" w:lineRule="auto"/>
              <w:jc w:val="left"/>
            </w:pPr>
            <w:r>
              <w:rPr>
                <w:rFonts w:ascii="Noto Sans JP" w:hAnsi="Noto Sans JP" w:eastAsia="Noto Sans JP" w:cs="Noto Sans JP"/>
                <w:b w:val="0"/>
                <w:color w:val="1F2937"/>
                <w:sz w:val="17"/>
              </w:rPr>
              <w:t>本書の章・項番号</w:t>
            </w:r>
          </w:p>
        </w:tc>
      </w:tr>
      <w:tr>
        <w:tc>
          <w:tcPr>
            <w:tcW w:type="dxa" w:w="2978"/>
            <w:vAlign w:val="center"/>
            <w:tcMar>
              <w:top w:w="90" w:type="dxa"/>
              <w:start w:w="120" w:type="dxa"/>
              <w:bottom w:w="90" w:type="dxa"/>
              <w:end w:w="120" w:type="dxa"/>
            </w:tcMar>
            <w:shd w:fill="FFFFFF"/>
          </w:tcPr>
          <w:p>
            <w:pPr>
              <w:spacing w:before="0" w:after="0" w:line="252" w:lineRule="auto"/>
              <w:jc w:val="center"/>
            </w:pPr>
            <w:r>
              <w:rPr>
                <w:rFonts w:ascii="Noto Sans JP" w:hAnsi="Noto Sans JP" w:eastAsia="Noto Sans JP" w:cs="Noto Sans JP"/>
                <w:b w:val="0"/>
                <w:color w:val="1F2937"/>
                <w:sz w:val="17"/>
              </w:rPr>
              <w:t>逸脱内容</w:t>
            </w:r>
          </w:p>
        </w:tc>
        <w:tc>
          <w:tcPr>
            <w:tcW w:type="dxa" w:w="6142"/>
            <w:vAlign w:val="center"/>
            <w:tcMar>
              <w:top w:w="90" w:type="dxa"/>
              <w:start w:w="120" w:type="dxa"/>
              <w:bottom w:w="90" w:type="dxa"/>
              <w:end w:w="120" w:type="dxa"/>
            </w:tcMar>
            <w:shd w:fill="FFFFFF"/>
          </w:tcPr>
          <w:p>
            <w:pPr>
              <w:spacing w:before="0" w:after="0" w:line="252" w:lineRule="auto"/>
              <w:jc w:val="left"/>
            </w:pPr>
            <w:r>
              <w:rPr>
                <w:rFonts w:ascii="Noto Sans JP" w:hAnsi="Noto Sans JP" w:eastAsia="Noto Sans JP" w:cs="Noto Sans JP"/>
                <w:b w:val="0"/>
                <w:color w:val="1F2937"/>
                <w:sz w:val="17"/>
              </w:rPr>
              <w:t>採用しない規定と代替方式</w:t>
            </w:r>
          </w:p>
        </w:tc>
      </w:tr>
      <w:tr>
        <w:tc>
          <w:tcPr>
            <w:tcW w:type="dxa" w:w="2978"/>
            <w:vAlign w:val="center"/>
            <w:tcMar>
              <w:top w:w="90" w:type="dxa"/>
              <w:start w:w="120" w:type="dxa"/>
              <w:bottom w:w="90" w:type="dxa"/>
              <w:end w:w="120" w:type="dxa"/>
            </w:tcMar>
            <w:shd w:fill="EEF4FA"/>
          </w:tcPr>
          <w:p>
            <w:pPr>
              <w:spacing w:before="0" w:after="0" w:line="252" w:lineRule="auto"/>
              <w:jc w:val="center"/>
            </w:pPr>
            <w:r>
              <w:rPr>
                <w:rFonts w:ascii="Noto Sans JP" w:hAnsi="Noto Sans JP" w:eastAsia="Noto Sans JP" w:cs="Noto Sans JP"/>
                <w:b w:val="0"/>
                <w:color w:val="1F2937"/>
                <w:sz w:val="17"/>
              </w:rPr>
              <w:t>理由</w:t>
            </w:r>
          </w:p>
        </w:tc>
        <w:tc>
          <w:tcPr>
            <w:tcW w:type="dxa" w:w="6142"/>
            <w:vAlign w:val="center"/>
            <w:tcMar>
              <w:top w:w="90" w:type="dxa"/>
              <w:start w:w="120" w:type="dxa"/>
              <w:bottom w:w="90" w:type="dxa"/>
              <w:end w:w="120" w:type="dxa"/>
            </w:tcMar>
            <w:shd w:fill="EEF4FA"/>
          </w:tcPr>
          <w:p>
            <w:pPr>
              <w:spacing w:before="0" w:after="0" w:line="252" w:lineRule="auto"/>
              <w:jc w:val="left"/>
            </w:pPr>
            <w:r>
              <w:rPr>
                <w:rFonts w:ascii="Noto Sans JP" w:hAnsi="Noto Sans JP" w:eastAsia="Noto Sans JP" w:cs="Noto Sans JP"/>
                <w:b w:val="0"/>
                <w:color w:val="1F2937"/>
                <w:sz w:val="17"/>
              </w:rPr>
              <w:t>技術制約、既存互換、期限等</w:t>
            </w:r>
          </w:p>
        </w:tc>
      </w:tr>
      <w:tr>
        <w:tc>
          <w:tcPr>
            <w:tcW w:type="dxa" w:w="2978"/>
            <w:vAlign w:val="center"/>
            <w:tcMar>
              <w:top w:w="90" w:type="dxa"/>
              <w:start w:w="120" w:type="dxa"/>
              <w:bottom w:w="90" w:type="dxa"/>
              <w:end w:w="120" w:type="dxa"/>
            </w:tcMar>
            <w:shd w:fill="FFFFFF"/>
          </w:tcPr>
          <w:p>
            <w:pPr>
              <w:spacing w:before="0" w:after="0" w:line="252" w:lineRule="auto"/>
              <w:jc w:val="center"/>
            </w:pPr>
            <w:r>
              <w:rPr>
                <w:rFonts w:ascii="Noto Sans JP" w:hAnsi="Noto Sans JP" w:eastAsia="Noto Sans JP" w:cs="Noto Sans JP"/>
                <w:b w:val="0"/>
                <w:color w:val="1F2937"/>
                <w:sz w:val="17"/>
              </w:rPr>
              <w:t>影響</w:t>
            </w:r>
          </w:p>
        </w:tc>
        <w:tc>
          <w:tcPr>
            <w:tcW w:type="dxa" w:w="6142"/>
            <w:vAlign w:val="center"/>
            <w:tcMar>
              <w:top w:w="90" w:type="dxa"/>
              <w:start w:w="120" w:type="dxa"/>
              <w:bottom w:w="90" w:type="dxa"/>
              <w:end w:w="120" w:type="dxa"/>
            </w:tcMar>
            <w:shd w:fill="FFFFFF"/>
          </w:tcPr>
          <w:p>
            <w:pPr>
              <w:spacing w:before="0" w:after="0" w:line="252" w:lineRule="auto"/>
              <w:jc w:val="left"/>
            </w:pPr>
            <w:r>
              <w:rPr>
                <w:rFonts w:ascii="Noto Sans JP" w:hAnsi="Noto Sans JP" w:eastAsia="Noto Sans JP" w:cs="Noto Sans JP"/>
                <w:b w:val="0"/>
                <w:color w:val="1F2937"/>
                <w:sz w:val="17"/>
              </w:rPr>
              <w:t>品質、運用、セキュリティ、将来保守</w:t>
            </w:r>
          </w:p>
        </w:tc>
      </w:tr>
      <w:tr>
        <w:tc>
          <w:tcPr>
            <w:tcW w:type="dxa" w:w="2978"/>
            <w:vAlign w:val="center"/>
            <w:tcMar>
              <w:top w:w="90" w:type="dxa"/>
              <w:start w:w="120" w:type="dxa"/>
              <w:bottom w:w="90" w:type="dxa"/>
              <w:end w:w="120" w:type="dxa"/>
            </w:tcMar>
            <w:shd w:fill="EEF4FA"/>
          </w:tcPr>
          <w:p>
            <w:pPr>
              <w:spacing w:before="0" w:after="0" w:line="252" w:lineRule="auto"/>
              <w:jc w:val="center"/>
            </w:pPr>
            <w:r>
              <w:rPr>
                <w:rFonts w:ascii="Noto Sans JP" w:hAnsi="Noto Sans JP" w:eastAsia="Noto Sans JP" w:cs="Noto Sans JP"/>
                <w:b w:val="0"/>
                <w:color w:val="1F2937"/>
                <w:sz w:val="17"/>
              </w:rPr>
              <w:t>代替策</w:t>
            </w:r>
          </w:p>
        </w:tc>
        <w:tc>
          <w:tcPr>
            <w:tcW w:type="dxa" w:w="6142"/>
            <w:vAlign w:val="center"/>
            <w:tcMar>
              <w:top w:w="90" w:type="dxa"/>
              <w:start w:w="120" w:type="dxa"/>
              <w:bottom w:w="90" w:type="dxa"/>
              <w:end w:w="120" w:type="dxa"/>
            </w:tcMar>
            <w:shd w:fill="EEF4FA"/>
          </w:tcPr>
          <w:p>
            <w:pPr>
              <w:spacing w:before="0" w:after="0" w:line="252" w:lineRule="auto"/>
              <w:jc w:val="left"/>
            </w:pPr>
            <w:r>
              <w:rPr>
                <w:rFonts w:ascii="Noto Sans JP" w:hAnsi="Noto Sans JP" w:eastAsia="Noto Sans JP" w:cs="Noto Sans JP"/>
                <w:b w:val="0"/>
                <w:color w:val="1F2937"/>
                <w:sz w:val="17"/>
              </w:rPr>
              <w:t>リスク低減策、追加試験、監視</w:t>
            </w:r>
          </w:p>
        </w:tc>
      </w:tr>
      <w:tr>
        <w:tc>
          <w:tcPr>
            <w:tcW w:type="dxa" w:w="2978"/>
            <w:vAlign w:val="center"/>
            <w:tcMar>
              <w:top w:w="90" w:type="dxa"/>
              <w:start w:w="120" w:type="dxa"/>
              <w:bottom w:w="90" w:type="dxa"/>
              <w:end w:w="120" w:type="dxa"/>
            </w:tcMar>
            <w:shd w:fill="FFFFFF"/>
          </w:tcPr>
          <w:p>
            <w:pPr>
              <w:spacing w:before="0" w:after="0" w:line="252" w:lineRule="auto"/>
              <w:jc w:val="center"/>
            </w:pPr>
            <w:r>
              <w:rPr>
                <w:rFonts w:ascii="Noto Sans JP" w:hAnsi="Noto Sans JP" w:eastAsia="Noto Sans JP" w:cs="Noto Sans JP"/>
                <w:b w:val="0"/>
                <w:color w:val="1F2937"/>
                <w:sz w:val="17"/>
              </w:rPr>
              <w:t>解消予定</w:t>
            </w:r>
          </w:p>
        </w:tc>
        <w:tc>
          <w:tcPr>
            <w:tcW w:type="dxa" w:w="6142"/>
            <w:vAlign w:val="center"/>
            <w:tcMar>
              <w:top w:w="90" w:type="dxa"/>
              <w:start w:w="120" w:type="dxa"/>
              <w:bottom w:w="90" w:type="dxa"/>
              <w:end w:w="120" w:type="dxa"/>
            </w:tcMar>
            <w:shd w:fill="FFFFFF"/>
          </w:tcPr>
          <w:p>
            <w:pPr>
              <w:spacing w:before="0" w:after="0" w:line="252" w:lineRule="auto"/>
              <w:jc w:val="left"/>
            </w:pPr>
            <w:r>
              <w:rPr>
                <w:rFonts w:ascii="Noto Sans JP" w:hAnsi="Noto Sans JP" w:eastAsia="Noto Sans JP" w:cs="Noto Sans JP"/>
                <w:b w:val="0"/>
                <w:color w:val="1F2937"/>
                <w:sz w:val="17"/>
              </w:rPr>
              <w:t>恒久対応の有無と時期</w:t>
            </w:r>
          </w:p>
        </w:tc>
      </w:tr>
      <w:tr>
        <w:tc>
          <w:tcPr>
            <w:tcW w:type="dxa" w:w="2978"/>
            <w:vAlign w:val="center"/>
            <w:tcMar>
              <w:top w:w="90" w:type="dxa"/>
              <w:start w:w="120" w:type="dxa"/>
              <w:bottom w:w="90" w:type="dxa"/>
              <w:end w:w="120" w:type="dxa"/>
            </w:tcMar>
            <w:shd w:fill="EEF4FA"/>
          </w:tcPr>
          <w:p>
            <w:pPr>
              <w:spacing w:before="0" w:after="0" w:line="252" w:lineRule="auto"/>
              <w:jc w:val="center"/>
            </w:pPr>
            <w:r>
              <w:rPr>
                <w:rFonts w:ascii="Noto Sans JP" w:hAnsi="Noto Sans JP" w:eastAsia="Noto Sans JP" w:cs="Noto Sans JP"/>
                <w:b w:val="0"/>
                <w:color w:val="1F2937"/>
                <w:sz w:val="17"/>
              </w:rPr>
              <w:t>承認</w:t>
            </w:r>
          </w:p>
        </w:tc>
        <w:tc>
          <w:tcPr>
            <w:tcW w:type="dxa" w:w="6142"/>
            <w:vAlign w:val="center"/>
            <w:tcMar>
              <w:top w:w="90" w:type="dxa"/>
              <w:start w:w="120" w:type="dxa"/>
              <w:bottom w:w="90" w:type="dxa"/>
              <w:end w:w="120" w:type="dxa"/>
            </w:tcMar>
            <w:shd w:fill="EEF4FA"/>
          </w:tcPr>
          <w:p>
            <w:pPr>
              <w:spacing w:before="0" w:after="0" w:line="252" w:lineRule="auto"/>
              <w:jc w:val="left"/>
            </w:pPr>
            <w:r>
              <w:rPr>
                <w:rFonts w:ascii="Noto Sans JP" w:hAnsi="Noto Sans JP" w:eastAsia="Noto Sans JP" w:cs="Noto Sans JP"/>
                <w:b w:val="0"/>
                <w:color w:val="1F2937"/>
                <w:sz w:val="17"/>
              </w:rPr>
              <w:t>承認日、承認者、変更管理番号</w:t>
            </w:r>
          </w:p>
        </w:tc>
      </w:tr>
    </w:tbl>
    <w:p>
      <w:pPr>
        <w:spacing w:after="20"/>
      </w:pPr>
    </w:p>
    <w:p>
      <w:pPr>
        <w:pStyle w:val="Heading1"/>
        <w:pBdr>
          <w:bottom w:val="single" w:sz="8" w:space="5" w:color="B4C6E7"/>
        </w:pBdr>
        <w:keepNext/>
        <w:keepLines/>
        <w:widowControl/>
      </w:pPr>
      <w:r>
        <w:rPr>
          <w:rFonts w:ascii="Noto Sans JP" w:hAnsi="Noto Sans JP" w:eastAsia="Noto Sans JP" w:cs="Noto Sans JP"/>
          <w:b/>
          <w:color w:val="17365D"/>
        </w:rPr>
        <w:t>付録A. VB6→VB.NET変換早見表</w:t>
      </w:r>
    </w:p>
    <w:tbl>
      <w:tblPr>
        <w:tblW w:type="dxa" w:w="9120"/>
        <w:jc w:val="left"/>
        <w:tblLayout w:type="fixed"/>
        <w:tblLook w:firstColumn="1" w:firstRow="1" w:lastColumn="0" w:lastRow="0" w:noHBand="0" w:noVBand="1" w:val="04A0"/>
        <w:tblInd w:w="12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Grid>
        <w:gridCol w:w="2439"/>
        <w:gridCol w:w="3406"/>
        <w:gridCol w:w="3275"/>
      </w:tblGrid>
      <w:tr>
        <w:trPr>
          <w:tblHeader w:val="true"/>
          <w:cantSplit/>
        </w:trPr>
        <w:tc>
          <w:tcPr>
            <w:tcW w:type="dxa" w:w="2439"/>
            <w:vAlign w:val="center"/>
            <w:tcMar>
              <w:top w:w="90" w:type="dxa"/>
              <w:start w:w="120" w:type="dxa"/>
              <w:bottom w:w="90" w:type="dxa"/>
              <w:end w:w="120" w:type="dxa"/>
            </w:tcMar>
            <w:shd w:fill="17365D"/>
          </w:tcPr>
          <w:p>
            <w:pPr>
              <w:spacing w:before="0" w:after="0" w:line="252" w:lineRule="auto"/>
              <w:jc w:val="center"/>
            </w:pPr>
            <w:r>
              <w:rPr>
                <w:rFonts w:ascii="Noto Sans JP" w:hAnsi="Noto Sans JP" w:eastAsia="Noto Sans JP" w:cs="Noto Sans JP"/>
                <w:b/>
                <w:color w:val="FFFFFF"/>
                <w:sz w:val="17"/>
              </w:rPr>
              <w:t>VB6要素</w:t>
            </w:r>
          </w:p>
        </w:tc>
        <w:tc>
          <w:tcPr>
            <w:tcW w:type="dxa" w:w="3406"/>
            <w:vAlign w:val="center"/>
            <w:tcMar>
              <w:top w:w="90" w:type="dxa"/>
              <w:start w:w="120" w:type="dxa"/>
              <w:bottom w:w="90" w:type="dxa"/>
              <w:end w:w="120" w:type="dxa"/>
            </w:tcMar>
            <w:shd w:fill="17365D"/>
          </w:tcPr>
          <w:p>
            <w:pPr>
              <w:spacing w:before="0" w:after="0" w:line="252" w:lineRule="auto"/>
              <w:jc w:val="left"/>
            </w:pPr>
            <w:r>
              <w:rPr>
                <w:rFonts w:ascii="Noto Sans JP" w:hAnsi="Noto Sans JP" w:eastAsia="Noto Sans JP" w:cs="Noto Sans JP"/>
                <w:b/>
                <w:color w:val="FFFFFF"/>
                <w:sz w:val="17"/>
              </w:rPr>
              <w:t>VB.NET方針</w:t>
            </w:r>
          </w:p>
        </w:tc>
        <w:tc>
          <w:tcPr>
            <w:tcW w:type="dxa" w:w="3275"/>
            <w:vAlign w:val="center"/>
            <w:tcMar>
              <w:top w:w="90" w:type="dxa"/>
              <w:start w:w="120" w:type="dxa"/>
              <w:bottom w:w="90" w:type="dxa"/>
              <w:end w:w="120" w:type="dxa"/>
            </w:tcMar>
            <w:shd w:fill="17365D"/>
          </w:tcPr>
          <w:p>
            <w:pPr>
              <w:spacing w:before="0" w:after="0" w:line="252" w:lineRule="auto"/>
              <w:jc w:val="left"/>
            </w:pPr>
            <w:r>
              <w:rPr>
                <w:rFonts w:ascii="Noto Sans JP" w:hAnsi="Noto Sans JP" w:eastAsia="Noto Sans JP" w:cs="Noto Sans JP"/>
                <w:b/>
                <w:color w:val="FFFFFF"/>
                <w:sz w:val="17"/>
              </w:rPr>
              <w:t>重点確認</w:t>
            </w:r>
          </w:p>
        </w:tc>
      </w:tr>
      <w:tr>
        <w:tc>
          <w:tcPr>
            <w:tcW w:type="dxa" w:w="2439"/>
            <w:vAlign w:val="center"/>
            <w:tcMar>
              <w:top w:w="90" w:type="dxa"/>
              <w:start w:w="120" w:type="dxa"/>
              <w:bottom w:w="90" w:type="dxa"/>
              <w:end w:w="120" w:type="dxa"/>
            </w:tcMar>
            <w:shd w:fill="FFFFFF"/>
          </w:tcPr>
          <w:p>
            <w:pPr>
              <w:spacing w:before="0" w:after="0" w:line="252" w:lineRule="auto"/>
              <w:jc w:val="center"/>
              <w:shd w:fill="F3F4F6"/>
            </w:pPr>
            <w:r>
              <w:rPr>
                <w:rFonts w:ascii="DejaVu Sans Mono" w:hAnsi="DejaVu Sans Mono" w:eastAsia="DejaVu Sans Mono" w:cs="DejaVu Sans Mono"/>
                <w:color w:val="17365D"/>
                <w:sz w:val="16"/>
              </w:rPr>
              <w:t>Sub Main</w:t>
            </w:r>
          </w:p>
        </w:tc>
        <w:tc>
          <w:tcPr>
            <w:tcW w:type="dxa" w:w="3406"/>
            <w:vAlign w:val="center"/>
            <w:tcMar>
              <w:top w:w="90" w:type="dxa"/>
              <w:start w:w="120" w:type="dxa"/>
              <w:bottom w:w="90" w:type="dxa"/>
              <w:end w:w="120" w:type="dxa"/>
            </w:tcMar>
            <w:shd w:fill="FFFFFF"/>
          </w:tcPr>
          <w:p>
            <w:pPr>
              <w:spacing w:before="0" w:after="0" w:line="252" w:lineRule="auto"/>
              <w:jc w:val="left"/>
              <w:shd w:fill="F3F4F6"/>
            </w:pPr>
            <w:r>
              <w:rPr>
                <w:rFonts w:ascii="DejaVu Sans Mono" w:hAnsi="DejaVu Sans Mono" w:eastAsia="DejaVu Sans Mono" w:cs="DejaVu Sans Mono"/>
                <w:color w:val="17365D"/>
                <w:sz w:val="16"/>
              </w:rPr>
              <w:t>Function Main(args) As Integer</w:t>
            </w:r>
          </w:p>
        </w:tc>
        <w:tc>
          <w:tcPr>
            <w:tcW w:type="dxa" w:w="3275"/>
            <w:vAlign w:val="center"/>
            <w:tcMar>
              <w:top w:w="90" w:type="dxa"/>
              <w:start w:w="120" w:type="dxa"/>
              <w:bottom w:w="90" w:type="dxa"/>
              <w:end w:w="120" w:type="dxa"/>
            </w:tcMar>
            <w:shd w:fill="FFFFFF"/>
          </w:tcPr>
          <w:p>
            <w:pPr>
              <w:spacing w:before="0" w:after="0" w:line="252" w:lineRule="auto"/>
              <w:jc w:val="left"/>
            </w:pPr>
            <w:r>
              <w:rPr>
                <w:rFonts w:ascii="Noto Sans JP" w:hAnsi="Noto Sans JP" w:eastAsia="Noto Sans JP" w:cs="Noto Sans JP"/>
                <w:b w:val="0"/>
                <w:color w:val="1F2937"/>
                <w:sz w:val="17"/>
              </w:rPr>
              <w:t>終了コード、Finally実行</w:t>
            </w:r>
          </w:p>
        </w:tc>
      </w:tr>
      <w:tr>
        <w:tc>
          <w:tcPr>
            <w:tcW w:type="dxa" w:w="2439"/>
            <w:vAlign w:val="center"/>
            <w:tcMar>
              <w:top w:w="90" w:type="dxa"/>
              <w:start w:w="120" w:type="dxa"/>
              <w:bottom w:w="90" w:type="dxa"/>
              <w:end w:w="120" w:type="dxa"/>
            </w:tcMar>
            <w:shd w:fill="EEF4FA"/>
          </w:tcPr>
          <w:p>
            <w:pPr>
              <w:spacing w:before="0" w:after="0" w:line="252" w:lineRule="auto"/>
              <w:jc w:val="center"/>
              <w:shd w:fill="F3F4F6"/>
            </w:pPr>
            <w:r>
              <w:rPr>
                <w:rFonts w:ascii="DejaVu Sans Mono" w:hAnsi="DejaVu Sans Mono" w:eastAsia="DejaVu Sans Mono" w:cs="DejaVu Sans Mono"/>
                <w:color w:val="17365D"/>
                <w:sz w:val="16"/>
              </w:rPr>
              <w:t>Integer</w:t>
            </w:r>
          </w:p>
        </w:tc>
        <w:tc>
          <w:tcPr>
            <w:tcW w:type="dxa" w:w="3406"/>
            <w:vAlign w:val="center"/>
            <w:tcMar>
              <w:top w:w="90" w:type="dxa"/>
              <w:start w:w="120" w:type="dxa"/>
              <w:bottom w:w="90" w:type="dxa"/>
              <w:end w:w="120" w:type="dxa"/>
            </w:tcMar>
            <w:shd w:fill="EEF4FA"/>
          </w:tcPr>
          <w:p>
            <w:pPr>
              <w:spacing w:before="0" w:after="0" w:line="252" w:lineRule="auto"/>
              <w:jc w:val="left"/>
              <w:shd w:fill="F3F4F6"/>
            </w:pPr>
            <w:r>
              <w:rPr>
                <w:rFonts w:ascii="DejaVu Sans Mono" w:hAnsi="DejaVu Sans Mono" w:eastAsia="DejaVu Sans Mono" w:cs="DejaVu Sans Mono"/>
                <w:color w:val="17365D"/>
                <w:sz w:val="16"/>
              </w:rPr>
              <w:t>Short</w:t>
            </w:r>
            <w:r>
              <w:rPr>
                <w:rFonts w:ascii="Noto Sans JP" w:hAnsi="Noto Sans JP" w:eastAsia="Noto Sans JP" w:cs="Noto Sans JP"/>
                <w:b w:val="0"/>
                <w:color w:val="1F2937"/>
                <w:sz w:val="17"/>
              </w:rPr>
              <w:t>または</w:t>
            </w:r>
            <w:r>
              <w:rPr>
                <w:rFonts w:ascii="DejaVu Sans Mono" w:hAnsi="DejaVu Sans Mono" w:eastAsia="DejaVu Sans Mono" w:cs="DejaVu Sans Mono"/>
                <w:color w:val="17365D"/>
                <w:sz w:val="16"/>
              </w:rPr>
              <w:t>Integer</w:t>
            </w:r>
          </w:p>
        </w:tc>
        <w:tc>
          <w:tcPr>
            <w:tcW w:type="dxa" w:w="3275"/>
            <w:vAlign w:val="center"/>
            <w:tcMar>
              <w:top w:w="90" w:type="dxa"/>
              <w:start w:w="120" w:type="dxa"/>
              <w:bottom w:w="90" w:type="dxa"/>
              <w:end w:w="120" w:type="dxa"/>
            </w:tcMar>
            <w:shd w:fill="EEF4FA"/>
          </w:tcPr>
          <w:p>
            <w:pPr>
              <w:spacing w:before="0" w:after="0" w:line="252" w:lineRule="auto"/>
              <w:jc w:val="left"/>
            </w:pPr>
            <w:r>
              <w:rPr>
                <w:rFonts w:ascii="Noto Sans JP" w:hAnsi="Noto Sans JP" w:eastAsia="Noto Sans JP" w:cs="Noto Sans JP"/>
                <w:b w:val="0"/>
                <w:color w:val="1F2937"/>
                <w:sz w:val="17"/>
              </w:rPr>
              <w:t>値域、外部レイアウト</w:t>
            </w:r>
          </w:p>
        </w:tc>
      </w:tr>
      <w:tr>
        <w:tc>
          <w:tcPr>
            <w:tcW w:type="dxa" w:w="2439"/>
            <w:vAlign w:val="center"/>
            <w:tcMar>
              <w:top w:w="90" w:type="dxa"/>
              <w:start w:w="120" w:type="dxa"/>
              <w:bottom w:w="90" w:type="dxa"/>
              <w:end w:w="120" w:type="dxa"/>
            </w:tcMar>
            <w:shd w:fill="FFFFFF"/>
          </w:tcPr>
          <w:p>
            <w:pPr>
              <w:spacing w:before="0" w:after="0" w:line="252" w:lineRule="auto"/>
              <w:jc w:val="center"/>
              <w:shd w:fill="F3F4F6"/>
            </w:pPr>
            <w:r>
              <w:rPr>
                <w:rFonts w:ascii="DejaVu Sans Mono" w:hAnsi="DejaVu Sans Mono" w:eastAsia="DejaVu Sans Mono" w:cs="DejaVu Sans Mono"/>
                <w:color w:val="17365D"/>
                <w:sz w:val="16"/>
              </w:rPr>
              <w:t>Long</w:t>
            </w:r>
          </w:p>
        </w:tc>
        <w:tc>
          <w:tcPr>
            <w:tcW w:type="dxa" w:w="3406"/>
            <w:vAlign w:val="center"/>
            <w:tcMar>
              <w:top w:w="90" w:type="dxa"/>
              <w:start w:w="120" w:type="dxa"/>
              <w:bottom w:w="90" w:type="dxa"/>
              <w:end w:w="120" w:type="dxa"/>
            </w:tcMar>
            <w:shd w:fill="FFFFFF"/>
          </w:tcPr>
          <w:p>
            <w:pPr>
              <w:spacing w:before="0" w:after="0" w:line="252" w:lineRule="auto"/>
              <w:jc w:val="left"/>
              <w:shd w:fill="F3F4F6"/>
            </w:pPr>
            <w:r>
              <w:rPr>
                <w:rFonts w:ascii="DejaVu Sans Mono" w:hAnsi="DejaVu Sans Mono" w:eastAsia="DejaVu Sans Mono" w:cs="DejaVu Sans Mono"/>
                <w:color w:val="17365D"/>
                <w:sz w:val="16"/>
              </w:rPr>
              <w:t>Integer</w:t>
            </w:r>
          </w:p>
        </w:tc>
        <w:tc>
          <w:tcPr>
            <w:tcW w:type="dxa" w:w="3275"/>
            <w:vAlign w:val="center"/>
            <w:tcMar>
              <w:top w:w="90" w:type="dxa"/>
              <w:start w:w="120" w:type="dxa"/>
              <w:bottom w:w="90" w:type="dxa"/>
              <w:end w:w="120" w:type="dxa"/>
            </w:tcMar>
            <w:shd w:fill="FFFFFF"/>
          </w:tcPr>
          <w:p>
            <w:pPr>
              <w:spacing w:before="0" w:after="0" w:line="252" w:lineRule="auto"/>
              <w:jc w:val="left"/>
            </w:pPr>
            <w:r>
              <w:rPr>
                <w:rFonts w:ascii="Noto Sans JP" w:hAnsi="Noto Sans JP" w:eastAsia="Noto Sans JP" w:cs="Noto Sans JP"/>
                <w:b w:val="0"/>
                <w:color w:val="1F2937"/>
                <w:sz w:val="17"/>
              </w:rPr>
              <w:t>DB型、API宣言</w:t>
            </w:r>
          </w:p>
        </w:tc>
      </w:tr>
      <w:tr>
        <w:tc>
          <w:tcPr>
            <w:tcW w:type="dxa" w:w="2439"/>
            <w:vAlign w:val="center"/>
            <w:tcMar>
              <w:top w:w="90" w:type="dxa"/>
              <w:start w:w="120" w:type="dxa"/>
              <w:bottom w:w="90" w:type="dxa"/>
              <w:end w:w="120" w:type="dxa"/>
            </w:tcMar>
            <w:shd w:fill="EEF4FA"/>
          </w:tcPr>
          <w:p>
            <w:pPr>
              <w:spacing w:before="0" w:after="0" w:line="252" w:lineRule="auto"/>
              <w:jc w:val="center"/>
              <w:shd w:fill="F3F4F6"/>
            </w:pPr>
            <w:r>
              <w:rPr>
                <w:rFonts w:ascii="DejaVu Sans Mono" w:hAnsi="DejaVu Sans Mono" w:eastAsia="DejaVu Sans Mono" w:cs="DejaVu Sans Mono"/>
                <w:color w:val="17365D"/>
                <w:sz w:val="16"/>
              </w:rPr>
              <w:t>Currency</w:t>
            </w:r>
          </w:p>
        </w:tc>
        <w:tc>
          <w:tcPr>
            <w:tcW w:type="dxa" w:w="3406"/>
            <w:vAlign w:val="center"/>
            <w:tcMar>
              <w:top w:w="90" w:type="dxa"/>
              <w:start w:w="120" w:type="dxa"/>
              <w:bottom w:w="90" w:type="dxa"/>
              <w:end w:w="120" w:type="dxa"/>
            </w:tcMar>
            <w:shd w:fill="EEF4FA"/>
          </w:tcPr>
          <w:p>
            <w:pPr>
              <w:spacing w:before="0" w:after="0" w:line="252" w:lineRule="auto"/>
              <w:jc w:val="left"/>
              <w:shd w:fill="F3F4F6"/>
            </w:pPr>
            <w:r>
              <w:rPr>
                <w:rFonts w:ascii="DejaVu Sans Mono" w:hAnsi="DejaVu Sans Mono" w:eastAsia="DejaVu Sans Mono" w:cs="DejaVu Sans Mono"/>
                <w:color w:val="17365D"/>
                <w:sz w:val="16"/>
              </w:rPr>
              <w:t>Decimal</w:t>
            </w:r>
          </w:p>
        </w:tc>
        <w:tc>
          <w:tcPr>
            <w:tcW w:type="dxa" w:w="3275"/>
            <w:vAlign w:val="center"/>
            <w:tcMar>
              <w:top w:w="90" w:type="dxa"/>
              <w:start w:w="120" w:type="dxa"/>
              <w:bottom w:w="90" w:type="dxa"/>
              <w:end w:w="120" w:type="dxa"/>
            </w:tcMar>
            <w:shd w:fill="EEF4FA"/>
          </w:tcPr>
          <w:p>
            <w:pPr>
              <w:spacing w:before="0" w:after="0" w:line="252" w:lineRule="auto"/>
              <w:jc w:val="left"/>
            </w:pPr>
            <w:r>
              <w:rPr>
                <w:rFonts w:ascii="Noto Sans JP" w:hAnsi="Noto Sans JP" w:eastAsia="Noto Sans JP" w:cs="Noto Sans JP"/>
                <w:b w:val="0"/>
                <w:color w:val="1F2937"/>
                <w:sz w:val="17"/>
              </w:rPr>
              <w:t>小数桁、丸め</w:t>
            </w:r>
          </w:p>
        </w:tc>
      </w:tr>
      <w:tr>
        <w:tc>
          <w:tcPr>
            <w:tcW w:type="dxa" w:w="2439"/>
            <w:vAlign w:val="center"/>
            <w:tcMar>
              <w:top w:w="90" w:type="dxa"/>
              <w:start w:w="120" w:type="dxa"/>
              <w:bottom w:w="90" w:type="dxa"/>
              <w:end w:w="120" w:type="dxa"/>
            </w:tcMar>
            <w:shd w:fill="FFFFFF"/>
          </w:tcPr>
          <w:p>
            <w:pPr>
              <w:spacing w:before="0" w:after="0" w:line="252" w:lineRule="auto"/>
              <w:jc w:val="center"/>
              <w:shd w:fill="F3F4F6"/>
            </w:pPr>
            <w:r>
              <w:rPr>
                <w:rFonts w:ascii="DejaVu Sans Mono" w:hAnsi="DejaVu Sans Mono" w:eastAsia="DejaVu Sans Mono" w:cs="DejaVu Sans Mono"/>
                <w:color w:val="17365D"/>
                <w:sz w:val="16"/>
              </w:rPr>
              <w:t>Variant</w:t>
            </w:r>
          </w:p>
        </w:tc>
        <w:tc>
          <w:tcPr>
            <w:tcW w:type="dxa" w:w="3406"/>
            <w:vAlign w:val="center"/>
            <w:tcMar>
              <w:top w:w="90" w:type="dxa"/>
              <w:start w:w="120" w:type="dxa"/>
              <w:bottom w:w="90" w:type="dxa"/>
              <w:end w:w="120" w:type="dxa"/>
            </w:tcMar>
            <w:shd w:fill="FFFFFF"/>
          </w:tcPr>
          <w:p>
            <w:pPr>
              <w:spacing w:before="0" w:after="0" w:line="252" w:lineRule="auto"/>
              <w:jc w:val="left"/>
            </w:pPr>
            <w:r>
              <w:rPr>
                <w:rFonts w:ascii="Noto Sans JP" w:hAnsi="Noto Sans JP" w:eastAsia="Noto Sans JP" w:cs="Noto Sans JP"/>
                <w:b w:val="0"/>
                <w:color w:val="1F2937"/>
                <w:sz w:val="17"/>
              </w:rPr>
              <w:t>具体型</w:t>
            </w:r>
          </w:p>
        </w:tc>
        <w:tc>
          <w:tcPr>
            <w:tcW w:type="dxa" w:w="3275"/>
            <w:vAlign w:val="center"/>
            <w:tcMar>
              <w:top w:w="90" w:type="dxa"/>
              <w:start w:w="120" w:type="dxa"/>
              <w:bottom w:w="90" w:type="dxa"/>
              <w:end w:w="120" w:type="dxa"/>
            </w:tcMar>
            <w:shd w:fill="FFFFFF"/>
          </w:tcPr>
          <w:p>
            <w:pPr>
              <w:spacing w:before="0" w:after="0" w:line="252" w:lineRule="auto"/>
              <w:jc w:val="left"/>
            </w:pPr>
            <w:r>
              <w:rPr>
                <w:rFonts w:ascii="Noto Sans JP" w:hAnsi="Noto Sans JP" w:eastAsia="Noto Sans JP" w:cs="Noto Sans JP"/>
                <w:b w:val="0"/>
                <w:color w:val="1F2937"/>
                <w:sz w:val="17"/>
              </w:rPr>
              <w:t>Null、型変換、配列</w:t>
            </w:r>
          </w:p>
        </w:tc>
      </w:tr>
      <w:tr>
        <w:tc>
          <w:tcPr>
            <w:tcW w:type="dxa" w:w="2439"/>
            <w:vAlign w:val="center"/>
            <w:tcMar>
              <w:top w:w="90" w:type="dxa"/>
              <w:start w:w="120" w:type="dxa"/>
              <w:bottom w:w="90" w:type="dxa"/>
              <w:end w:w="120" w:type="dxa"/>
            </w:tcMar>
            <w:shd w:fill="EEF4FA"/>
          </w:tcPr>
          <w:p>
            <w:pPr>
              <w:spacing w:before="0" w:after="0" w:line="252" w:lineRule="auto"/>
              <w:jc w:val="center"/>
              <w:shd w:fill="F3F4F6"/>
            </w:pPr>
            <w:r>
              <w:rPr>
                <w:rFonts w:ascii="DejaVu Sans Mono" w:hAnsi="DejaVu Sans Mono" w:eastAsia="DejaVu Sans Mono" w:cs="DejaVu Sans Mono"/>
                <w:color w:val="17365D"/>
                <w:sz w:val="16"/>
              </w:rPr>
              <w:t>On Error GoTo</w:t>
            </w:r>
          </w:p>
        </w:tc>
        <w:tc>
          <w:tcPr>
            <w:tcW w:type="dxa" w:w="3406"/>
            <w:vAlign w:val="center"/>
            <w:tcMar>
              <w:top w:w="90" w:type="dxa"/>
              <w:start w:w="120" w:type="dxa"/>
              <w:bottom w:w="90" w:type="dxa"/>
              <w:end w:w="120" w:type="dxa"/>
            </w:tcMar>
            <w:shd w:fill="EEF4FA"/>
          </w:tcPr>
          <w:p>
            <w:pPr>
              <w:spacing w:before="0" w:after="0" w:line="252" w:lineRule="auto"/>
              <w:jc w:val="left"/>
              <w:shd w:fill="F3F4F6"/>
            </w:pPr>
            <w:r>
              <w:rPr>
                <w:rFonts w:ascii="DejaVu Sans Mono" w:hAnsi="DejaVu Sans Mono" w:eastAsia="DejaVu Sans Mono" w:cs="DejaVu Sans Mono"/>
                <w:color w:val="17365D"/>
                <w:sz w:val="16"/>
              </w:rPr>
              <w:t>Try-Catch-Finally</w:t>
            </w:r>
          </w:p>
        </w:tc>
        <w:tc>
          <w:tcPr>
            <w:tcW w:type="dxa" w:w="3275"/>
            <w:vAlign w:val="center"/>
            <w:tcMar>
              <w:top w:w="90" w:type="dxa"/>
              <w:start w:w="120" w:type="dxa"/>
              <w:bottom w:w="90" w:type="dxa"/>
              <w:end w:w="120" w:type="dxa"/>
            </w:tcMar>
            <w:shd w:fill="EEF4FA"/>
          </w:tcPr>
          <w:p>
            <w:pPr>
              <w:spacing w:before="0" w:after="0" w:line="252" w:lineRule="auto"/>
              <w:jc w:val="left"/>
            </w:pPr>
            <w:r>
              <w:rPr>
                <w:rFonts w:ascii="Noto Sans JP" w:hAnsi="Noto Sans JP" w:eastAsia="Noto Sans JP" w:cs="Noto Sans JP"/>
                <w:b w:val="0"/>
                <w:color w:val="1F2937"/>
                <w:sz w:val="17"/>
              </w:rPr>
              <w:t>Resume位置、後続処理</w:t>
            </w:r>
          </w:p>
        </w:tc>
      </w:tr>
      <w:tr>
        <w:tc>
          <w:tcPr>
            <w:tcW w:type="dxa" w:w="2439"/>
            <w:vAlign w:val="center"/>
            <w:tcMar>
              <w:top w:w="90" w:type="dxa"/>
              <w:start w:w="120" w:type="dxa"/>
              <w:bottom w:w="90" w:type="dxa"/>
              <w:end w:w="120" w:type="dxa"/>
            </w:tcMar>
            <w:shd w:fill="FFFFFF"/>
          </w:tcPr>
          <w:p>
            <w:pPr>
              <w:spacing w:before="0" w:after="0" w:line="252" w:lineRule="auto"/>
              <w:jc w:val="left"/>
              <w:shd w:fill="F3F4F6"/>
            </w:pPr>
            <w:r>
              <w:rPr>
                <w:rFonts w:ascii="DejaVu Sans Mono" w:hAnsi="DejaVu Sans Mono" w:eastAsia="DejaVu Sans Mono" w:cs="DejaVu Sans Mono"/>
                <w:color w:val="17365D"/>
                <w:sz w:val="16"/>
              </w:rPr>
              <w:t>On Error Resume Next</w:t>
            </w:r>
          </w:p>
        </w:tc>
        <w:tc>
          <w:tcPr>
            <w:tcW w:type="dxa" w:w="3406"/>
            <w:vAlign w:val="center"/>
            <w:tcMar>
              <w:top w:w="90" w:type="dxa"/>
              <w:start w:w="120" w:type="dxa"/>
              <w:bottom w:w="90" w:type="dxa"/>
              <w:end w:w="120" w:type="dxa"/>
            </w:tcMar>
            <w:shd w:fill="FFFFFF"/>
          </w:tcPr>
          <w:p>
            <w:pPr>
              <w:spacing w:before="0" w:after="0" w:line="252" w:lineRule="auto"/>
              <w:jc w:val="left"/>
            </w:pPr>
            <w:r>
              <w:rPr>
                <w:rFonts w:ascii="Noto Sans JP" w:hAnsi="Noto Sans JP" w:eastAsia="Noto Sans JP" w:cs="Noto Sans JP"/>
                <w:b w:val="0"/>
                <w:color w:val="1F2937"/>
                <w:sz w:val="17"/>
              </w:rPr>
              <w:t>局所的なTry-Catchまたは事前判定</w:t>
            </w:r>
          </w:p>
        </w:tc>
        <w:tc>
          <w:tcPr>
            <w:tcW w:type="dxa" w:w="3275"/>
            <w:vAlign w:val="center"/>
            <w:tcMar>
              <w:top w:w="90" w:type="dxa"/>
              <w:start w:w="120" w:type="dxa"/>
              <w:bottom w:w="90" w:type="dxa"/>
              <w:end w:w="120" w:type="dxa"/>
            </w:tcMar>
            <w:shd w:fill="FFFFFF"/>
          </w:tcPr>
          <w:p>
            <w:pPr>
              <w:spacing w:before="0" w:after="0" w:line="252" w:lineRule="auto"/>
              <w:jc w:val="left"/>
            </w:pPr>
            <w:r>
              <w:rPr>
                <w:rFonts w:ascii="Noto Sans JP" w:hAnsi="Noto Sans JP" w:eastAsia="Noto Sans JP" w:cs="Noto Sans JP"/>
                <w:b w:val="0"/>
                <w:color w:val="1F2937"/>
                <w:sz w:val="17"/>
              </w:rPr>
              <w:t>エラー握りつぶし防止</w:t>
            </w:r>
          </w:p>
        </w:tc>
      </w:tr>
      <w:tr>
        <w:tc>
          <w:tcPr>
            <w:tcW w:type="dxa" w:w="2439"/>
            <w:vAlign w:val="center"/>
            <w:tcMar>
              <w:top w:w="90" w:type="dxa"/>
              <w:start w:w="120" w:type="dxa"/>
              <w:bottom w:w="90" w:type="dxa"/>
              <w:end w:w="120" w:type="dxa"/>
            </w:tcMar>
            <w:shd w:fill="EEF4FA"/>
          </w:tcPr>
          <w:p>
            <w:pPr>
              <w:spacing w:before="0" w:after="0" w:line="252" w:lineRule="auto"/>
              <w:jc w:val="center"/>
              <w:shd w:fill="F3F4F6"/>
            </w:pPr>
            <w:r>
              <w:rPr>
                <w:rFonts w:ascii="DejaVu Sans Mono" w:hAnsi="DejaVu Sans Mono" w:eastAsia="DejaVu Sans Mono" w:cs="DejaVu Sans Mono"/>
                <w:color w:val="17365D"/>
                <w:sz w:val="16"/>
              </w:rPr>
              <w:t>Err.Raise</w:t>
            </w:r>
          </w:p>
        </w:tc>
        <w:tc>
          <w:tcPr>
            <w:tcW w:type="dxa" w:w="3406"/>
            <w:vAlign w:val="center"/>
            <w:tcMar>
              <w:top w:w="90" w:type="dxa"/>
              <w:start w:w="120" w:type="dxa"/>
              <w:bottom w:w="90" w:type="dxa"/>
              <w:end w:w="120" w:type="dxa"/>
            </w:tcMar>
            <w:shd w:fill="EEF4FA"/>
          </w:tcPr>
          <w:p>
            <w:pPr>
              <w:spacing w:before="0" w:after="0" w:line="252" w:lineRule="auto"/>
              <w:jc w:val="left"/>
            </w:pPr>
            <w:r>
              <w:rPr>
                <w:rFonts w:ascii="Noto Sans JP" w:hAnsi="Noto Sans JP" w:eastAsia="Noto Sans JP" w:cs="Noto Sans JP"/>
                <w:b w:val="0"/>
                <w:color w:val="1F2937"/>
                <w:sz w:val="17"/>
              </w:rPr>
              <w:t>カスタム例外または業務結果</w:t>
            </w:r>
          </w:p>
        </w:tc>
        <w:tc>
          <w:tcPr>
            <w:tcW w:type="dxa" w:w="3275"/>
            <w:vAlign w:val="center"/>
            <w:tcMar>
              <w:top w:w="90" w:type="dxa"/>
              <w:start w:w="120" w:type="dxa"/>
              <w:bottom w:w="90" w:type="dxa"/>
              <w:end w:w="120" w:type="dxa"/>
            </w:tcMar>
            <w:shd w:fill="EEF4FA"/>
          </w:tcPr>
          <w:p>
            <w:pPr>
              <w:spacing w:before="0" w:after="0" w:line="252" w:lineRule="auto"/>
              <w:jc w:val="left"/>
            </w:pPr>
            <w:r>
              <w:rPr>
                <w:rFonts w:ascii="Noto Sans JP" w:hAnsi="Noto Sans JP" w:eastAsia="Noto Sans JP" w:cs="Noto Sans JP"/>
                <w:b w:val="0"/>
                <w:color w:val="1F2937"/>
                <w:sz w:val="17"/>
              </w:rPr>
              <w:t>終了コード対応</w:t>
            </w:r>
          </w:p>
        </w:tc>
      </w:tr>
      <w:tr>
        <w:tc>
          <w:tcPr>
            <w:tcW w:type="dxa" w:w="2439"/>
            <w:vAlign w:val="center"/>
            <w:tcMar>
              <w:top w:w="90" w:type="dxa"/>
              <w:start w:w="120" w:type="dxa"/>
              <w:bottom w:w="90" w:type="dxa"/>
              <w:end w:w="120" w:type="dxa"/>
            </w:tcMar>
            <w:shd w:fill="FFFFFF"/>
          </w:tcPr>
          <w:p>
            <w:pPr>
              <w:spacing w:before="0" w:after="0" w:line="252" w:lineRule="auto"/>
              <w:jc w:val="center"/>
              <w:shd w:fill="F3F4F6"/>
            </w:pPr>
            <w:r>
              <w:rPr>
                <w:rFonts w:ascii="DejaVu Sans Mono" w:hAnsi="DejaVu Sans Mono" w:eastAsia="DejaVu Sans Mono" w:cs="DejaVu Sans Mono"/>
                <w:color w:val="17365D"/>
                <w:sz w:val="16"/>
              </w:rPr>
              <w:t>Collection</w:t>
            </w:r>
          </w:p>
        </w:tc>
        <w:tc>
          <w:tcPr>
            <w:tcW w:type="dxa" w:w="3406"/>
            <w:vAlign w:val="center"/>
            <w:tcMar>
              <w:top w:w="90" w:type="dxa"/>
              <w:start w:w="120" w:type="dxa"/>
              <w:bottom w:w="90" w:type="dxa"/>
              <w:end w:w="120" w:type="dxa"/>
            </w:tcMar>
            <w:shd w:fill="FFFFFF"/>
          </w:tcPr>
          <w:p>
            <w:pPr>
              <w:spacing w:before="0" w:after="0" w:line="252" w:lineRule="auto"/>
              <w:jc w:val="left"/>
              <w:shd w:fill="F3F4F6"/>
            </w:pPr>
            <w:r>
              <w:rPr>
                <w:rFonts w:ascii="DejaVu Sans Mono" w:hAnsi="DejaVu Sans Mono" w:eastAsia="DejaVu Sans Mono" w:cs="DejaVu Sans Mono"/>
                <w:color w:val="17365D"/>
                <w:sz w:val="16"/>
              </w:rPr>
              <w:t>List</w:t>
            </w:r>
            <w:r>
              <w:rPr>
                <w:rFonts w:ascii="Noto Sans JP" w:hAnsi="Noto Sans JP" w:eastAsia="Noto Sans JP" w:cs="Noto Sans JP"/>
                <w:b w:val="0"/>
                <w:color w:val="1F2937"/>
                <w:sz w:val="17"/>
              </w:rPr>
              <w:t>／</w:t>
            </w:r>
            <w:r>
              <w:rPr>
                <w:rFonts w:ascii="DejaVu Sans Mono" w:hAnsi="DejaVu Sans Mono" w:eastAsia="DejaVu Sans Mono" w:cs="DejaVu Sans Mono"/>
                <w:color w:val="17365D"/>
                <w:sz w:val="16"/>
              </w:rPr>
              <w:t>Dictionary</w:t>
            </w:r>
          </w:p>
        </w:tc>
        <w:tc>
          <w:tcPr>
            <w:tcW w:type="dxa" w:w="3275"/>
            <w:vAlign w:val="center"/>
            <w:tcMar>
              <w:top w:w="90" w:type="dxa"/>
              <w:start w:w="120" w:type="dxa"/>
              <w:bottom w:w="90" w:type="dxa"/>
              <w:end w:w="120" w:type="dxa"/>
            </w:tcMar>
            <w:shd w:fill="FFFFFF"/>
          </w:tcPr>
          <w:p>
            <w:pPr>
              <w:spacing w:before="0" w:after="0" w:line="252" w:lineRule="auto"/>
              <w:jc w:val="left"/>
            </w:pPr>
            <w:r>
              <w:rPr>
                <w:rFonts w:ascii="Noto Sans JP" w:hAnsi="Noto Sans JP" w:eastAsia="Noto Sans JP" w:cs="Noto Sans JP"/>
                <w:b w:val="0"/>
                <w:color w:val="1F2937"/>
                <w:sz w:val="17"/>
              </w:rPr>
              <w:t>1始まりと0始まり</w:t>
            </w:r>
          </w:p>
        </w:tc>
      </w:tr>
      <w:tr>
        <w:tc>
          <w:tcPr>
            <w:tcW w:type="dxa" w:w="2439"/>
            <w:vAlign w:val="center"/>
            <w:tcMar>
              <w:top w:w="90" w:type="dxa"/>
              <w:start w:w="120" w:type="dxa"/>
              <w:bottom w:w="90" w:type="dxa"/>
              <w:end w:w="120" w:type="dxa"/>
            </w:tcMar>
            <w:shd w:fill="EEF4FA"/>
          </w:tcPr>
          <w:p>
            <w:pPr>
              <w:spacing w:before="0" w:after="0" w:line="252" w:lineRule="auto"/>
              <w:jc w:val="center"/>
              <w:shd w:fill="F3F4F6"/>
            </w:pPr>
            <w:r>
              <w:rPr>
                <w:rFonts w:ascii="DejaVu Sans Mono" w:hAnsi="DejaVu Sans Mono" w:eastAsia="DejaVu Sans Mono" w:cs="DejaVu Sans Mono"/>
                <w:color w:val="17365D"/>
                <w:sz w:val="16"/>
              </w:rPr>
              <w:t>Option Base 1</w:t>
            </w:r>
          </w:p>
        </w:tc>
        <w:tc>
          <w:tcPr>
            <w:tcW w:type="dxa" w:w="3406"/>
            <w:vAlign w:val="center"/>
            <w:tcMar>
              <w:top w:w="90" w:type="dxa"/>
              <w:start w:w="120" w:type="dxa"/>
              <w:bottom w:w="90" w:type="dxa"/>
              <w:end w:w="120" w:type="dxa"/>
            </w:tcMar>
            <w:shd w:fill="EEF4FA"/>
          </w:tcPr>
          <w:p>
            <w:pPr>
              <w:spacing w:before="0" w:after="0" w:line="252" w:lineRule="auto"/>
              <w:jc w:val="left"/>
            </w:pPr>
            <w:r>
              <w:rPr>
                <w:rFonts w:ascii="Noto Sans JP" w:hAnsi="Noto Sans JP" w:eastAsia="Noto Sans JP" w:cs="Noto Sans JP"/>
                <w:b w:val="0"/>
                <w:color w:val="1F2937"/>
                <w:sz w:val="17"/>
              </w:rPr>
              <w:t>原則0始まり</w:t>
            </w:r>
          </w:p>
        </w:tc>
        <w:tc>
          <w:tcPr>
            <w:tcW w:type="dxa" w:w="3275"/>
            <w:vAlign w:val="center"/>
            <w:tcMar>
              <w:top w:w="90" w:type="dxa"/>
              <w:start w:w="120" w:type="dxa"/>
              <w:bottom w:w="90" w:type="dxa"/>
              <w:end w:w="120" w:type="dxa"/>
            </w:tcMar>
            <w:shd w:fill="EEF4FA"/>
          </w:tcPr>
          <w:p>
            <w:pPr>
              <w:spacing w:before="0" w:after="0" w:line="252" w:lineRule="auto"/>
              <w:jc w:val="left"/>
            </w:pPr>
            <w:r>
              <w:rPr>
                <w:rFonts w:ascii="Noto Sans JP" w:hAnsi="Noto Sans JP" w:eastAsia="Noto Sans JP" w:cs="Noto Sans JP"/>
                <w:b w:val="0"/>
                <w:color w:val="1F2937"/>
                <w:sz w:val="17"/>
              </w:rPr>
              <w:t>全添字、LBound／UBound</w:t>
            </w:r>
          </w:p>
        </w:tc>
      </w:tr>
      <w:tr>
        <w:tc>
          <w:tcPr>
            <w:tcW w:type="dxa" w:w="2439"/>
            <w:vAlign w:val="center"/>
            <w:tcMar>
              <w:top w:w="90" w:type="dxa"/>
              <w:start w:w="120" w:type="dxa"/>
              <w:bottom w:w="90" w:type="dxa"/>
              <w:end w:w="120" w:type="dxa"/>
            </w:tcMar>
            <w:shd w:fill="FFFFFF"/>
          </w:tcPr>
          <w:p>
            <w:pPr>
              <w:spacing w:before="0" w:after="0" w:line="252" w:lineRule="auto"/>
              <w:jc w:val="center"/>
              <w:shd w:fill="F3F4F6"/>
            </w:pPr>
            <w:r>
              <w:rPr>
                <w:rFonts w:ascii="DejaVu Sans Mono" w:hAnsi="DejaVu Sans Mono" w:eastAsia="DejaVu Sans Mono" w:cs="DejaVu Sans Mono"/>
                <w:color w:val="17365D"/>
                <w:sz w:val="16"/>
              </w:rPr>
              <w:t>IIf</w:t>
            </w:r>
          </w:p>
        </w:tc>
        <w:tc>
          <w:tcPr>
            <w:tcW w:type="dxa" w:w="3406"/>
            <w:vAlign w:val="center"/>
            <w:tcMar>
              <w:top w:w="90" w:type="dxa"/>
              <w:start w:w="120" w:type="dxa"/>
              <w:bottom w:w="90" w:type="dxa"/>
              <w:end w:w="120" w:type="dxa"/>
            </w:tcMar>
            <w:shd w:fill="FFFFFF"/>
          </w:tcPr>
          <w:p>
            <w:pPr>
              <w:spacing w:before="0" w:after="0" w:line="252" w:lineRule="auto"/>
              <w:jc w:val="left"/>
              <w:shd w:fill="F3F4F6"/>
            </w:pPr>
            <w:r>
              <w:rPr>
                <w:rFonts w:ascii="DejaVu Sans Mono" w:hAnsi="DejaVu Sans Mono" w:eastAsia="DejaVu Sans Mono" w:cs="DejaVu Sans Mono"/>
                <w:color w:val="17365D"/>
                <w:sz w:val="16"/>
              </w:rPr>
              <w:t>If</w:t>
            </w:r>
            <w:r>
              <w:rPr>
                <w:rFonts w:ascii="Noto Sans JP" w:hAnsi="Noto Sans JP" w:eastAsia="Noto Sans JP" w:cs="Noto Sans JP"/>
                <w:b w:val="0"/>
                <w:color w:val="1F2937"/>
                <w:sz w:val="17"/>
              </w:rPr>
              <w:t>演算子</w:t>
            </w:r>
          </w:p>
        </w:tc>
        <w:tc>
          <w:tcPr>
            <w:tcW w:type="dxa" w:w="3275"/>
            <w:vAlign w:val="center"/>
            <w:tcMar>
              <w:top w:w="90" w:type="dxa"/>
              <w:start w:w="120" w:type="dxa"/>
              <w:bottom w:w="90" w:type="dxa"/>
              <w:end w:w="120" w:type="dxa"/>
            </w:tcMar>
            <w:shd w:fill="FFFFFF"/>
          </w:tcPr>
          <w:p>
            <w:pPr>
              <w:spacing w:before="0" w:after="0" w:line="252" w:lineRule="auto"/>
              <w:jc w:val="left"/>
            </w:pPr>
            <w:r>
              <w:rPr>
                <w:rFonts w:ascii="Noto Sans JP" w:hAnsi="Noto Sans JP" w:eastAsia="Noto Sans JP" w:cs="Noto Sans JP"/>
                <w:b w:val="0"/>
                <w:color w:val="1F2937"/>
                <w:sz w:val="17"/>
              </w:rPr>
              <w:t>両辺評価の副作用</w:t>
            </w:r>
          </w:p>
        </w:tc>
      </w:tr>
      <w:tr>
        <w:tc>
          <w:tcPr>
            <w:tcW w:type="dxa" w:w="2439"/>
            <w:vAlign w:val="center"/>
            <w:tcMar>
              <w:top w:w="90" w:type="dxa"/>
              <w:start w:w="120" w:type="dxa"/>
              <w:bottom w:w="90" w:type="dxa"/>
              <w:end w:w="120" w:type="dxa"/>
            </w:tcMar>
            <w:shd w:fill="EEF4FA"/>
          </w:tcPr>
          <w:p>
            <w:pPr>
              <w:spacing w:before="0" w:after="0" w:line="252" w:lineRule="auto"/>
              <w:jc w:val="center"/>
              <w:shd w:fill="F3F4F6"/>
            </w:pPr>
            <w:r>
              <w:rPr>
                <w:rFonts w:ascii="DejaVu Sans Mono" w:hAnsi="DejaVu Sans Mono" w:eastAsia="DejaVu Sans Mono" w:cs="DejaVu Sans Mono"/>
                <w:color w:val="17365D"/>
                <w:sz w:val="16"/>
              </w:rPr>
              <w:t>And</w:t>
            </w:r>
            <w:r>
              <w:rPr>
                <w:rFonts w:ascii="Noto Sans JP" w:hAnsi="Noto Sans JP" w:eastAsia="Noto Sans JP" w:cs="Noto Sans JP"/>
                <w:b w:val="0"/>
                <w:color w:val="1F2937"/>
                <w:sz w:val="17"/>
              </w:rPr>
              <w:t>／</w:t>
            </w:r>
            <w:r>
              <w:rPr>
                <w:rFonts w:ascii="DejaVu Sans Mono" w:hAnsi="DejaVu Sans Mono" w:eastAsia="DejaVu Sans Mono" w:cs="DejaVu Sans Mono"/>
                <w:color w:val="17365D"/>
                <w:sz w:val="16"/>
              </w:rPr>
              <w:t>Or</w:t>
            </w:r>
          </w:p>
        </w:tc>
        <w:tc>
          <w:tcPr>
            <w:tcW w:type="dxa" w:w="3406"/>
            <w:vAlign w:val="center"/>
            <w:tcMar>
              <w:top w:w="90" w:type="dxa"/>
              <w:start w:w="120" w:type="dxa"/>
              <w:bottom w:w="90" w:type="dxa"/>
              <w:end w:w="120" w:type="dxa"/>
            </w:tcMar>
            <w:shd w:fill="EEF4FA"/>
          </w:tcPr>
          <w:p>
            <w:pPr>
              <w:spacing w:before="0" w:after="0" w:line="252" w:lineRule="auto"/>
              <w:jc w:val="left"/>
              <w:shd w:fill="F3F4F6"/>
            </w:pPr>
            <w:r>
              <w:rPr>
                <w:rFonts w:ascii="Noto Sans JP" w:hAnsi="Noto Sans JP" w:eastAsia="Noto Sans JP" w:cs="Noto Sans JP"/>
                <w:b w:val="0"/>
                <w:color w:val="1F2937"/>
                <w:sz w:val="17"/>
              </w:rPr>
              <w:t>原則</w:t>
            </w:r>
            <w:r>
              <w:rPr>
                <w:rFonts w:ascii="DejaVu Sans Mono" w:hAnsi="DejaVu Sans Mono" w:eastAsia="DejaVu Sans Mono" w:cs="DejaVu Sans Mono"/>
                <w:color w:val="17365D"/>
                <w:sz w:val="16"/>
              </w:rPr>
              <w:t>AndAlso</w:t>
            </w:r>
            <w:r>
              <w:rPr>
                <w:rFonts w:ascii="Noto Sans JP" w:hAnsi="Noto Sans JP" w:eastAsia="Noto Sans JP" w:cs="Noto Sans JP"/>
                <w:b w:val="0"/>
                <w:color w:val="1F2937"/>
                <w:sz w:val="17"/>
              </w:rPr>
              <w:t>／</w:t>
            </w:r>
            <w:r>
              <w:rPr>
                <w:rFonts w:ascii="DejaVu Sans Mono" w:hAnsi="DejaVu Sans Mono" w:eastAsia="DejaVu Sans Mono" w:cs="DejaVu Sans Mono"/>
                <w:color w:val="17365D"/>
                <w:sz w:val="16"/>
              </w:rPr>
              <w:t>OrElse</w:t>
            </w:r>
          </w:p>
        </w:tc>
        <w:tc>
          <w:tcPr>
            <w:tcW w:type="dxa" w:w="3275"/>
            <w:vAlign w:val="center"/>
            <w:tcMar>
              <w:top w:w="90" w:type="dxa"/>
              <w:start w:w="120" w:type="dxa"/>
              <w:bottom w:w="90" w:type="dxa"/>
              <w:end w:w="120" w:type="dxa"/>
            </w:tcMar>
            <w:shd w:fill="EEF4FA"/>
          </w:tcPr>
          <w:p>
            <w:pPr>
              <w:spacing w:before="0" w:after="0" w:line="252" w:lineRule="auto"/>
              <w:jc w:val="left"/>
            </w:pPr>
            <w:r>
              <w:rPr>
                <w:rFonts w:ascii="Noto Sans JP" w:hAnsi="Noto Sans JP" w:eastAsia="Noto Sans JP" w:cs="Noto Sans JP"/>
                <w:b w:val="0"/>
                <w:color w:val="1F2937"/>
                <w:sz w:val="17"/>
              </w:rPr>
              <w:t>短絡評価による差</w:t>
            </w:r>
          </w:p>
        </w:tc>
      </w:tr>
      <w:tr>
        <w:tc>
          <w:tcPr>
            <w:tcW w:type="dxa" w:w="2439"/>
            <w:vAlign w:val="center"/>
            <w:tcMar>
              <w:top w:w="90" w:type="dxa"/>
              <w:start w:w="120" w:type="dxa"/>
              <w:bottom w:w="90" w:type="dxa"/>
              <w:end w:w="120" w:type="dxa"/>
            </w:tcMar>
            <w:shd w:fill="FFFFFF"/>
          </w:tcPr>
          <w:p>
            <w:pPr>
              <w:spacing w:before="0" w:after="0" w:line="252" w:lineRule="auto"/>
              <w:jc w:val="center"/>
              <w:shd w:fill="F3F4F6"/>
            </w:pPr>
            <w:r>
              <w:rPr>
                <w:rFonts w:ascii="DejaVu Sans Mono" w:hAnsi="DejaVu Sans Mono" w:eastAsia="DejaVu Sans Mono" w:cs="DejaVu Sans Mono"/>
                <w:color w:val="17365D"/>
                <w:sz w:val="16"/>
              </w:rPr>
              <w:t>Open</w:t>
            </w:r>
            <w:r>
              <w:rPr>
                <w:rFonts w:ascii="Noto Sans JP" w:hAnsi="Noto Sans JP" w:eastAsia="Noto Sans JP" w:cs="Noto Sans JP"/>
                <w:b w:val="0"/>
                <w:color w:val="1F2937"/>
                <w:sz w:val="17"/>
              </w:rPr>
              <w:t>／</w:t>
            </w:r>
            <w:r>
              <w:rPr>
                <w:rFonts w:ascii="DejaVu Sans Mono" w:hAnsi="DejaVu Sans Mono" w:eastAsia="DejaVu Sans Mono" w:cs="DejaVu Sans Mono"/>
                <w:color w:val="17365D"/>
                <w:sz w:val="16"/>
              </w:rPr>
              <w:t>Close</w:t>
            </w:r>
          </w:p>
        </w:tc>
        <w:tc>
          <w:tcPr>
            <w:tcW w:type="dxa" w:w="3406"/>
            <w:vAlign w:val="center"/>
            <w:tcMar>
              <w:top w:w="90" w:type="dxa"/>
              <w:start w:w="120" w:type="dxa"/>
              <w:bottom w:w="90" w:type="dxa"/>
              <w:end w:w="120" w:type="dxa"/>
            </w:tcMar>
            <w:shd w:fill="FFFFFF"/>
          </w:tcPr>
          <w:p>
            <w:pPr>
              <w:spacing w:before="0" w:after="0" w:line="252" w:lineRule="auto"/>
              <w:jc w:val="left"/>
              <w:shd w:fill="F3F4F6"/>
            </w:pPr>
            <w:r>
              <w:rPr>
                <w:rFonts w:ascii="Noto Sans JP" w:hAnsi="Noto Sans JP" w:eastAsia="Noto Sans JP" w:cs="Noto Sans JP"/>
                <w:b w:val="0"/>
                <w:color w:val="1F2937"/>
                <w:sz w:val="17"/>
              </w:rPr>
              <w:t>Stream＋</w:t>
            </w:r>
            <w:r>
              <w:rPr>
                <w:rFonts w:ascii="DejaVu Sans Mono" w:hAnsi="DejaVu Sans Mono" w:eastAsia="DejaVu Sans Mono" w:cs="DejaVu Sans Mono"/>
                <w:color w:val="17365D"/>
                <w:sz w:val="16"/>
              </w:rPr>
              <w:t>Using</w:t>
            </w:r>
          </w:p>
        </w:tc>
        <w:tc>
          <w:tcPr>
            <w:tcW w:type="dxa" w:w="3275"/>
            <w:vAlign w:val="center"/>
            <w:tcMar>
              <w:top w:w="90" w:type="dxa"/>
              <w:start w:w="120" w:type="dxa"/>
              <w:bottom w:w="90" w:type="dxa"/>
              <w:end w:w="120" w:type="dxa"/>
            </w:tcMar>
            <w:shd w:fill="FFFFFF"/>
          </w:tcPr>
          <w:p>
            <w:pPr>
              <w:spacing w:before="0" w:after="0" w:line="252" w:lineRule="auto"/>
              <w:jc w:val="left"/>
            </w:pPr>
            <w:r>
              <w:rPr>
                <w:rFonts w:ascii="Noto Sans JP" w:hAnsi="Noto Sans JP" w:eastAsia="Noto Sans JP" w:cs="Noto Sans JP"/>
                <w:b w:val="0"/>
                <w:color w:val="1F2937"/>
                <w:sz w:val="17"/>
              </w:rPr>
              <w:t>Encoding、BOM、排他</w:t>
            </w:r>
          </w:p>
        </w:tc>
      </w:tr>
      <w:tr>
        <w:tc>
          <w:tcPr>
            <w:tcW w:type="dxa" w:w="2439"/>
            <w:vAlign w:val="center"/>
            <w:tcMar>
              <w:top w:w="90" w:type="dxa"/>
              <w:start w:w="120" w:type="dxa"/>
              <w:bottom w:w="90" w:type="dxa"/>
              <w:end w:w="120" w:type="dxa"/>
            </w:tcMar>
            <w:shd w:fill="EEF4FA"/>
          </w:tcPr>
          <w:p>
            <w:pPr>
              <w:spacing w:before="0" w:after="0" w:line="252" w:lineRule="auto"/>
              <w:jc w:val="center"/>
              <w:shd w:fill="F3F4F6"/>
            </w:pPr>
            <w:r>
              <w:rPr>
                <w:rFonts w:ascii="DejaVu Sans Mono" w:hAnsi="DejaVu Sans Mono" w:eastAsia="DejaVu Sans Mono" w:cs="DejaVu Sans Mono"/>
                <w:color w:val="17365D"/>
                <w:sz w:val="16"/>
              </w:rPr>
              <w:t>Print #</w:t>
            </w:r>
          </w:p>
        </w:tc>
        <w:tc>
          <w:tcPr>
            <w:tcW w:type="dxa" w:w="3406"/>
            <w:vAlign w:val="center"/>
            <w:tcMar>
              <w:top w:w="90" w:type="dxa"/>
              <w:start w:w="120" w:type="dxa"/>
              <w:bottom w:w="90" w:type="dxa"/>
              <w:end w:w="120" w:type="dxa"/>
            </w:tcMar>
            <w:shd w:fill="EEF4FA"/>
          </w:tcPr>
          <w:p>
            <w:pPr>
              <w:spacing w:before="0" w:after="0" w:line="252" w:lineRule="auto"/>
              <w:jc w:val="left"/>
              <w:shd w:fill="F3F4F6"/>
            </w:pPr>
            <w:r>
              <w:rPr>
                <w:rFonts w:ascii="DejaVu Sans Mono" w:hAnsi="DejaVu Sans Mono" w:eastAsia="DejaVu Sans Mono" w:cs="DejaVu Sans Mono"/>
                <w:color w:val="17365D"/>
                <w:sz w:val="16"/>
              </w:rPr>
              <w:t>Write</w:t>
            </w:r>
            <w:r>
              <w:rPr>
                <w:rFonts w:ascii="Noto Sans JP" w:hAnsi="Noto Sans JP" w:eastAsia="Noto Sans JP" w:cs="Noto Sans JP"/>
                <w:b w:val="0"/>
                <w:color w:val="1F2937"/>
                <w:sz w:val="17"/>
              </w:rPr>
              <w:t>／</w:t>
            </w:r>
            <w:r>
              <w:rPr>
                <w:rFonts w:ascii="DejaVu Sans Mono" w:hAnsi="DejaVu Sans Mono" w:eastAsia="DejaVu Sans Mono" w:cs="DejaVu Sans Mono"/>
                <w:color w:val="17365D"/>
                <w:sz w:val="16"/>
              </w:rPr>
              <w:t>WriteLine</w:t>
            </w:r>
          </w:p>
        </w:tc>
        <w:tc>
          <w:tcPr>
            <w:tcW w:type="dxa" w:w="3275"/>
            <w:vAlign w:val="center"/>
            <w:tcMar>
              <w:top w:w="90" w:type="dxa"/>
              <w:start w:w="120" w:type="dxa"/>
              <w:bottom w:w="90" w:type="dxa"/>
              <w:end w:w="120" w:type="dxa"/>
            </w:tcMar>
            <w:shd w:fill="EEF4FA"/>
          </w:tcPr>
          <w:p>
            <w:pPr>
              <w:spacing w:before="0" w:after="0" w:line="252" w:lineRule="auto"/>
              <w:jc w:val="left"/>
            </w:pPr>
            <w:r>
              <w:rPr>
                <w:rFonts w:ascii="Noto Sans JP" w:hAnsi="Noto Sans JP" w:eastAsia="Noto Sans JP" w:cs="Noto Sans JP"/>
                <w:b w:val="0"/>
                <w:color w:val="1F2937"/>
                <w:sz w:val="17"/>
              </w:rPr>
              <w:t>日付・数値書式</w:t>
            </w:r>
          </w:p>
        </w:tc>
      </w:tr>
      <w:tr>
        <w:tc>
          <w:tcPr>
            <w:tcW w:type="dxa" w:w="2439"/>
            <w:vAlign w:val="center"/>
            <w:tcMar>
              <w:top w:w="90" w:type="dxa"/>
              <w:start w:w="120" w:type="dxa"/>
              <w:bottom w:w="90" w:type="dxa"/>
              <w:end w:w="120" w:type="dxa"/>
            </w:tcMar>
            <w:shd w:fill="FFFFFF"/>
          </w:tcPr>
          <w:p>
            <w:pPr>
              <w:spacing w:before="0" w:after="0" w:line="252" w:lineRule="auto"/>
              <w:jc w:val="center"/>
              <w:shd w:fill="F3F4F6"/>
            </w:pPr>
            <w:r>
              <w:rPr>
                <w:rFonts w:ascii="DejaVu Sans Mono" w:hAnsi="DejaVu Sans Mono" w:eastAsia="DejaVu Sans Mono" w:cs="DejaVu Sans Mono"/>
                <w:color w:val="17365D"/>
                <w:sz w:val="16"/>
              </w:rPr>
              <w:t>Input #</w:t>
            </w:r>
          </w:p>
        </w:tc>
        <w:tc>
          <w:tcPr>
            <w:tcW w:type="dxa" w:w="3406"/>
            <w:vAlign w:val="center"/>
            <w:tcMar>
              <w:top w:w="90" w:type="dxa"/>
              <w:start w:w="120" w:type="dxa"/>
              <w:bottom w:w="90" w:type="dxa"/>
              <w:end w:w="120" w:type="dxa"/>
            </w:tcMar>
            <w:shd w:fill="FFFFFF"/>
          </w:tcPr>
          <w:p>
            <w:pPr>
              <w:spacing w:before="0" w:after="0" w:line="252" w:lineRule="auto"/>
              <w:jc w:val="left"/>
            </w:pPr>
            <w:r>
              <w:rPr>
                <w:rFonts w:ascii="Noto Sans JP" w:hAnsi="Noto Sans JP" w:eastAsia="Noto Sans JP" w:cs="Noto Sans JP"/>
                <w:b w:val="0"/>
                <w:color w:val="1F2937"/>
                <w:sz w:val="17"/>
              </w:rPr>
              <w:t>専用パーサー</w:t>
            </w:r>
          </w:p>
        </w:tc>
        <w:tc>
          <w:tcPr>
            <w:tcW w:type="dxa" w:w="3275"/>
            <w:vAlign w:val="center"/>
            <w:tcMar>
              <w:top w:w="90" w:type="dxa"/>
              <w:start w:w="120" w:type="dxa"/>
              <w:bottom w:w="90" w:type="dxa"/>
              <w:end w:w="120" w:type="dxa"/>
            </w:tcMar>
            <w:shd w:fill="FFFFFF"/>
          </w:tcPr>
          <w:p>
            <w:pPr>
              <w:spacing w:before="0" w:after="0" w:line="252" w:lineRule="auto"/>
              <w:jc w:val="left"/>
            </w:pPr>
            <w:r>
              <w:rPr>
                <w:rFonts w:ascii="Noto Sans JP" w:hAnsi="Noto Sans JP" w:eastAsia="Noto Sans JP" w:cs="Noto Sans JP"/>
                <w:b w:val="0"/>
                <w:color w:val="1F2937"/>
                <w:sz w:val="17"/>
              </w:rPr>
              <w:t>引用符、Null、カルチャ</w:t>
            </w:r>
          </w:p>
        </w:tc>
      </w:tr>
      <w:tr>
        <w:tc>
          <w:tcPr>
            <w:tcW w:type="dxa" w:w="2439"/>
            <w:vAlign w:val="center"/>
            <w:tcMar>
              <w:top w:w="90" w:type="dxa"/>
              <w:start w:w="120" w:type="dxa"/>
              <w:bottom w:w="90" w:type="dxa"/>
              <w:end w:w="120" w:type="dxa"/>
            </w:tcMar>
            <w:shd w:fill="EEF4FA"/>
          </w:tcPr>
          <w:p>
            <w:pPr>
              <w:spacing w:before="0" w:after="0" w:line="252" w:lineRule="auto"/>
              <w:jc w:val="center"/>
              <w:shd w:fill="F3F4F6"/>
            </w:pPr>
            <w:r>
              <w:rPr>
                <w:rFonts w:ascii="DejaVu Sans Mono" w:hAnsi="DejaVu Sans Mono" w:eastAsia="DejaVu Sans Mono" w:cs="DejaVu Sans Mono"/>
                <w:color w:val="17365D"/>
                <w:sz w:val="16"/>
              </w:rPr>
              <w:t>Dir</w:t>
            </w:r>
          </w:p>
        </w:tc>
        <w:tc>
          <w:tcPr>
            <w:tcW w:type="dxa" w:w="3406"/>
            <w:vAlign w:val="center"/>
            <w:tcMar>
              <w:top w:w="90" w:type="dxa"/>
              <w:start w:w="120" w:type="dxa"/>
              <w:bottom w:w="90" w:type="dxa"/>
              <w:end w:w="120" w:type="dxa"/>
            </w:tcMar>
            <w:shd w:fill="EEF4FA"/>
          </w:tcPr>
          <w:p>
            <w:pPr>
              <w:spacing w:before="0" w:after="0" w:line="252" w:lineRule="auto"/>
              <w:jc w:val="left"/>
              <w:shd w:fill="F3F4F6"/>
            </w:pPr>
            <w:r>
              <w:rPr>
                <w:rFonts w:ascii="DejaVu Sans Mono" w:hAnsi="DejaVu Sans Mono" w:eastAsia="DejaVu Sans Mono" w:cs="DejaVu Sans Mono"/>
                <w:color w:val="17365D"/>
                <w:sz w:val="16"/>
              </w:rPr>
              <w:t>EnumerateFiles</w:t>
            </w:r>
          </w:p>
        </w:tc>
        <w:tc>
          <w:tcPr>
            <w:tcW w:type="dxa" w:w="3275"/>
            <w:vAlign w:val="center"/>
            <w:tcMar>
              <w:top w:w="90" w:type="dxa"/>
              <w:start w:w="120" w:type="dxa"/>
              <w:bottom w:w="90" w:type="dxa"/>
              <w:end w:w="120" w:type="dxa"/>
            </w:tcMar>
            <w:shd w:fill="EEF4FA"/>
          </w:tcPr>
          <w:p>
            <w:pPr>
              <w:spacing w:before="0" w:after="0" w:line="252" w:lineRule="auto"/>
              <w:jc w:val="left"/>
            </w:pPr>
            <w:r>
              <w:rPr>
                <w:rFonts w:ascii="Noto Sans JP" w:hAnsi="Noto Sans JP" w:eastAsia="Noto Sans JP" w:cs="Noto Sans JP"/>
                <w:b w:val="0"/>
                <w:color w:val="1F2937"/>
                <w:sz w:val="17"/>
              </w:rPr>
              <w:t>列挙順、ワイルドカード</w:t>
            </w:r>
          </w:p>
        </w:tc>
      </w:tr>
      <w:tr>
        <w:tc>
          <w:tcPr>
            <w:tcW w:type="dxa" w:w="2439"/>
            <w:vAlign w:val="center"/>
            <w:tcMar>
              <w:top w:w="90" w:type="dxa"/>
              <w:start w:w="120" w:type="dxa"/>
              <w:bottom w:w="90" w:type="dxa"/>
              <w:end w:w="120" w:type="dxa"/>
            </w:tcMar>
            <w:shd w:fill="FFFFFF"/>
          </w:tcPr>
          <w:p>
            <w:pPr>
              <w:spacing w:before="0" w:after="0" w:line="252" w:lineRule="auto"/>
              <w:jc w:val="center"/>
              <w:shd w:fill="F3F4F6"/>
            </w:pPr>
            <w:r>
              <w:rPr>
                <w:rFonts w:ascii="DejaVu Sans Mono" w:hAnsi="DejaVu Sans Mono" w:eastAsia="DejaVu Sans Mono" w:cs="DejaVu Sans Mono"/>
                <w:color w:val="17365D"/>
                <w:sz w:val="16"/>
              </w:rPr>
              <w:t>Name</w:t>
            </w:r>
          </w:p>
        </w:tc>
        <w:tc>
          <w:tcPr>
            <w:tcW w:type="dxa" w:w="3406"/>
            <w:vAlign w:val="center"/>
            <w:tcMar>
              <w:top w:w="90" w:type="dxa"/>
              <w:start w:w="120" w:type="dxa"/>
              <w:bottom w:w="90" w:type="dxa"/>
              <w:end w:w="120" w:type="dxa"/>
            </w:tcMar>
            <w:shd w:fill="FFFFFF"/>
          </w:tcPr>
          <w:p>
            <w:pPr>
              <w:spacing w:before="0" w:after="0" w:line="252" w:lineRule="auto"/>
              <w:jc w:val="left"/>
              <w:shd w:fill="F3F4F6"/>
            </w:pPr>
            <w:r>
              <w:rPr>
                <w:rFonts w:ascii="DejaVu Sans Mono" w:hAnsi="DejaVu Sans Mono" w:eastAsia="DejaVu Sans Mono" w:cs="DejaVu Sans Mono"/>
                <w:color w:val="17365D"/>
                <w:sz w:val="16"/>
              </w:rPr>
              <w:t>File.Move</w:t>
            </w:r>
          </w:p>
        </w:tc>
        <w:tc>
          <w:tcPr>
            <w:tcW w:type="dxa" w:w="3275"/>
            <w:vAlign w:val="center"/>
            <w:tcMar>
              <w:top w:w="90" w:type="dxa"/>
              <w:start w:w="120" w:type="dxa"/>
              <w:bottom w:w="90" w:type="dxa"/>
              <w:end w:w="120" w:type="dxa"/>
            </w:tcMar>
            <w:shd w:fill="FFFFFF"/>
          </w:tcPr>
          <w:p>
            <w:pPr>
              <w:spacing w:before="0" w:after="0" w:line="252" w:lineRule="auto"/>
              <w:jc w:val="left"/>
            </w:pPr>
            <w:r>
              <w:rPr>
                <w:rFonts w:ascii="Noto Sans JP" w:hAnsi="Noto Sans JP" w:eastAsia="Noto Sans JP" w:cs="Noto Sans JP"/>
                <w:b w:val="0"/>
                <w:color w:val="1F2937"/>
                <w:sz w:val="17"/>
              </w:rPr>
              <w:t>上書き、同一ボリューム</w:t>
            </w:r>
          </w:p>
        </w:tc>
      </w:tr>
      <w:tr>
        <w:tc>
          <w:tcPr>
            <w:tcW w:type="dxa" w:w="2439"/>
            <w:vAlign w:val="center"/>
            <w:tcMar>
              <w:top w:w="90" w:type="dxa"/>
              <w:start w:w="120" w:type="dxa"/>
              <w:bottom w:w="90" w:type="dxa"/>
              <w:end w:w="120" w:type="dxa"/>
            </w:tcMar>
            <w:shd w:fill="EEF4FA"/>
          </w:tcPr>
          <w:p>
            <w:pPr>
              <w:spacing w:before="0" w:after="0" w:line="252" w:lineRule="auto"/>
              <w:jc w:val="center"/>
              <w:shd w:fill="F3F4F6"/>
            </w:pPr>
            <w:r>
              <w:rPr>
                <w:rFonts w:ascii="DejaVu Sans Mono" w:hAnsi="DejaVu Sans Mono" w:eastAsia="DejaVu Sans Mono" w:cs="DejaVu Sans Mono"/>
                <w:color w:val="17365D"/>
                <w:sz w:val="16"/>
              </w:rPr>
              <w:t>Kill</w:t>
            </w:r>
          </w:p>
        </w:tc>
        <w:tc>
          <w:tcPr>
            <w:tcW w:type="dxa" w:w="3406"/>
            <w:vAlign w:val="center"/>
            <w:tcMar>
              <w:top w:w="90" w:type="dxa"/>
              <w:start w:w="120" w:type="dxa"/>
              <w:bottom w:w="90" w:type="dxa"/>
              <w:end w:w="120" w:type="dxa"/>
            </w:tcMar>
            <w:shd w:fill="EEF4FA"/>
          </w:tcPr>
          <w:p>
            <w:pPr>
              <w:spacing w:before="0" w:after="0" w:line="252" w:lineRule="auto"/>
              <w:jc w:val="left"/>
              <w:shd w:fill="F3F4F6"/>
            </w:pPr>
            <w:r>
              <w:rPr>
                <w:rFonts w:ascii="DejaVu Sans Mono" w:hAnsi="DejaVu Sans Mono" w:eastAsia="DejaVu Sans Mono" w:cs="DejaVu Sans Mono"/>
                <w:color w:val="17365D"/>
                <w:sz w:val="16"/>
              </w:rPr>
              <w:t>File.Delete</w:t>
            </w:r>
          </w:p>
        </w:tc>
        <w:tc>
          <w:tcPr>
            <w:tcW w:type="dxa" w:w="3275"/>
            <w:vAlign w:val="center"/>
            <w:tcMar>
              <w:top w:w="90" w:type="dxa"/>
              <w:start w:w="120" w:type="dxa"/>
              <w:bottom w:w="90" w:type="dxa"/>
              <w:end w:w="120" w:type="dxa"/>
            </w:tcMar>
            <w:shd w:fill="EEF4FA"/>
          </w:tcPr>
          <w:p>
            <w:pPr>
              <w:spacing w:before="0" w:after="0" w:line="252" w:lineRule="auto"/>
              <w:jc w:val="left"/>
            </w:pPr>
            <w:r>
              <w:rPr>
                <w:rFonts w:ascii="Noto Sans JP" w:hAnsi="Noto Sans JP" w:eastAsia="Noto Sans JP" w:cs="Noto Sans JP"/>
                <w:b w:val="0"/>
                <w:color w:val="1F2937"/>
                <w:sz w:val="17"/>
              </w:rPr>
              <w:t>誤削除防止、例外</w:t>
            </w:r>
          </w:p>
        </w:tc>
      </w:tr>
      <w:tr>
        <w:tc>
          <w:tcPr>
            <w:tcW w:type="dxa" w:w="2439"/>
            <w:vAlign w:val="center"/>
            <w:tcMar>
              <w:top w:w="90" w:type="dxa"/>
              <w:start w:w="120" w:type="dxa"/>
              <w:bottom w:w="90" w:type="dxa"/>
              <w:end w:w="120" w:type="dxa"/>
            </w:tcMar>
            <w:shd w:fill="FFFFFF"/>
          </w:tcPr>
          <w:p>
            <w:pPr>
              <w:spacing w:before="0" w:after="0" w:line="252" w:lineRule="auto"/>
              <w:jc w:val="center"/>
              <w:shd w:fill="F3F4F6"/>
            </w:pPr>
            <w:r>
              <w:rPr>
                <w:rFonts w:ascii="DejaVu Sans Mono" w:hAnsi="DejaVu Sans Mono" w:eastAsia="DejaVu Sans Mono" w:cs="DejaVu Sans Mono"/>
                <w:color w:val="17365D"/>
                <w:sz w:val="16"/>
              </w:rPr>
              <w:t>App.Path</w:t>
            </w:r>
          </w:p>
        </w:tc>
        <w:tc>
          <w:tcPr>
            <w:tcW w:type="dxa" w:w="3406"/>
            <w:vAlign w:val="center"/>
            <w:tcMar>
              <w:top w:w="90" w:type="dxa"/>
              <w:start w:w="120" w:type="dxa"/>
              <w:bottom w:w="90" w:type="dxa"/>
              <w:end w:w="120" w:type="dxa"/>
            </w:tcMar>
            <w:shd w:fill="FFFFFF"/>
          </w:tcPr>
          <w:p>
            <w:pPr>
              <w:spacing w:before="0" w:after="0" w:line="252" w:lineRule="auto"/>
              <w:jc w:val="left"/>
              <w:shd w:fill="F3F4F6"/>
            </w:pPr>
            <w:r>
              <w:rPr>
                <w:rFonts w:ascii="DejaVu Sans Mono" w:hAnsi="DejaVu Sans Mono" w:eastAsia="DejaVu Sans Mono" w:cs="DejaVu Sans Mono"/>
                <w:color w:val="17365D"/>
                <w:sz w:val="16"/>
              </w:rPr>
              <w:t>AppDomain.CurrentDomain.BaseDirectory</w:t>
            </w:r>
            <w:r>
              <w:rPr>
                <w:rFonts w:ascii="Noto Sans JP" w:hAnsi="Noto Sans JP" w:eastAsia="Noto Sans JP" w:cs="Noto Sans JP"/>
                <w:b w:val="0"/>
                <w:color w:val="1F2937"/>
                <w:sz w:val="17"/>
              </w:rPr>
              <w:t>等</w:t>
            </w:r>
          </w:p>
        </w:tc>
        <w:tc>
          <w:tcPr>
            <w:tcW w:type="dxa" w:w="3275"/>
            <w:vAlign w:val="center"/>
            <w:tcMar>
              <w:top w:w="90" w:type="dxa"/>
              <w:start w:w="120" w:type="dxa"/>
              <w:bottom w:w="90" w:type="dxa"/>
              <w:end w:w="120" w:type="dxa"/>
            </w:tcMar>
            <w:shd w:fill="FFFFFF"/>
          </w:tcPr>
          <w:p>
            <w:pPr>
              <w:spacing w:before="0" w:after="0" w:line="252" w:lineRule="auto"/>
              <w:jc w:val="left"/>
            </w:pPr>
            <w:r>
              <w:rPr>
                <w:rFonts w:ascii="Noto Sans JP" w:hAnsi="Noto Sans JP" w:eastAsia="Noto Sans JP" w:cs="Noto Sans JP"/>
                <w:b w:val="0"/>
                <w:color w:val="1F2937"/>
                <w:sz w:val="17"/>
              </w:rPr>
              <w:t>カレントとの相違</w:t>
            </w:r>
          </w:p>
        </w:tc>
      </w:tr>
      <w:tr>
        <w:tc>
          <w:tcPr>
            <w:tcW w:type="dxa" w:w="2439"/>
            <w:vAlign w:val="center"/>
            <w:tcMar>
              <w:top w:w="90" w:type="dxa"/>
              <w:start w:w="120" w:type="dxa"/>
              <w:bottom w:w="90" w:type="dxa"/>
              <w:end w:w="120" w:type="dxa"/>
            </w:tcMar>
            <w:shd w:fill="EEF4FA"/>
          </w:tcPr>
          <w:p>
            <w:pPr>
              <w:spacing w:before="0" w:after="0" w:line="252" w:lineRule="auto"/>
              <w:jc w:val="center"/>
              <w:shd w:fill="F3F4F6"/>
            </w:pPr>
            <w:r>
              <w:rPr>
                <w:rFonts w:ascii="DejaVu Sans Mono" w:hAnsi="DejaVu Sans Mono" w:eastAsia="DejaVu Sans Mono" w:cs="DejaVu Sans Mono"/>
                <w:color w:val="17365D"/>
                <w:sz w:val="16"/>
              </w:rPr>
              <w:t>Command$</w:t>
            </w:r>
          </w:p>
        </w:tc>
        <w:tc>
          <w:tcPr>
            <w:tcW w:type="dxa" w:w="3406"/>
            <w:vAlign w:val="center"/>
            <w:tcMar>
              <w:top w:w="90" w:type="dxa"/>
              <w:start w:w="120" w:type="dxa"/>
              <w:bottom w:w="90" w:type="dxa"/>
              <w:end w:w="120" w:type="dxa"/>
            </w:tcMar>
            <w:shd w:fill="EEF4FA"/>
          </w:tcPr>
          <w:p>
            <w:pPr>
              <w:spacing w:before="0" w:after="0" w:line="252" w:lineRule="auto"/>
              <w:jc w:val="left"/>
              <w:shd w:fill="F3F4F6"/>
            </w:pPr>
            <w:r>
              <w:rPr>
                <w:rFonts w:ascii="DejaVu Sans Mono" w:hAnsi="DejaVu Sans Mono" w:eastAsia="DejaVu Sans Mono" w:cs="DejaVu Sans Mono"/>
                <w:color w:val="17365D"/>
                <w:sz w:val="16"/>
              </w:rPr>
              <w:t>Main</w:t>
            </w:r>
            <w:r>
              <w:rPr>
                <w:rFonts w:ascii="Noto Sans JP" w:hAnsi="Noto Sans JP" w:eastAsia="Noto Sans JP" w:cs="Noto Sans JP"/>
                <w:b w:val="0"/>
                <w:color w:val="1F2937"/>
                <w:sz w:val="17"/>
              </w:rPr>
              <w:t>の</w:t>
            </w:r>
            <w:r>
              <w:rPr>
                <w:rFonts w:ascii="DejaVu Sans Mono" w:hAnsi="DejaVu Sans Mono" w:eastAsia="DejaVu Sans Mono" w:cs="DejaVu Sans Mono"/>
                <w:color w:val="17365D"/>
                <w:sz w:val="16"/>
              </w:rPr>
              <w:t>args</w:t>
            </w:r>
          </w:p>
        </w:tc>
        <w:tc>
          <w:tcPr>
            <w:tcW w:type="dxa" w:w="3275"/>
            <w:vAlign w:val="center"/>
            <w:tcMar>
              <w:top w:w="90" w:type="dxa"/>
              <w:start w:w="120" w:type="dxa"/>
              <w:bottom w:w="90" w:type="dxa"/>
              <w:end w:w="120" w:type="dxa"/>
            </w:tcMar>
            <w:shd w:fill="EEF4FA"/>
          </w:tcPr>
          <w:p>
            <w:pPr>
              <w:spacing w:before="0" w:after="0" w:line="252" w:lineRule="auto"/>
              <w:jc w:val="left"/>
            </w:pPr>
            <w:r>
              <w:rPr>
                <w:rFonts w:ascii="Noto Sans JP" w:hAnsi="Noto Sans JP" w:eastAsia="Noto Sans JP" w:cs="Noto Sans JP"/>
                <w:b w:val="0"/>
                <w:color w:val="1F2937"/>
                <w:sz w:val="17"/>
              </w:rPr>
              <w:t>引用符、空白、互換性</w:t>
            </w:r>
          </w:p>
        </w:tc>
      </w:tr>
      <w:tr>
        <w:tc>
          <w:tcPr>
            <w:tcW w:type="dxa" w:w="2439"/>
            <w:vAlign w:val="center"/>
            <w:tcMar>
              <w:top w:w="90" w:type="dxa"/>
              <w:start w:w="120" w:type="dxa"/>
              <w:bottom w:w="90" w:type="dxa"/>
              <w:end w:w="120" w:type="dxa"/>
            </w:tcMar>
            <w:shd w:fill="FFFFFF"/>
          </w:tcPr>
          <w:p>
            <w:pPr>
              <w:spacing w:before="0" w:after="0" w:line="252" w:lineRule="auto"/>
              <w:jc w:val="center"/>
              <w:shd w:fill="F3F4F6"/>
            </w:pPr>
            <w:r>
              <w:rPr>
                <w:rFonts w:ascii="DejaVu Sans Mono" w:hAnsi="DejaVu Sans Mono" w:eastAsia="DejaVu Sans Mono" w:cs="DejaVu Sans Mono"/>
                <w:color w:val="17365D"/>
                <w:sz w:val="16"/>
              </w:rPr>
              <w:t>Shell</w:t>
            </w:r>
          </w:p>
        </w:tc>
        <w:tc>
          <w:tcPr>
            <w:tcW w:type="dxa" w:w="3406"/>
            <w:vAlign w:val="center"/>
            <w:tcMar>
              <w:top w:w="90" w:type="dxa"/>
              <w:start w:w="120" w:type="dxa"/>
              <w:bottom w:w="90" w:type="dxa"/>
              <w:end w:w="120" w:type="dxa"/>
            </w:tcMar>
            <w:shd w:fill="FFFFFF"/>
          </w:tcPr>
          <w:p>
            <w:pPr>
              <w:spacing w:before="0" w:after="0" w:line="252" w:lineRule="auto"/>
              <w:jc w:val="left"/>
              <w:shd w:fill="F3F4F6"/>
            </w:pPr>
            <w:r>
              <w:rPr>
                <w:rFonts w:ascii="DejaVu Sans Mono" w:hAnsi="DejaVu Sans Mono" w:eastAsia="DejaVu Sans Mono" w:cs="DejaVu Sans Mono"/>
                <w:color w:val="17365D"/>
                <w:sz w:val="16"/>
              </w:rPr>
              <w:t>ProcessStartInfo</w:t>
            </w:r>
          </w:p>
        </w:tc>
        <w:tc>
          <w:tcPr>
            <w:tcW w:type="dxa" w:w="3275"/>
            <w:vAlign w:val="center"/>
            <w:tcMar>
              <w:top w:w="90" w:type="dxa"/>
              <w:start w:w="120" w:type="dxa"/>
              <w:bottom w:w="90" w:type="dxa"/>
              <w:end w:w="120" w:type="dxa"/>
            </w:tcMar>
            <w:shd w:fill="FFFFFF"/>
          </w:tcPr>
          <w:p>
            <w:pPr>
              <w:spacing w:before="0" w:after="0" w:line="252" w:lineRule="auto"/>
              <w:jc w:val="left"/>
            </w:pPr>
            <w:r>
              <w:rPr>
                <w:rFonts w:ascii="Noto Sans JP" w:hAnsi="Noto Sans JP" w:eastAsia="Noto Sans JP" w:cs="Noto Sans JP"/>
                <w:b w:val="0"/>
                <w:color w:val="1F2937"/>
                <w:sz w:val="17"/>
              </w:rPr>
              <w:t>引数、終了待ち、タイムアウト</w:t>
            </w:r>
          </w:p>
        </w:tc>
      </w:tr>
      <w:tr>
        <w:tc>
          <w:tcPr>
            <w:tcW w:type="dxa" w:w="2439"/>
            <w:vAlign w:val="center"/>
            <w:tcMar>
              <w:top w:w="90" w:type="dxa"/>
              <w:start w:w="120" w:type="dxa"/>
              <w:bottom w:w="90" w:type="dxa"/>
              <w:end w:w="120" w:type="dxa"/>
            </w:tcMar>
            <w:shd w:fill="EEF4FA"/>
          </w:tcPr>
          <w:p>
            <w:pPr>
              <w:spacing w:before="0" w:after="0" w:line="252" w:lineRule="auto"/>
              <w:jc w:val="center"/>
            </w:pPr>
            <w:r>
              <w:rPr>
                <w:rFonts w:ascii="Noto Sans JP" w:hAnsi="Noto Sans JP" w:eastAsia="Noto Sans JP" w:cs="Noto Sans JP"/>
                <w:b w:val="0"/>
                <w:color w:val="1F2937"/>
                <w:sz w:val="17"/>
              </w:rPr>
              <w:t>ADO</w:t>
            </w:r>
          </w:p>
        </w:tc>
        <w:tc>
          <w:tcPr>
            <w:tcW w:type="dxa" w:w="3406"/>
            <w:vAlign w:val="center"/>
            <w:tcMar>
              <w:top w:w="90" w:type="dxa"/>
              <w:start w:w="120" w:type="dxa"/>
              <w:bottom w:w="90" w:type="dxa"/>
              <w:end w:w="120" w:type="dxa"/>
            </w:tcMar>
            <w:shd w:fill="EEF4FA"/>
          </w:tcPr>
          <w:p>
            <w:pPr>
              <w:spacing w:before="0" w:after="0" w:line="252" w:lineRule="auto"/>
              <w:jc w:val="left"/>
            </w:pPr>
            <w:r>
              <w:rPr>
                <w:rFonts w:ascii="Noto Sans JP" w:hAnsi="Noto Sans JP" w:eastAsia="Noto Sans JP" w:cs="Noto Sans JP"/>
                <w:b w:val="0"/>
                <w:color w:val="1F2937"/>
                <w:sz w:val="17"/>
              </w:rPr>
              <w:t>ADO.NET</w:t>
            </w:r>
          </w:p>
        </w:tc>
        <w:tc>
          <w:tcPr>
            <w:tcW w:type="dxa" w:w="3275"/>
            <w:vAlign w:val="center"/>
            <w:tcMar>
              <w:top w:w="90" w:type="dxa"/>
              <w:start w:w="120" w:type="dxa"/>
              <w:bottom w:w="90" w:type="dxa"/>
              <w:end w:w="120" w:type="dxa"/>
            </w:tcMar>
            <w:shd w:fill="EEF4FA"/>
          </w:tcPr>
          <w:p>
            <w:pPr>
              <w:spacing w:before="0" w:after="0" w:line="252" w:lineRule="auto"/>
              <w:jc w:val="left"/>
            </w:pPr>
            <w:r>
              <w:rPr>
                <w:rFonts w:ascii="Noto Sans JP" w:hAnsi="Noto Sans JP" w:eastAsia="Noto Sans JP" w:cs="Noto Sans JP"/>
                <w:b w:val="0"/>
                <w:color w:val="1F2937"/>
                <w:sz w:val="17"/>
              </w:rPr>
              <w:t>NULL、パラメーター、トランザクション</w:t>
            </w:r>
          </w:p>
        </w:tc>
      </w:tr>
      <w:tr>
        <w:tc>
          <w:tcPr>
            <w:tcW w:type="dxa" w:w="2439"/>
            <w:vAlign w:val="center"/>
            <w:tcMar>
              <w:top w:w="90" w:type="dxa"/>
              <w:start w:w="120" w:type="dxa"/>
              <w:bottom w:w="90" w:type="dxa"/>
              <w:end w:w="120" w:type="dxa"/>
            </w:tcMar>
            <w:shd w:fill="FFFFFF"/>
          </w:tcPr>
          <w:p>
            <w:pPr>
              <w:spacing w:before="0" w:after="0" w:line="252" w:lineRule="auto"/>
              <w:jc w:val="center"/>
              <w:shd w:fill="F3F4F6"/>
            </w:pPr>
            <w:r>
              <w:rPr>
                <w:rFonts w:ascii="DejaVu Sans Mono" w:hAnsi="DejaVu Sans Mono" w:eastAsia="DejaVu Sans Mono" w:cs="DejaVu Sans Mono"/>
                <w:color w:val="17365D"/>
                <w:sz w:val="16"/>
              </w:rPr>
              <w:t>GetSetting</w:t>
            </w:r>
          </w:p>
        </w:tc>
        <w:tc>
          <w:tcPr>
            <w:tcW w:type="dxa" w:w="3406"/>
            <w:vAlign w:val="center"/>
            <w:tcMar>
              <w:top w:w="90" w:type="dxa"/>
              <w:start w:w="120" w:type="dxa"/>
              <w:bottom w:w="90" w:type="dxa"/>
              <w:end w:w="120" w:type="dxa"/>
            </w:tcMar>
            <w:shd w:fill="FFFFFF"/>
          </w:tcPr>
          <w:p>
            <w:pPr>
              <w:spacing w:before="0" w:after="0" w:line="252" w:lineRule="auto"/>
              <w:jc w:val="left"/>
            </w:pPr>
            <w:r>
              <w:rPr>
                <w:rFonts w:ascii="Noto Sans JP" w:hAnsi="Noto Sans JP" w:eastAsia="Noto Sans JP" w:cs="Noto Sans JP"/>
                <w:b w:val="0"/>
                <w:color w:val="1F2937"/>
                <w:sz w:val="17"/>
              </w:rPr>
              <w:t>構成ファイル等</w:t>
            </w:r>
          </w:p>
        </w:tc>
        <w:tc>
          <w:tcPr>
            <w:tcW w:type="dxa" w:w="3275"/>
            <w:vAlign w:val="center"/>
            <w:tcMar>
              <w:top w:w="90" w:type="dxa"/>
              <w:start w:w="120" w:type="dxa"/>
              <w:bottom w:w="90" w:type="dxa"/>
              <w:end w:w="120" w:type="dxa"/>
            </w:tcMar>
            <w:shd w:fill="FFFFFF"/>
          </w:tcPr>
          <w:p>
            <w:pPr>
              <w:spacing w:before="0" w:after="0" w:line="252" w:lineRule="auto"/>
              <w:jc w:val="left"/>
            </w:pPr>
            <w:r>
              <w:rPr>
                <w:rFonts w:ascii="Noto Sans JP" w:hAnsi="Noto Sans JP" w:eastAsia="Noto Sans JP" w:cs="Noto Sans JP"/>
                <w:b w:val="0"/>
                <w:color w:val="1F2937"/>
                <w:sz w:val="17"/>
              </w:rPr>
              <w:t>レジストリ32／64bit</w:t>
            </w:r>
          </w:p>
        </w:tc>
      </w:tr>
      <w:tr>
        <w:tc>
          <w:tcPr>
            <w:tcW w:type="dxa" w:w="2439"/>
            <w:vAlign w:val="center"/>
            <w:tcMar>
              <w:top w:w="90" w:type="dxa"/>
              <w:start w:w="120" w:type="dxa"/>
              <w:bottom w:w="90" w:type="dxa"/>
              <w:end w:w="120" w:type="dxa"/>
            </w:tcMar>
            <w:shd w:fill="EEF4FA"/>
          </w:tcPr>
          <w:p>
            <w:pPr>
              <w:spacing w:before="0" w:after="0" w:line="252" w:lineRule="auto"/>
              <w:jc w:val="center"/>
              <w:shd w:fill="F3F4F6"/>
            </w:pPr>
            <w:r>
              <w:rPr>
                <w:rFonts w:ascii="DejaVu Sans Mono" w:hAnsi="DejaVu Sans Mono" w:eastAsia="DejaVu Sans Mono" w:cs="DejaVu Sans Mono"/>
                <w:color w:val="17365D"/>
                <w:sz w:val="16"/>
              </w:rPr>
              <w:t>Declare</w:t>
            </w:r>
          </w:p>
        </w:tc>
        <w:tc>
          <w:tcPr>
            <w:tcW w:type="dxa" w:w="3406"/>
            <w:vAlign w:val="center"/>
            <w:tcMar>
              <w:top w:w="90" w:type="dxa"/>
              <w:start w:w="120" w:type="dxa"/>
              <w:bottom w:w="90" w:type="dxa"/>
              <w:end w:w="120" w:type="dxa"/>
            </w:tcMar>
            <w:shd w:fill="EEF4FA"/>
          </w:tcPr>
          <w:p>
            <w:pPr>
              <w:spacing w:before="0" w:after="0" w:line="252" w:lineRule="auto"/>
              <w:jc w:val="left"/>
              <w:shd w:fill="F3F4F6"/>
            </w:pPr>
            <w:r>
              <w:rPr>
                <w:rFonts w:ascii="DejaVu Sans Mono" w:hAnsi="DejaVu Sans Mono" w:eastAsia="DejaVu Sans Mono" w:cs="DejaVu Sans Mono"/>
                <w:color w:val="17365D"/>
                <w:sz w:val="16"/>
              </w:rPr>
              <w:t>DllImport</w:t>
            </w:r>
          </w:p>
        </w:tc>
        <w:tc>
          <w:tcPr>
            <w:tcW w:type="dxa" w:w="3275"/>
            <w:vAlign w:val="center"/>
            <w:tcMar>
              <w:top w:w="90" w:type="dxa"/>
              <w:start w:w="120" w:type="dxa"/>
              <w:bottom w:w="90" w:type="dxa"/>
              <w:end w:w="120" w:type="dxa"/>
            </w:tcMar>
            <w:shd w:fill="EEF4FA"/>
          </w:tcPr>
          <w:p>
            <w:pPr>
              <w:spacing w:before="0" w:after="0" w:line="252" w:lineRule="auto"/>
              <w:jc w:val="left"/>
            </w:pPr>
            <w:r>
              <w:rPr>
                <w:rFonts w:ascii="Noto Sans JP" w:hAnsi="Noto Sans JP" w:eastAsia="Noto Sans JP" w:cs="Noto Sans JP"/>
                <w:b w:val="0"/>
                <w:color w:val="1F2937"/>
                <w:sz w:val="17"/>
              </w:rPr>
              <w:t>IntPtr、StructLayout、CharSet</w:t>
            </w:r>
          </w:p>
        </w:tc>
      </w:tr>
      <w:tr>
        <w:tc>
          <w:tcPr>
            <w:tcW w:type="dxa" w:w="2439"/>
            <w:vAlign w:val="center"/>
            <w:tcMar>
              <w:top w:w="90" w:type="dxa"/>
              <w:start w:w="120" w:type="dxa"/>
              <w:bottom w:w="90" w:type="dxa"/>
              <w:end w:w="120" w:type="dxa"/>
            </w:tcMar>
            <w:shd w:fill="FFFFFF"/>
          </w:tcPr>
          <w:p>
            <w:pPr>
              <w:spacing w:before="0" w:after="0" w:line="252" w:lineRule="auto"/>
              <w:jc w:val="center"/>
              <w:shd w:fill="F3F4F6"/>
            </w:pPr>
            <w:r>
              <w:rPr>
                <w:rFonts w:ascii="DejaVu Sans Mono" w:hAnsi="DejaVu Sans Mono" w:eastAsia="DejaVu Sans Mono" w:cs="DejaVu Sans Mono"/>
                <w:color w:val="17365D"/>
                <w:sz w:val="16"/>
              </w:rPr>
              <w:t>Timer</w:t>
            </w:r>
          </w:p>
        </w:tc>
        <w:tc>
          <w:tcPr>
            <w:tcW w:type="dxa" w:w="3406"/>
            <w:vAlign w:val="center"/>
            <w:tcMar>
              <w:top w:w="90" w:type="dxa"/>
              <w:start w:w="120" w:type="dxa"/>
              <w:bottom w:w="90" w:type="dxa"/>
              <w:end w:w="120" w:type="dxa"/>
            </w:tcMar>
            <w:shd w:fill="FFFFFF"/>
          </w:tcPr>
          <w:p>
            <w:pPr>
              <w:spacing w:before="0" w:after="0" w:line="252" w:lineRule="auto"/>
              <w:jc w:val="left"/>
              <w:shd w:fill="F3F4F6"/>
            </w:pPr>
            <w:r>
              <w:rPr>
                <w:rFonts w:ascii="DejaVu Sans Mono" w:hAnsi="DejaVu Sans Mono" w:eastAsia="DejaVu Sans Mono" w:cs="DejaVu Sans Mono"/>
                <w:color w:val="17365D"/>
                <w:sz w:val="16"/>
              </w:rPr>
              <w:t>Stopwatch</w:t>
            </w:r>
          </w:p>
        </w:tc>
        <w:tc>
          <w:tcPr>
            <w:tcW w:type="dxa" w:w="3275"/>
            <w:vAlign w:val="center"/>
            <w:tcMar>
              <w:top w:w="90" w:type="dxa"/>
              <w:start w:w="120" w:type="dxa"/>
              <w:bottom w:w="90" w:type="dxa"/>
              <w:end w:w="120" w:type="dxa"/>
            </w:tcMar>
            <w:shd w:fill="FFFFFF"/>
          </w:tcPr>
          <w:p>
            <w:pPr>
              <w:spacing w:before="0" w:after="0" w:line="252" w:lineRule="auto"/>
              <w:jc w:val="left"/>
            </w:pPr>
            <w:r>
              <w:rPr>
                <w:rFonts w:ascii="Noto Sans JP" w:hAnsi="Noto Sans JP" w:eastAsia="Noto Sans JP" w:cs="Noto Sans JP"/>
                <w:b w:val="0"/>
                <w:color w:val="1F2937"/>
                <w:sz w:val="17"/>
              </w:rPr>
              <w:t>午前0時跨ぎ</w:t>
            </w:r>
          </w:p>
        </w:tc>
      </w:tr>
      <w:tr>
        <w:tc>
          <w:tcPr>
            <w:tcW w:type="dxa" w:w="2439"/>
            <w:vAlign w:val="center"/>
            <w:tcMar>
              <w:top w:w="90" w:type="dxa"/>
              <w:start w:w="120" w:type="dxa"/>
              <w:bottom w:w="90" w:type="dxa"/>
              <w:end w:w="120" w:type="dxa"/>
            </w:tcMar>
            <w:shd w:fill="EEF4FA"/>
          </w:tcPr>
          <w:p>
            <w:pPr>
              <w:spacing w:before="0" w:after="0" w:line="252" w:lineRule="auto"/>
              <w:jc w:val="center"/>
              <w:shd w:fill="F3F4F6"/>
            </w:pPr>
            <w:r>
              <w:rPr>
                <w:rFonts w:ascii="DejaVu Sans Mono" w:hAnsi="DejaVu Sans Mono" w:eastAsia="DejaVu Sans Mono" w:cs="DejaVu Sans Mono"/>
                <w:color w:val="17365D"/>
                <w:sz w:val="16"/>
              </w:rPr>
              <w:t>Rnd</w:t>
            </w:r>
          </w:p>
        </w:tc>
        <w:tc>
          <w:tcPr>
            <w:tcW w:type="dxa" w:w="3406"/>
            <w:vAlign w:val="center"/>
            <w:tcMar>
              <w:top w:w="90" w:type="dxa"/>
              <w:start w:w="120" w:type="dxa"/>
              <w:bottom w:w="90" w:type="dxa"/>
              <w:end w:w="120" w:type="dxa"/>
            </w:tcMar>
            <w:shd w:fill="EEF4FA"/>
          </w:tcPr>
          <w:p>
            <w:pPr>
              <w:spacing w:before="0" w:after="0" w:line="252" w:lineRule="auto"/>
              <w:jc w:val="left"/>
              <w:shd w:fill="F3F4F6"/>
            </w:pPr>
            <w:r>
              <w:rPr>
                <w:rFonts w:ascii="DejaVu Sans Mono" w:hAnsi="DejaVu Sans Mono" w:eastAsia="DejaVu Sans Mono" w:cs="DejaVu Sans Mono"/>
                <w:color w:val="17365D"/>
                <w:sz w:val="16"/>
              </w:rPr>
              <w:t>Random</w:t>
            </w:r>
            <w:r>
              <w:rPr>
                <w:rFonts w:ascii="Noto Sans JP" w:hAnsi="Noto Sans JP" w:eastAsia="Noto Sans JP" w:cs="Noto Sans JP"/>
                <w:b w:val="0"/>
                <w:color w:val="1F2937"/>
                <w:sz w:val="17"/>
              </w:rPr>
              <w:t>または互換処理</w:t>
            </w:r>
          </w:p>
        </w:tc>
        <w:tc>
          <w:tcPr>
            <w:tcW w:type="dxa" w:w="3275"/>
            <w:vAlign w:val="center"/>
            <w:tcMar>
              <w:top w:w="90" w:type="dxa"/>
              <w:start w:w="120" w:type="dxa"/>
              <w:bottom w:w="90" w:type="dxa"/>
              <w:end w:w="120" w:type="dxa"/>
            </w:tcMar>
            <w:shd w:fill="EEF4FA"/>
          </w:tcPr>
          <w:p>
            <w:pPr>
              <w:spacing w:before="0" w:after="0" w:line="252" w:lineRule="auto"/>
              <w:jc w:val="left"/>
            </w:pPr>
            <w:r>
              <w:rPr>
                <w:rFonts w:ascii="Noto Sans JP" w:hAnsi="Noto Sans JP" w:eastAsia="Noto Sans JP" w:cs="Noto Sans JP"/>
                <w:b w:val="0"/>
                <w:color w:val="1F2937"/>
                <w:sz w:val="17"/>
              </w:rPr>
              <w:t>系列差、再現性</w:t>
            </w:r>
          </w:p>
        </w:tc>
      </w:tr>
      <w:tr>
        <w:tc>
          <w:tcPr>
            <w:tcW w:type="dxa" w:w="2439"/>
            <w:vAlign w:val="center"/>
            <w:tcMar>
              <w:top w:w="90" w:type="dxa"/>
              <w:start w:w="120" w:type="dxa"/>
              <w:bottom w:w="90" w:type="dxa"/>
              <w:end w:w="120" w:type="dxa"/>
            </w:tcMar>
            <w:shd w:fill="FFFFFF"/>
          </w:tcPr>
          <w:p>
            <w:pPr>
              <w:spacing w:before="0" w:after="0" w:line="252" w:lineRule="auto"/>
              <w:jc w:val="center"/>
            </w:pPr>
            <w:r>
              <w:rPr>
                <w:rFonts w:ascii="Noto Sans JP" w:hAnsi="Noto Sans JP" w:eastAsia="Noto Sans JP" w:cs="Noto Sans JP"/>
                <w:b w:val="0"/>
                <w:color w:val="1F2937"/>
                <w:sz w:val="17"/>
              </w:rPr>
              <w:t>既定プロパティ</w:t>
            </w:r>
          </w:p>
        </w:tc>
        <w:tc>
          <w:tcPr>
            <w:tcW w:type="dxa" w:w="3406"/>
            <w:vAlign w:val="center"/>
            <w:tcMar>
              <w:top w:w="90" w:type="dxa"/>
              <w:start w:w="120" w:type="dxa"/>
              <w:bottom w:w="90" w:type="dxa"/>
              <w:end w:w="120" w:type="dxa"/>
            </w:tcMar>
            <w:shd w:fill="FFFFFF"/>
          </w:tcPr>
          <w:p>
            <w:pPr>
              <w:spacing w:before="0" w:after="0" w:line="252" w:lineRule="auto"/>
              <w:jc w:val="left"/>
            </w:pPr>
            <w:r>
              <w:rPr>
                <w:rFonts w:ascii="Noto Sans JP" w:hAnsi="Noto Sans JP" w:eastAsia="Noto Sans JP" w:cs="Noto Sans JP"/>
                <w:b w:val="0"/>
                <w:color w:val="1F2937"/>
                <w:sz w:val="17"/>
              </w:rPr>
              <w:t>プロパティを明示</w:t>
            </w:r>
          </w:p>
        </w:tc>
        <w:tc>
          <w:tcPr>
            <w:tcW w:type="dxa" w:w="3275"/>
            <w:vAlign w:val="center"/>
            <w:tcMar>
              <w:top w:w="90" w:type="dxa"/>
              <w:start w:w="120" w:type="dxa"/>
              <w:bottom w:w="90" w:type="dxa"/>
              <w:end w:w="120" w:type="dxa"/>
            </w:tcMar>
            <w:shd w:fill="FFFFFF"/>
          </w:tcPr>
          <w:p>
            <w:pPr>
              <w:spacing w:before="0" w:after="0" w:line="252" w:lineRule="auto"/>
              <w:jc w:val="left"/>
            </w:pPr>
            <w:r>
              <w:rPr>
                <w:rFonts w:ascii="Noto Sans JP" w:hAnsi="Noto Sans JP" w:eastAsia="Noto Sans JP" w:cs="Noto Sans JP"/>
                <w:b w:val="0"/>
                <w:color w:val="1F2937"/>
                <w:sz w:val="17"/>
              </w:rPr>
              <w:t>暗黙変換、COM</w:t>
            </w:r>
          </w:p>
        </w:tc>
      </w:tr>
      <w:tr>
        <w:tc>
          <w:tcPr>
            <w:tcW w:type="dxa" w:w="2439"/>
            <w:vAlign w:val="center"/>
            <w:tcMar>
              <w:top w:w="90" w:type="dxa"/>
              <w:start w:w="120" w:type="dxa"/>
              <w:bottom w:w="90" w:type="dxa"/>
              <w:end w:w="120" w:type="dxa"/>
            </w:tcMar>
            <w:shd w:fill="EEF4FA"/>
          </w:tcPr>
          <w:p>
            <w:pPr>
              <w:spacing w:before="0" w:after="0" w:line="252" w:lineRule="auto"/>
              <w:jc w:val="center"/>
            </w:pPr>
            <w:r>
              <w:rPr>
                <w:rFonts w:ascii="Noto Sans JP" w:hAnsi="Noto Sans JP" w:eastAsia="Noto Sans JP" w:cs="Noto Sans JP"/>
                <w:b w:val="0"/>
                <w:color w:val="1F2937"/>
                <w:sz w:val="17"/>
              </w:rPr>
              <w:t>固定長String</w:t>
            </w:r>
          </w:p>
        </w:tc>
        <w:tc>
          <w:tcPr>
            <w:tcW w:type="dxa" w:w="3406"/>
            <w:vAlign w:val="center"/>
            <w:tcMar>
              <w:top w:w="90" w:type="dxa"/>
              <w:start w:w="120" w:type="dxa"/>
              <w:bottom w:w="90" w:type="dxa"/>
              <w:end w:w="120" w:type="dxa"/>
            </w:tcMar>
            <w:shd w:fill="EEF4FA"/>
          </w:tcPr>
          <w:p>
            <w:pPr>
              <w:spacing w:before="0" w:after="0" w:line="252" w:lineRule="auto"/>
              <w:jc w:val="left"/>
            </w:pPr>
            <w:r>
              <w:rPr>
                <w:rFonts w:ascii="Noto Sans JP" w:hAnsi="Noto Sans JP" w:eastAsia="Noto Sans JP" w:cs="Noto Sans JP"/>
                <w:b w:val="0"/>
                <w:color w:val="1F2937"/>
                <w:sz w:val="17"/>
              </w:rPr>
              <w:t>明示的なバイト長整形</w:t>
            </w:r>
          </w:p>
        </w:tc>
        <w:tc>
          <w:tcPr>
            <w:tcW w:type="dxa" w:w="3275"/>
            <w:vAlign w:val="center"/>
            <w:tcMar>
              <w:top w:w="90" w:type="dxa"/>
              <w:start w:w="120" w:type="dxa"/>
              <w:bottom w:w="90" w:type="dxa"/>
              <w:end w:w="120" w:type="dxa"/>
            </w:tcMar>
            <w:shd w:fill="EEF4FA"/>
          </w:tcPr>
          <w:p>
            <w:pPr>
              <w:spacing w:before="0" w:after="0" w:line="252" w:lineRule="auto"/>
              <w:jc w:val="left"/>
            </w:pPr>
            <w:r>
              <w:rPr>
                <w:rFonts w:ascii="Noto Sans JP" w:hAnsi="Noto Sans JP" w:eastAsia="Noto Sans JP" w:cs="Noto Sans JP"/>
                <w:b w:val="0"/>
                <w:color w:val="1F2937"/>
                <w:sz w:val="17"/>
              </w:rPr>
              <w:t>Shift_JIS、切詰め</w:t>
            </w:r>
          </w:p>
        </w:tc>
      </w:tr>
    </w:tbl>
    <w:p>
      <w:pPr>
        <w:spacing w:after="20"/>
      </w:pPr>
    </w:p>
    <w:p>
      <w:pPr>
        <w:pStyle w:val="Heading1"/>
        <w:pBdr>
          <w:bottom w:val="single" w:sz="8" w:space="5" w:color="B4C6E7"/>
        </w:pBdr>
        <w:keepNext/>
        <w:keepLines/>
        <w:widowControl/>
      </w:pPr>
      <w:r>
        <w:rPr>
          <w:rFonts w:ascii="Noto Sans JP" w:hAnsi="Noto Sans JP" w:eastAsia="Noto Sans JP" w:cs="Noto Sans JP"/>
          <w:b/>
          <w:color w:val="17365D"/>
        </w:rPr>
        <w:t>付録B. 個別移行仕様への必須記載事項</w:t>
      </w:r>
    </w:p>
    <w:p>
      <w:pPr>
        <w:spacing w:after="120" w:line="283" w:lineRule="auto"/>
        <w:keepLines/>
        <w:widowControl/>
      </w:pPr>
      <w:r>
        <w:rPr>
          <w:rFonts w:ascii="Noto Sans JP" w:hAnsi="Noto Sans JP" w:eastAsia="Noto Sans JP" w:cs="Noto Sans JP"/>
          <w:b w:val="0"/>
          <w:color w:val="1F2937"/>
          <w:sz w:val="20"/>
        </w:rPr>
        <w:t>個別プログラム移行仕様書には、次を記載する。</w:t>
      </w:r>
    </w:p>
    <w:p>
      <w:pPr>
        <w:spacing w:after="50" w:line="269" w:lineRule="auto"/>
        <w:numPr>
          <w:ilvl w:val="0"/>
          <w:numId w:val="67"/>
        </w:numPr>
        <w:keepLines/>
        <w:widowControl/>
      </w:pPr>
      <w:r>
        <w:rPr>
          <w:rFonts w:ascii="Noto Sans JP" w:hAnsi="Noto Sans JP" w:eastAsia="Noto Sans JP" w:cs="Noto Sans JP"/>
          <w:b w:val="0"/>
          <w:color w:val="1F2937"/>
          <w:sz w:val="20"/>
        </w:rPr>
        <w:t>プログラムID、名称、目的、実行契機、呼出元および後続</w:t>
      </w:r>
    </w:p>
    <w:p>
      <w:pPr>
        <w:spacing w:after="50" w:line="269" w:lineRule="auto"/>
        <w:numPr>
          <w:ilvl w:val="0"/>
          <w:numId w:val="67"/>
        </w:numPr>
        <w:keepLines/>
        <w:widowControl/>
      </w:pPr>
      <w:r>
        <w:rPr>
          <w:rFonts w:ascii="Noto Sans JP" w:hAnsi="Noto Sans JP" w:eastAsia="Noto Sans JP" w:cs="Noto Sans JP"/>
          <w:b w:val="0"/>
          <w:color w:val="1F2937"/>
          <w:sz w:val="20"/>
        </w:rPr>
        <w:t>現行版と移行版の配置先、EXE名、CPUターゲット</w:t>
      </w:r>
    </w:p>
    <w:p>
      <w:pPr>
        <w:spacing w:after="50" w:line="269" w:lineRule="auto"/>
        <w:numPr>
          <w:ilvl w:val="0"/>
          <w:numId w:val="67"/>
        </w:numPr>
        <w:keepLines/>
        <w:widowControl/>
      </w:pPr>
      <w:r>
        <w:rPr>
          <w:rFonts w:ascii="Noto Sans JP" w:hAnsi="Noto Sans JP" w:eastAsia="Noto Sans JP" w:cs="Noto Sans JP"/>
          <w:b w:val="0"/>
          <w:color w:val="1F2937"/>
          <w:sz w:val="20"/>
        </w:rPr>
        <w:t>引数一覧、終了コード、標準出力および標準エラー</w:t>
      </w:r>
    </w:p>
    <w:p>
      <w:pPr>
        <w:spacing w:after="50" w:line="269" w:lineRule="auto"/>
        <w:numPr>
          <w:ilvl w:val="0"/>
          <w:numId w:val="67"/>
        </w:numPr>
        <w:keepLines/>
        <w:widowControl/>
      </w:pPr>
      <w:r>
        <w:rPr>
          <w:rFonts w:ascii="Noto Sans JP" w:hAnsi="Noto Sans JP" w:eastAsia="Noto Sans JP" w:cs="Noto Sans JP"/>
          <w:b w:val="0"/>
          <w:color w:val="1F2937"/>
          <w:sz w:val="20"/>
        </w:rPr>
        <w:t>入出力ファイル一覧とレイアウト仕様</w:t>
      </w:r>
    </w:p>
    <w:p>
      <w:pPr>
        <w:spacing w:after="50" w:line="269" w:lineRule="auto"/>
        <w:numPr>
          <w:ilvl w:val="0"/>
          <w:numId w:val="67"/>
        </w:numPr>
        <w:keepLines/>
        <w:widowControl/>
      </w:pPr>
      <w:r>
        <w:rPr>
          <w:rFonts w:ascii="Noto Sans JP" w:hAnsi="Noto Sans JP" w:eastAsia="Noto Sans JP" w:cs="Noto Sans JP"/>
          <w:b w:val="0"/>
          <w:color w:val="1F2937"/>
          <w:sz w:val="20"/>
        </w:rPr>
        <w:t>DB接続先、使用表、SQL、更新件数、トランザクション</w:t>
      </w:r>
    </w:p>
    <w:p>
      <w:pPr>
        <w:spacing w:after="50" w:line="269" w:lineRule="auto"/>
        <w:numPr>
          <w:ilvl w:val="0"/>
          <w:numId w:val="67"/>
        </w:numPr>
        <w:keepLines/>
        <w:widowControl/>
      </w:pPr>
      <w:r>
        <w:rPr>
          <w:rFonts w:ascii="Noto Sans JP" w:hAnsi="Noto Sans JP" w:eastAsia="Noto Sans JP" w:cs="Noto Sans JP"/>
          <w:b w:val="0"/>
          <w:color w:val="1F2937"/>
          <w:sz w:val="20"/>
        </w:rPr>
        <w:t>外部DLL、COM、Win32 API、外部EXEおよび共有フォルダ</w:t>
      </w:r>
    </w:p>
    <w:p>
      <w:pPr>
        <w:spacing w:after="50" w:line="269" w:lineRule="auto"/>
        <w:numPr>
          <w:ilvl w:val="0"/>
          <w:numId w:val="67"/>
        </w:numPr>
        <w:keepLines/>
        <w:widowControl/>
      </w:pPr>
      <w:r>
        <w:rPr>
          <w:rFonts w:ascii="Noto Sans JP" w:hAnsi="Noto Sans JP" w:eastAsia="Noto Sans JP" w:cs="Noto Sans JP"/>
          <w:b w:val="0"/>
          <w:color w:val="1F2937"/>
          <w:sz w:val="20"/>
        </w:rPr>
        <w:t>現行処理フローと移行後処理フロー</w:t>
      </w:r>
    </w:p>
    <w:p>
      <w:pPr>
        <w:spacing w:after="50" w:line="269" w:lineRule="auto"/>
        <w:numPr>
          <w:ilvl w:val="0"/>
          <w:numId w:val="67"/>
        </w:numPr>
        <w:keepLines/>
        <w:widowControl/>
      </w:pPr>
      <w:r>
        <w:rPr>
          <w:rFonts w:ascii="Noto Sans JP" w:hAnsi="Noto Sans JP" w:eastAsia="Noto Sans JP" w:cs="Noto Sans JP"/>
          <w:b w:val="0"/>
          <w:color w:val="1F2937"/>
          <w:sz w:val="20"/>
        </w:rPr>
        <w:t>VB6／VB.NETモジュール対応表</w:t>
      </w:r>
    </w:p>
    <w:p>
      <w:pPr>
        <w:spacing w:after="50" w:line="269" w:lineRule="auto"/>
        <w:numPr>
          <w:ilvl w:val="0"/>
          <w:numId w:val="67"/>
        </w:numPr>
        <w:keepLines/>
        <w:widowControl/>
      </w:pPr>
      <w:r>
        <w:rPr>
          <w:rFonts w:ascii="Noto Sans JP" w:hAnsi="Noto Sans JP" w:eastAsia="Noto Sans JP" w:cs="Noto Sans JP"/>
          <w:b w:val="0"/>
          <w:color w:val="1F2937"/>
          <w:sz w:val="20"/>
        </w:rPr>
        <w:t>変更区分A・B・Cおよび変更理由</w:t>
      </w:r>
    </w:p>
    <w:p>
      <w:pPr>
        <w:spacing w:after="50" w:line="269" w:lineRule="auto"/>
        <w:numPr>
          <w:ilvl w:val="0"/>
          <w:numId w:val="67"/>
        </w:numPr>
        <w:keepLines/>
        <w:widowControl/>
      </w:pPr>
      <w:r>
        <w:rPr>
          <w:rFonts w:ascii="Noto Sans JP" w:hAnsi="Noto Sans JP" w:eastAsia="Noto Sans JP" w:cs="Noto Sans JP"/>
          <w:b w:val="0"/>
          <w:color w:val="1F2937"/>
          <w:sz w:val="20"/>
        </w:rPr>
        <w:t>例外分類、ログ、再試行、二重起動防止</w:t>
      </w:r>
    </w:p>
    <w:p>
      <w:pPr>
        <w:spacing w:after="50" w:line="269" w:lineRule="auto"/>
        <w:numPr>
          <w:ilvl w:val="0"/>
          <w:numId w:val="67"/>
        </w:numPr>
        <w:keepLines/>
        <w:widowControl/>
      </w:pPr>
      <w:r>
        <w:rPr>
          <w:rFonts w:ascii="Noto Sans JP" w:hAnsi="Noto Sans JP" w:eastAsia="Noto Sans JP" w:cs="Noto Sans JP"/>
          <w:b w:val="0"/>
          <w:color w:val="1F2937"/>
          <w:sz w:val="20"/>
        </w:rPr>
        <w:t>異常終了地点ごとの復旧および再実行方法</w:t>
      </w:r>
    </w:p>
    <w:p>
      <w:pPr>
        <w:spacing w:after="50" w:line="269" w:lineRule="auto"/>
        <w:numPr>
          <w:ilvl w:val="0"/>
          <w:numId w:val="67"/>
        </w:numPr>
        <w:keepLines/>
        <w:widowControl/>
      </w:pPr>
      <w:r>
        <w:rPr>
          <w:rFonts w:ascii="Noto Sans JP" w:hAnsi="Noto Sans JP" w:eastAsia="Noto Sans JP" w:cs="Noto Sans JP"/>
          <w:b w:val="0"/>
          <w:color w:val="1F2937"/>
          <w:sz w:val="20"/>
        </w:rPr>
        <w:t>新旧比較項目、許容差分および承認記録</w:t>
      </w:r>
    </w:p>
    <w:p>
      <w:pPr>
        <w:spacing w:after="50" w:line="269" w:lineRule="auto"/>
        <w:numPr>
          <w:ilvl w:val="0"/>
          <w:numId w:val="67"/>
        </w:numPr>
        <w:keepLines/>
        <w:widowControl/>
      </w:pPr>
      <w:r>
        <w:rPr>
          <w:rFonts w:ascii="Noto Sans JP" w:hAnsi="Noto Sans JP" w:eastAsia="Noto Sans JP" w:cs="Noto Sans JP"/>
          <w:b w:val="0"/>
          <w:color w:val="1F2937"/>
          <w:sz w:val="20"/>
        </w:rPr>
        <w:t>性能基準、最大件数、タイムアウト</w:t>
      </w:r>
    </w:p>
    <w:p>
      <w:pPr>
        <w:spacing w:after="50" w:line="269" w:lineRule="auto"/>
        <w:numPr>
          <w:ilvl w:val="0"/>
          <w:numId w:val="67"/>
        </w:numPr>
        <w:keepLines/>
        <w:widowControl/>
      </w:pPr>
      <w:r>
        <w:rPr>
          <w:rFonts w:ascii="Noto Sans JP" w:hAnsi="Noto Sans JP" w:eastAsia="Noto Sans JP" w:cs="Noto Sans JP"/>
          <w:b w:val="0"/>
          <w:color w:val="1F2937"/>
          <w:sz w:val="20"/>
        </w:rPr>
        <w:t>配布物、設定、権限、切替およびロールバック</w:t>
      </w:r>
    </w:p>
    <w:p>
      <w:pPr>
        <w:spacing w:after="50" w:line="269" w:lineRule="auto"/>
        <w:numPr>
          <w:ilvl w:val="0"/>
          <w:numId w:val="67"/>
        </w:numPr>
        <w:keepLines/>
        <w:widowControl/>
      </w:pPr>
      <w:r>
        <w:rPr>
          <w:rFonts w:ascii="Noto Sans JP" w:hAnsi="Noto Sans JP" w:eastAsia="Noto Sans JP" w:cs="Noto Sans JP"/>
          <w:b w:val="0"/>
          <w:color w:val="1F2937"/>
          <w:sz w:val="20"/>
        </w:rPr>
        <w:t>共通仕様からの逸脱</w:t>
      </w:r>
    </w:p>
    <w:p>
      <w:pPr>
        <w:pStyle w:val="Heading1"/>
        <w:pBdr>
          <w:bottom w:val="single" w:sz="8" w:space="5" w:color="B4C6E7"/>
        </w:pBdr>
        <w:keepNext/>
        <w:keepLines/>
        <w:widowControl/>
      </w:pPr>
      <w:r>
        <w:rPr>
          <w:rFonts w:ascii="Noto Sans JP" w:hAnsi="Noto Sans JP" w:eastAsia="Noto Sans JP" w:cs="Noto Sans JP"/>
          <w:b/>
          <w:color w:val="17365D"/>
        </w:rPr>
        <w:t>付録C. 移行レビュー・チェックリスト</w:t>
      </w:r>
    </w:p>
    <w:p>
      <w:pPr>
        <w:pStyle w:val="Heading2"/>
        <w:keepNext/>
        <w:keepLines/>
        <w:widowControl/>
      </w:pPr>
      <w:r>
        <w:rPr>
          <w:rFonts w:ascii="Noto Sans JP" w:hAnsi="Noto Sans JP" w:eastAsia="Noto Sans JP" w:cs="Noto Sans JP"/>
          <w:b/>
          <w:color w:val="2F5597"/>
        </w:rPr>
        <w:t>C.1 調査・設計</w:t>
      </w:r>
    </w:p>
    <w:p>
      <w:pPr>
        <w:pStyle w:val="Checklist"/>
      </w:pPr>
      <w:r>
        <w:rPr>
          <w:rFonts w:ascii="Noto Sans JP" w:hAnsi="Noto Sans JP" w:eastAsia="Noto Sans JP" w:cs="Noto Sans JP"/>
          <w:b/>
          <w:color w:val="2F5597"/>
          <w:sz w:val="20"/>
        </w:rPr>
        <w:t xml:space="preserve">☐　</w:t>
      </w:r>
      <w:r>
        <w:rPr>
          <w:rFonts w:ascii="Noto Sans JP" w:hAnsi="Noto Sans JP" w:eastAsia="Noto Sans JP" w:cs="Noto Sans JP"/>
          <w:b w:val="0"/>
          <w:color w:val="1F2937"/>
          <w:sz w:val="19"/>
        </w:rPr>
        <w:t>現行ソース、実行物、設定およびジョブ定義を特定した。</w:t>
      </w:r>
    </w:p>
    <w:p>
      <w:pPr>
        <w:pStyle w:val="Checklist"/>
      </w:pPr>
      <w:r>
        <w:rPr>
          <w:rFonts w:ascii="Noto Sans JP" w:hAnsi="Noto Sans JP" w:eastAsia="Noto Sans JP" w:cs="Noto Sans JP"/>
          <w:b/>
          <w:color w:val="2F5597"/>
          <w:sz w:val="20"/>
        </w:rPr>
        <w:t xml:space="preserve">☐　</w:t>
      </w:r>
      <w:r>
        <w:rPr>
          <w:rFonts w:ascii="Noto Sans JP" w:hAnsi="Noto Sans JP" w:eastAsia="Noto Sans JP" w:cs="Noto Sans JP"/>
          <w:b w:val="0"/>
          <w:color w:val="1F2937"/>
          <w:sz w:val="19"/>
        </w:rPr>
        <w:t>DB、ファイル、DLL、COM、APIおよび外部EXEを一覧化した。</w:t>
      </w:r>
    </w:p>
    <w:p>
      <w:pPr>
        <w:pStyle w:val="Checklist"/>
      </w:pPr>
      <w:r>
        <w:rPr>
          <w:rFonts w:ascii="Noto Sans JP" w:hAnsi="Noto Sans JP" w:eastAsia="Noto Sans JP" w:cs="Noto Sans JP"/>
          <w:b/>
          <w:color w:val="2F5597"/>
          <w:sz w:val="20"/>
        </w:rPr>
        <w:t xml:space="preserve">☐　</w:t>
      </w:r>
      <w:r>
        <w:rPr>
          <w:rFonts w:ascii="Noto Sans JP" w:hAnsi="Noto Sans JP" w:eastAsia="Noto Sans JP" w:cs="Noto Sans JP"/>
          <w:b w:val="0"/>
          <w:color w:val="1F2937"/>
          <w:sz w:val="19"/>
        </w:rPr>
        <w:t>実行ユーザーと必要権限を確認した。</w:t>
      </w:r>
    </w:p>
    <w:p>
      <w:pPr>
        <w:pStyle w:val="Checklist"/>
      </w:pPr>
      <w:r>
        <w:rPr>
          <w:rFonts w:ascii="Noto Sans JP" w:hAnsi="Noto Sans JP" w:eastAsia="Noto Sans JP" w:cs="Noto Sans JP"/>
          <w:b/>
          <w:color w:val="2F5597"/>
          <w:sz w:val="20"/>
        </w:rPr>
        <w:t xml:space="preserve">☐　</w:t>
      </w:r>
      <w:r>
        <w:rPr>
          <w:rFonts w:ascii="Noto Sans JP" w:hAnsi="Noto Sans JP" w:eastAsia="Noto Sans JP" w:cs="Noto Sans JP"/>
          <w:b w:val="0"/>
          <w:color w:val="1F2937"/>
          <w:sz w:val="19"/>
        </w:rPr>
        <w:t>現行の引数、終了コードおよびログ監視条件を確認した。</w:t>
      </w:r>
    </w:p>
    <w:p>
      <w:pPr>
        <w:pStyle w:val="Checklist"/>
      </w:pPr>
      <w:r>
        <w:rPr>
          <w:rFonts w:ascii="Noto Sans JP" w:hAnsi="Noto Sans JP" w:eastAsia="Noto Sans JP" w:cs="Noto Sans JP"/>
          <w:b/>
          <w:color w:val="2F5597"/>
          <w:sz w:val="20"/>
        </w:rPr>
        <w:t xml:space="preserve">☐　</w:t>
      </w:r>
      <w:r>
        <w:rPr>
          <w:rFonts w:ascii="Noto Sans JP" w:hAnsi="Noto Sans JP" w:eastAsia="Noto Sans JP" w:cs="Noto Sans JP"/>
          <w:b w:val="0"/>
          <w:color w:val="1F2937"/>
          <w:sz w:val="19"/>
        </w:rPr>
        <w:t>文字コード、BOM、改行、ファイル確定方式を確認した。</w:t>
      </w:r>
    </w:p>
    <w:p>
      <w:pPr>
        <w:pStyle w:val="Checklist"/>
      </w:pPr>
      <w:r>
        <w:rPr>
          <w:rFonts w:ascii="Noto Sans JP" w:hAnsi="Noto Sans JP" w:eastAsia="Noto Sans JP" w:cs="Noto Sans JP"/>
          <w:b/>
          <w:color w:val="2F5597"/>
          <w:sz w:val="20"/>
        </w:rPr>
        <w:t xml:space="preserve">☐　</w:t>
      </w:r>
      <w:r>
        <w:rPr>
          <w:rFonts w:ascii="Noto Sans JP" w:hAnsi="Noto Sans JP" w:eastAsia="Noto Sans JP" w:cs="Noto Sans JP"/>
          <w:b w:val="0"/>
          <w:color w:val="1F2937"/>
          <w:sz w:val="19"/>
        </w:rPr>
        <w:t>処理件数、処理時間および再実行手順を確認した。</w:t>
      </w:r>
    </w:p>
    <w:p>
      <w:pPr>
        <w:pStyle w:val="Checklist"/>
      </w:pPr>
      <w:r>
        <w:rPr>
          <w:rFonts w:ascii="Noto Sans JP" w:hAnsi="Noto Sans JP" w:eastAsia="Noto Sans JP" w:cs="Noto Sans JP"/>
          <w:b/>
          <w:color w:val="2F5597"/>
          <w:sz w:val="20"/>
        </w:rPr>
        <w:t xml:space="preserve">☐　</w:t>
      </w:r>
      <w:r>
        <w:rPr>
          <w:rFonts w:ascii="Noto Sans JP" w:hAnsi="Noto Sans JP" w:eastAsia="Noto Sans JP" w:cs="Noto Sans JP"/>
          <w:b w:val="0"/>
          <w:color w:val="1F2937"/>
          <w:sz w:val="19"/>
        </w:rPr>
        <w:t>変更をA・B・Cに分類した。</w:t>
      </w:r>
    </w:p>
    <w:p>
      <w:pPr>
        <w:pStyle w:val="Heading2"/>
        <w:keepNext/>
        <w:keepLines/>
        <w:widowControl/>
      </w:pPr>
      <w:r>
        <w:rPr>
          <w:rFonts w:ascii="Noto Sans JP" w:hAnsi="Noto Sans JP" w:eastAsia="Noto Sans JP" w:cs="Noto Sans JP"/>
          <w:b/>
          <w:color w:val="2F5597"/>
        </w:rPr>
        <w:t>C.2 実装</w:t>
      </w:r>
    </w:p>
    <w:p>
      <w:pPr>
        <w:pStyle w:val="Checklist"/>
        <w:shd w:fill="F3F4F6"/>
      </w:pPr>
      <w:r>
        <w:rPr>
          <w:rFonts w:ascii="Noto Sans JP" w:hAnsi="Noto Sans JP" w:eastAsia="Noto Sans JP" w:cs="Noto Sans JP"/>
          <w:b/>
          <w:color w:val="2F5597"/>
          <w:sz w:val="20"/>
        </w:rPr>
        <w:t xml:space="preserve">☐　</w:t>
      </w:r>
      <w:r>
        <w:rPr>
          <w:rFonts w:ascii="DejaVu Sans Mono" w:hAnsi="DejaVu Sans Mono" w:eastAsia="DejaVu Sans Mono" w:cs="DejaVu Sans Mono"/>
          <w:color w:val="17365D"/>
          <w:sz w:val="18"/>
        </w:rPr>
        <w:t>Option Explicit On</w:t>
      </w:r>
      <w:r>
        <w:rPr>
          <w:rFonts w:ascii="Noto Sans JP" w:hAnsi="Noto Sans JP" w:eastAsia="Noto Sans JP" w:cs="Noto Sans JP"/>
          <w:b w:val="0"/>
          <w:color w:val="1F2937"/>
          <w:sz w:val="19"/>
        </w:rPr>
        <w:t>、</w:t>
      </w:r>
      <w:r>
        <w:rPr>
          <w:rFonts w:ascii="DejaVu Sans Mono" w:hAnsi="DejaVu Sans Mono" w:eastAsia="DejaVu Sans Mono" w:cs="DejaVu Sans Mono"/>
          <w:color w:val="17365D"/>
          <w:sz w:val="18"/>
        </w:rPr>
        <w:t>Option Strict On</w:t>
      </w:r>
      <w:r>
        <w:rPr>
          <w:rFonts w:ascii="Noto Sans JP" w:hAnsi="Noto Sans JP" w:eastAsia="Noto Sans JP" w:cs="Noto Sans JP"/>
          <w:b w:val="0"/>
          <w:color w:val="1F2937"/>
          <w:sz w:val="19"/>
        </w:rPr>
        <w:t>を設定した。</w:t>
      </w:r>
    </w:p>
    <w:p>
      <w:pPr>
        <w:pStyle w:val="Checklist"/>
      </w:pPr>
      <w:r>
        <w:rPr>
          <w:rFonts w:ascii="Noto Sans JP" w:hAnsi="Noto Sans JP" w:eastAsia="Noto Sans JP" w:cs="Noto Sans JP"/>
          <w:b/>
          <w:color w:val="2F5597"/>
          <w:sz w:val="20"/>
        </w:rPr>
        <w:t xml:space="preserve">☐　</w:t>
      </w:r>
      <w:r>
        <w:rPr>
          <w:rFonts w:ascii="Noto Sans JP" w:hAnsi="Noto Sans JP" w:eastAsia="Noto Sans JP" w:cs="Noto Sans JP"/>
          <w:b w:val="0"/>
          <w:color w:val="1F2937"/>
          <w:sz w:val="19"/>
        </w:rPr>
        <w:t>VB6 Integer、Long、Currency、Variantを適切な型へ移行した。</w:t>
      </w:r>
    </w:p>
    <w:p>
      <w:pPr>
        <w:pStyle w:val="Checklist"/>
      </w:pPr>
      <w:r>
        <w:rPr>
          <w:rFonts w:ascii="Noto Sans JP" w:hAnsi="Noto Sans JP" w:eastAsia="Noto Sans JP" w:cs="Noto Sans JP"/>
          <w:b/>
          <w:color w:val="2F5597"/>
          <w:sz w:val="20"/>
        </w:rPr>
        <w:t xml:space="preserve">☐　</w:t>
      </w:r>
      <w:r>
        <w:rPr>
          <w:rFonts w:ascii="Noto Sans JP" w:hAnsi="Noto Sans JP" w:eastAsia="Noto Sans JP" w:cs="Noto Sans JP"/>
          <w:b w:val="0"/>
          <w:color w:val="1F2937"/>
          <w:sz w:val="19"/>
        </w:rPr>
        <w:t>Null、Empty、空文字、DBNullを区別した。</w:t>
      </w:r>
    </w:p>
    <w:p>
      <w:pPr>
        <w:pStyle w:val="Checklist"/>
        <w:shd w:fill="F3F4F6"/>
      </w:pPr>
      <w:r>
        <w:rPr>
          <w:rFonts w:ascii="Noto Sans JP" w:hAnsi="Noto Sans JP" w:eastAsia="Noto Sans JP" w:cs="Noto Sans JP"/>
          <w:b/>
          <w:color w:val="2F5597"/>
          <w:sz w:val="20"/>
        </w:rPr>
        <w:t xml:space="preserve">☐　</w:t>
      </w:r>
      <w:r>
        <w:rPr>
          <w:rFonts w:ascii="DejaVu Sans Mono" w:hAnsi="DejaVu Sans Mono" w:eastAsia="DejaVu Sans Mono" w:cs="DejaVu Sans Mono"/>
          <w:color w:val="17365D"/>
          <w:sz w:val="18"/>
        </w:rPr>
        <w:t>On Error</w:t>
      </w:r>
      <w:r>
        <w:rPr>
          <w:rFonts w:ascii="Noto Sans JP" w:hAnsi="Noto Sans JP" w:eastAsia="Noto Sans JP" w:cs="Noto Sans JP"/>
          <w:b w:val="0"/>
          <w:color w:val="1F2937"/>
          <w:sz w:val="19"/>
        </w:rPr>
        <w:t>を構造化例外処理へ置換した。</w:t>
      </w:r>
    </w:p>
    <w:p>
      <w:pPr>
        <w:pStyle w:val="Checklist"/>
      </w:pPr>
      <w:r>
        <w:rPr>
          <w:rFonts w:ascii="Noto Sans JP" w:hAnsi="Noto Sans JP" w:eastAsia="Noto Sans JP" w:cs="Noto Sans JP"/>
          <w:b/>
          <w:color w:val="2F5597"/>
          <w:sz w:val="20"/>
        </w:rPr>
        <w:t xml:space="preserve">☐　</w:t>
      </w:r>
      <w:r>
        <w:rPr>
          <w:rFonts w:ascii="Noto Sans JP" w:hAnsi="Noto Sans JP" w:eastAsia="Noto Sans JP" w:cs="Noto Sans JP"/>
          <w:b w:val="0"/>
          <w:color w:val="1F2937"/>
          <w:sz w:val="19"/>
        </w:rPr>
        <w:t>DB、ファイルおよびCOMを確実に解放している。</w:t>
      </w:r>
    </w:p>
    <w:p>
      <w:pPr>
        <w:pStyle w:val="Checklist"/>
      </w:pPr>
      <w:r>
        <w:rPr>
          <w:rFonts w:ascii="Noto Sans JP" w:hAnsi="Noto Sans JP" w:eastAsia="Noto Sans JP" w:cs="Noto Sans JP"/>
          <w:b/>
          <w:color w:val="2F5597"/>
          <w:sz w:val="20"/>
        </w:rPr>
        <w:t xml:space="preserve">☐　</w:t>
      </w:r>
      <w:r>
        <w:rPr>
          <w:rFonts w:ascii="Noto Sans JP" w:hAnsi="Noto Sans JP" w:eastAsia="Noto Sans JP" w:cs="Noto Sans JP"/>
          <w:b w:val="0"/>
          <w:color w:val="1F2937"/>
          <w:sz w:val="19"/>
        </w:rPr>
        <w:t>SQLをパラメーター化し、トランザクション単位を維持した。</w:t>
      </w:r>
    </w:p>
    <w:p>
      <w:pPr>
        <w:pStyle w:val="Checklist"/>
      </w:pPr>
      <w:r>
        <w:rPr>
          <w:rFonts w:ascii="Noto Sans JP" w:hAnsi="Noto Sans JP" w:eastAsia="Noto Sans JP" w:cs="Noto Sans JP"/>
          <w:b/>
          <w:color w:val="2F5597"/>
          <w:sz w:val="20"/>
        </w:rPr>
        <w:t xml:space="preserve">☐　</w:t>
      </w:r>
      <w:r>
        <w:rPr>
          <w:rFonts w:ascii="Noto Sans JP" w:hAnsi="Noto Sans JP" w:eastAsia="Noto Sans JP" w:cs="Noto Sans JP"/>
          <w:b w:val="0"/>
          <w:color w:val="1F2937"/>
          <w:sz w:val="19"/>
        </w:rPr>
        <w:t>Encoding、CultureInfoおよび丸め方法を明示した。</w:t>
      </w:r>
    </w:p>
    <w:p>
      <w:pPr>
        <w:pStyle w:val="Checklist"/>
      </w:pPr>
      <w:r>
        <w:rPr>
          <w:rFonts w:ascii="Noto Sans JP" w:hAnsi="Noto Sans JP" w:eastAsia="Noto Sans JP" w:cs="Noto Sans JP"/>
          <w:b/>
          <w:color w:val="2F5597"/>
          <w:sz w:val="20"/>
        </w:rPr>
        <w:t xml:space="preserve">☐　</w:t>
      </w:r>
      <w:r>
        <w:rPr>
          <w:rFonts w:ascii="Noto Sans JP" w:hAnsi="Noto Sans JP" w:eastAsia="Noto Sans JP" w:cs="Noto Sans JP"/>
          <w:b w:val="0"/>
          <w:color w:val="1F2937"/>
          <w:sz w:val="19"/>
        </w:rPr>
        <w:t>終了コードとログレベルが整合している。</w:t>
      </w:r>
    </w:p>
    <w:p>
      <w:pPr>
        <w:pStyle w:val="Checklist"/>
      </w:pPr>
      <w:r>
        <w:rPr>
          <w:rFonts w:ascii="Noto Sans JP" w:hAnsi="Noto Sans JP" w:eastAsia="Noto Sans JP" w:cs="Noto Sans JP"/>
          <w:b/>
          <w:color w:val="2F5597"/>
          <w:sz w:val="20"/>
        </w:rPr>
        <w:t xml:space="preserve">☐　</w:t>
      </w:r>
      <w:r>
        <w:rPr>
          <w:rFonts w:ascii="Noto Sans JP" w:hAnsi="Noto Sans JP" w:eastAsia="Noto Sans JP" w:cs="Noto Sans JP"/>
          <w:b w:val="0"/>
          <w:color w:val="1F2937"/>
          <w:sz w:val="19"/>
        </w:rPr>
        <w:t>二重起動および再実行時の重複を防止している。</w:t>
      </w:r>
    </w:p>
    <w:p>
      <w:pPr>
        <w:pStyle w:val="Checklist"/>
      </w:pPr>
      <w:r>
        <w:rPr>
          <w:rFonts w:ascii="Noto Sans JP" w:hAnsi="Noto Sans JP" w:eastAsia="Noto Sans JP" w:cs="Noto Sans JP"/>
          <w:b/>
          <w:color w:val="2F5597"/>
          <w:sz w:val="20"/>
        </w:rPr>
        <w:t xml:space="preserve">☐　</w:t>
      </w:r>
      <w:r>
        <w:rPr>
          <w:rFonts w:ascii="Noto Sans JP" w:hAnsi="Noto Sans JP" w:eastAsia="Noto Sans JP" w:cs="Noto Sans JP"/>
          <w:b w:val="0"/>
          <w:color w:val="1F2937"/>
          <w:sz w:val="19"/>
        </w:rPr>
        <w:t>本番設定や認証情報をソースへ含めていない。</w:t>
      </w:r>
    </w:p>
    <w:p>
      <w:pPr>
        <w:pStyle w:val="Heading2"/>
        <w:keepNext/>
        <w:keepLines/>
        <w:widowControl/>
      </w:pPr>
      <w:r>
        <w:rPr>
          <w:rFonts w:ascii="Noto Sans JP" w:hAnsi="Noto Sans JP" w:eastAsia="Noto Sans JP" w:cs="Noto Sans JP"/>
          <w:b/>
          <w:color w:val="2F5597"/>
        </w:rPr>
        <w:t>C.3 テスト・リリース</w:t>
      </w:r>
    </w:p>
    <w:p>
      <w:pPr>
        <w:pStyle w:val="Checklist"/>
      </w:pPr>
      <w:r>
        <w:rPr>
          <w:rFonts w:ascii="Noto Sans JP" w:hAnsi="Noto Sans JP" w:eastAsia="Noto Sans JP" w:cs="Noto Sans JP"/>
          <w:b/>
          <w:color w:val="2F5597"/>
          <w:sz w:val="20"/>
        </w:rPr>
        <w:t xml:space="preserve">☐　</w:t>
      </w:r>
      <w:r>
        <w:rPr>
          <w:rFonts w:ascii="Noto Sans JP" w:hAnsi="Noto Sans JP" w:eastAsia="Noto Sans JP" w:cs="Noto Sans JP"/>
          <w:b w:val="0"/>
          <w:color w:val="1F2937"/>
          <w:sz w:val="19"/>
        </w:rPr>
        <w:t>正常、境界、異常、0件および最大件数を試験した。</w:t>
      </w:r>
    </w:p>
    <w:p>
      <w:pPr>
        <w:pStyle w:val="Checklist"/>
      </w:pPr>
      <w:r>
        <w:rPr>
          <w:rFonts w:ascii="Noto Sans JP" w:hAnsi="Noto Sans JP" w:eastAsia="Noto Sans JP" w:cs="Noto Sans JP"/>
          <w:b/>
          <w:color w:val="2F5597"/>
          <w:sz w:val="20"/>
        </w:rPr>
        <w:t xml:space="preserve">☐　</w:t>
      </w:r>
      <w:r>
        <w:rPr>
          <w:rFonts w:ascii="Noto Sans JP" w:hAnsi="Noto Sans JP" w:eastAsia="Noto Sans JP" w:cs="Noto Sans JP"/>
          <w:b w:val="0"/>
          <w:color w:val="1F2937"/>
          <w:sz w:val="19"/>
        </w:rPr>
        <w:t>ファイルとDBを新旧比較した。</w:t>
      </w:r>
    </w:p>
    <w:p>
      <w:pPr>
        <w:pStyle w:val="Checklist"/>
      </w:pPr>
      <w:r>
        <w:rPr>
          <w:rFonts w:ascii="Noto Sans JP" w:hAnsi="Noto Sans JP" w:eastAsia="Noto Sans JP" w:cs="Noto Sans JP"/>
          <w:b/>
          <w:color w:val="2F5597"/>
          <w:sz w:val="20"/>
        </w:rPr>
        <w:t xml:space="preserve">☐　</w:t>
      </w:r>
      <w:r>
        <w:rPr>
          <w:rFonts w:ascii="Noto Sans JP" w:hAnsi="Noto Sans JP" w:eastAsia="Noto Sans JP" w:cs="Noto Sans JP"/>
          <w:b w:val="0"/>
          <w:color w:val="1F2937"/>
          <w:sz w:val="19"/>
        </w:rPr>
        <w:t>終了コード、標準出力およびログを新旧比較した。</w:t>
      </w:r>
    </w:p>
    <w:p>
      <w:pPr>
        <w:pStyle w:val="Checklist"/>
      </w:pPr>
      <w:r>
        <w:rPr>
          <w:rFonts w:ascii="Noto Sans JP" w:hAnsi="Noto Sans JP" w:eastAsia="Noto Sans JP" w:cs="Noto Sans JP"/>
          <w:b/>
          <w:color w:val="2F5597"/>
          <w:sz w:val="20"/>
        </w:rPr>
        <w:t xml:space="preserve">☐　</w:t>
      </w:r>
      <w:r>
        <w:rPr>
          <w:rFonts w:ascii="Noto Sans JP" w:hAnsi="Noto Sans JP" w:eastAsia="Noto Sans JP" w:cs="Noto Sans JP"/>
          <w:b w:val="0"/>
          <w:color w:val="1F2937"/>
          <w:sz w:val="19"/>
        </w:rPr>
        <w:t>DB停止、権限不足、途中終了および二重起動を試験した。</w:t>
      </w:r>
    </w:p>
    <w:p>
      <w:pPr>
        <w:pStyle w:val="Checklist"/>
      </w:pPr>
      <w:r>
        <w:rPr>
          <w:rFonts w:ascii="Noto Sans JP" w:hAnsi="Noto Sans JP" w:eastAsia="Noto Sans JP" w:cs="Noto Sans JP"/>
          <w:b/>
          <w:color w:val="2F5597"/>
          <w:sz w:val="20"/>
        </w:rPr>
        <w:t xml:space="preserve">☐　</w:t>
      </w:r>
      <w:r>
        <w:rPr>
          <w:rFonts w:ascii="Noto Sans JP" w:hAnsi="Noto Sans JP" w:eastAsia="Noto Sans JP" w:cs="Noto Sans JP"/>
          <w:b w:val="0"/>
          <w:color w:val="1F2937"/>
          <w:sz w:val="19"/>
        </w:rPr>
        <w:t>再実行で二重更新や欠損が発生しないことを確認した。</w:t>
      </w:r>
    </w:p>
    <w:p>
      <w:pPr>
        <w:pStyle w:val="Checklist"/>
      </w:pPr>
      <w:r>
        <w:rPr>
          <w:rFonts w:ascii="Noto Sans JP" w:hAnsi="Noto Sans JP" w:eastAsia="Noto Sans JP" w:cs="Noto Sans JP"/>
          <w:b/>
          <w:color w:val="2F5597"/>
          <w:sz w:val="20"/>
        </w:rPr>
        <w:t xml:space="preserve">☐　</w:t>
      </w:r>
      <w:r>
        <w:rPr>
          <w:rFonts w:ascii="Noto Sans JP" w:hAnsi="Noto Sans JP" w:eastAsia="Noto Sans JP" w:cs="Noto Sans JP"/>
          <w:b w:val="0"/>
          <w:color w:val="1F2937"/>
          <w:sz w:val="19"/>
        </w:rPr>
        <w:t>本番相当ユーザー、CPUターゲットおよび依存DLLで動作確認した。</w:t>
      </w:r>
    </w:p>
    <w:p>
      <w:pPr>
        <w:pStyle w:val="Checklist"/>
      </w:pPr>
      <w:r>
        <w:rPr>
          <w:rFonts w:ascii="Noto Sans JP" w:hAnsi="Noto Sans JP" w:eastAsia="Noto Sans JP" w:cs="Noto Sans JP"/>
          <w:b/>
          <w:color w:val="2F5597"/>
          <w:sz w:val="20"/>
        </w:rPr>
        <w:t xml:space="preserve">☐　</w:t>
      </w:r>
      <w:r>
        <w:rPr>
          <w:rFonts w:ascii="Noto Sans JP" w:hAnsi="Noto Sans JP" w:eastAsia="Noto Sans JP" w:cs="Noto Sans JP"/>
          <w:b w:val="0"/>
          <w:color w:val="1F2937"/>
          <w:sz w:val="19"/>
        </w:rPr>
        <w:t>切替およびロールバックをリハーサルした。</w:t>
      </w:r>
    </w:p>
    <w:p>
      <w:pPr>
        <w:pStyle w:val="Checklist"/>
      </w:pPr>
      <w:r>
        <w:rPr>
          <w:rFonts w:ascii="Noto Sans JP" w:hAnsi="Noto Sans JP" w:eastAsia="Noto Sans JP" w:cs="Noto Sans JP"/>
          <w:b/>
          <w:color w:val="2F5597"/>
          <w:sz w:val="20"/>
        </w:rPr>
        <w:t xml:space="preserve">☐　</w:t>
      </w:r>
      <w:r>
        <w:rPr>
          <w:rFonts w:ascii="Noto Sans JP" w:hAnsi="Noto Sans JP" w:eastAsia="Noto Sans JP" w:cs="Noto Sans JP"/>
          <w:b w:val="0"/>
          <w:color w:val="1F2937"/>
          <w:sz w:val="19"/>
        </w:rPr>
        <w:t>許容差分、逸脱および既知制約を承認・記録した。</w:t>
      </w:r>
    </w:p>
    <w:p>
      <w:pPr>
        <w:pStyle w:val="Heading1"/>
        <w:pBdr>
          <w:bottom w:val="single" w:sz="8" w:space="5" w:color="B4C6E7"/>
        </w:pBdr>
        <w:keepNext/>
        <w:keepLines/>
        <w:widowControl/>
      </w:pPr>
      <w:r>
        <w:rPr>
          <w:rFonts w:ascii="Noto Sans JP" w:hAnsi="Noto Sans JP" w:eastAsia="Noto Sans JP" w:cs="Noto Sans JP"/>
          <w:b/>
          <w:color w:val="17365D"/>
        </w:rPr>
        <w:t>付録D. 運用引継ぎ時の確認事項</w:t>
      </w:r>
    </w:p>
    <w:p>
      <w:pPr>
        <w:spacing w:after="120" w:line="283" w:lineRule="auto"/>
        <w:keepLines/>
        <w:widowControl/>
      </w:pPr>
      <w:r>
        <w:rPr>
          <w:rFonts w:ascii="Noto Sans JP" w:hAnsi="Noto Sans JP" w:eastAsia="Noto Sans JP" w:cs="Noto Sans JP"/>
          <w:b w:val="0"/>
          <w:color w:val="1F2937"/>
          <w:sz w:val="20"/>
        </w:rPr>
        <w:t>運用担当者への引継ぎでは、少なくとも次を説明し、実機または検証環境で確認する。</w:t>
      </w:r>
    </w:p>
    <w:p>
      <w:pPr>
        <w:spacing w:after="50" w:line="269" w:lineRule="auto"/>
        <w:numPr>
          <w:ilvl w:val="0"/>
          <w:numId w:val="68"/>
        </w:numPr>
        <w:keepLines/>
        <w:widowControl/>
      </w:pPr>
      <w:r>
        <w:rPr>
          <w:rFonts w:ascii="Noto Sans JP" w:hAnsi="Noto Sans JP" w:eastAsia="Noto Sans JP" w:cs="Noto Sans JP"/>
          <w:b w:val="0"/>
          <w:color w:val="1F2937"/>
          <w:sz w:val="20"/>
        </w:rPr>
        <w:t>正常終了をどのログ、終了コード、件数およびファイルで判断するか。</w:t>
      </w:r>
    </w:p>
    <w:p>
      <w:pPr>
        <w:spacing w:after="50" w:line="269" w:lineRule="auto"/>
        <w:numPr>
          <w:ilvl w:val="0"/>
          <w:numId w:val="68"/>
        </w:numPr>
        <w:keepLines/>
        <w:widowControl/>
      </w:pPr>
      <w:r>
        <w:rPr>
          <w:rFonts w:ascii="Noto Sans JP" w:hAnsi="Noto Sans JP" w:eastAsia="Noto Sans JP" w:cs="Noto Sans JP"/>
          <w:b w:val="0"/>
          <w:color w:val="1F2937"/>
          <w:sz w:val="20"/>
        </w:rPr>
        <w:t>異常終了時に最初に確認するログと設定は何か。</w:t>
      </w:r>
    </w:p>
    <w:p>
      <w:pPr>
        <w:spacing w:after="50" w:line="269" w:lineRule="auto"/>
        <w:numPr>
          <w:ilvl w:val="0"/>
          <w:numId w:val="68"/>
        </w:numPr>
        <w:keepLines/>
        <w:widowControl/>
      </w:pPr>
      <w:r>
        <w:rPr>
          <w:rFonts w:ascii="Noto Sans JP" w:hAnsi="Noto Sans JP" w:eastAsia="Noto Sans JP" w:cs="Noto Sans JP"/>
          <w:b w:val="0"/>
          <w:color w:val="1F2937"/>
          <w:sz w:val="20"/>
        </w:rPr>
        <w:t>処理途中のDB更新およびファイルがどの状態になるか。</w:t>
      </w:r>
    </w:p>
    <w:p>
      <w:pPr>
        <w:spacing w:after="50" w:line="269" w:lineRule="auto"/>
        <w:numPr>
          <w:ilvl w:val="0"/>
          <w:numId w:val="68"/>
        </w:numPr>
        <w:keepLines/>
        <w:widowControl/>
      </w:pPr>
      <w:r>
        <w:rPr>
          <w:rFonts w:ascii="Noto Sans JP" w:hAnsi="Noto Sans JP" w:eastAsia="Noto Sans JP" w:cs="Noto Sans JP"/>
          <w:b w:val="0"/>
          <w:color w:val="1F2937"/>
          <w:sz w:val="20"/>
        </w:rPr>
        <w:t>再実行前に必要な戻し、補正、ファイル移動またはロック確認は何か。</w:t>
      </w:r>
    </w:p>
    <w:p>
      <w:pPr>
        <w:spacing w:after="50" w:line="269" w:lineRule="auto"/>
        <w:numPr>
          <w:ilvl w:val="0"/>
          <w:numId w:val="68"/>
        </w:numPr>
        <w:keepLines/>
        <w:widowControl/>
      </w:pPr>
      <w:r>
        <w:rPr>
          <w:rFonts w:ascii="Noto Sans JP" w:hAnsi="Noto Sans JP" w:eastAsia="Noto Sans JP" w:cs="Noto Sans JP"/>
          <w:b w:val="0"/>
          <w:color w:val="1F2937"/>
          <w:sz w:val="20"/>
        </w:rPr>
        <w:t>同じ処理を再実行しても重複しない根拠は何か。</w:t>
      </w:r>
    </w:p>
    <w:p>
      <w:pPr>
        <w:spacing w:after="50" w:line="269" w:lineRule="auto"/>
        <w:numPr>
          <w:ilvl w:val="0"/>
          <w:numId w:val="68"/>
        </w:numPr>
        <w:keepLines/>
        <w:widowControl/>
      </w:pPr>
      <w:r>
        <w:rPr>
          <w:rFonts w:ascii="Noto Sans JP" w:hAnsi="Noto Sans JP" w:eastAsia="Noto Sans JP" w:cs="Noto Sans JP"/>
          <w:b w:val="0"/>
          <w:color w:val="1F2937"/>
          <w:sz w:val="20"/>
        </w:rPr>
        <w:t>エラー種別ごとの連絡先とエスカレーション基準は何か。</w:t>
      </w:r>
    </w:p>
    <w:p>
      <w:pPr>
        <w:spacing w:after="50" w:line="269" w:lineRule="auto"/>
        <w:numPr>
          <w:ilvl w:val="0"/>
          <w:numId w:val="68"/>
        </w:numPr>
        <w:keepLines/>
        <w:widowControl/>
      </w:pPr>
      <w:r>
        <w:rPr>
          <w:rFonts w:ascii="Noto Sans JP" w:hAnsi="Noto Sans JP" w:eastAsia="Noto Sans JP" w:cs="Noto Sans JP"/>
          <w:b w:val="0"/>
          <w:color w:val="1F2937"/>
          <w:sz w:val="20"/>
        </w:rPr>
        <w:t>旧VB6版へ戻す判断条件と期限は何か。</w:t>
      </w:r>
    </w:p>
    <w:p>
      <w:pPr>
        <w:spacing w:after="50" w:line="269" w:lineRule="auto"/>
        <w:numPr>
          <w:ilvl w:val="0"/>
          <w:numId w:val="68"/>
        </w:numPr>
        <w:keepLines/>
        <w:widowControl/>
      </w:pPr>
      <w:r>
        <w:rPr>
          <w:rFonts w:ascii="Noto Sans JP" w:hAnsi="Noto Sans JP" w:eastAsia="Noto Sans JP" w:cs="Noto Sans JP"/>
          <w:b w:val="0"/>
          <w:color w:val="1F2937"/>
          <w:sz w:val="20"/>
        </w:rPr>
        <w:t>ログ、バックアップおよび旧版資産をいつまで保管するか。</w:t>
      </w:r>
    </w:p>
    <w:p>
      <w:pPr>
        <w:spacing w:before="160" w:after="160"/>
        <w:pBdr>
          <w:bottom w:val="single" w:sz="6" w:space="2" w:color="B4C6E7"/>
        </w:pBdr>
      </w:pPr>
    </w:p>
    <w:p>
      <w:pPr>
        <w:spacing w:after="120" w:line="283" w:lineRule="auto"/>
        <w:keepLines/>
        <w:widowControl/>
      </w:pPr>
      <w:r>
        <w:rPr>
          <w:rFonts w:ascii="Noto Sans JP" w:hAnsi="Noto Sans JP" w:eastAsia="Noto Sans JP" w:cs="Noto Sans JP"/>
          <w:b/>
          <w:color w:val="1F2937"/>
          <w:sz w:val="20"/>
        </w:rPr>
        <w:t>文書終端</w:t>
      </w:r>
    </w:p>
    <w:sectPr w:rsidR="00FC693F" w:rsidRPr="0006063C" w:rsidSect="00034616">
      <w:headerReference w:type="default" r:id="rId9"/>
      <w:footerReference w:type="default" r:id="rId10"/>
      <w:pgSz w:w="12240" w:h="15840"/>
      <w:pgMar w:top="1123" w:right="1440" w:bottom="1037" w:left="1440" w:header="403"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8496" w:val="right"/>
      </w:tabs>
      <w:jc w:val="center"/>
    </w:pPr>
    <w:r>
      <w:rPr>
        <w:rFonts w:ascii="Noto Sans JP" w:hAnsi="Noto Sans JP" w:eastAsia="Noto Sans JP" w:cs="Noto Sans JP"/>
        <w:color w:val="6B7280"/>
        <w:sz w:val="16"/>
      </w:rPr>
      <w:t>社内標準（ドラフト）</w:t>
    </w:r>
    <w:r>
      <w:tab/>
    </w:r>
    <w:r>
      <w:rPr>
        <w:rFonts w:ascii="Noto Sans JP" w:hAnsi="Noto Sans JP" w:eastAsia="Noto Sans JP" w:cs="Noto Sans JP"/>
        <w:color w:val="6B7280"/>
        <w:sz w:val="16"/>
      </w:rPr>
      <w:t xml:space="preserve">Page </w:t>
    </w:r>
    <w:r>
      <w:fldChar w:fldCharType="begin"/>
    </w:r>
    <w:r>
      <w:instrText xml:space="preserve"> PAGE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784" w:val="right"/>
      </w:tabs>
      <w:jc w:val="left"/>
    </w:pPr>
    <w:r>
      <w:rPr>
        <w:rFonts w:ascii="Noto Sans JP" w:hAnsi="Noto Sans JP" w:eastAsia="Noto Sans JP" w:cs="Noto Sans JP"/>
        <w:b/>
        <w:color w:val="6B7280"/>
        <w:sz w:val="16"/>
      </w:rPr>
      <w:t>VB6→VB.NET移行共通仕様書</w:t>
    </w:r>
    <w:r>
      <w:rPr>
        <w:rFonts w:ascii="Noto Sans JP" w:hAnsi="Noto Sans JP" w:eastAsia="Noto Sans JP" w:cs="Noto Sans JP"/>
        <w:color w:val="6B7280"/>
        <w:sz w:val="16"/>
      </w:rPr>
      <w:tab/>
      <w:t>Version 0.1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multilevel"/>
    <w:lvl w:ilvl="0">
      <w:start w:val="1"/>
      <w:numFmt w:val="decimal"/>
      <w:lvlText w:val="%1."/>
      <w:suff w:val="tab"/>
      <w:pPr>
        <w:tabs>
          <w:tab w:val="num" w:pos="540"/>
        </w:tabs>
        <w:ind w:left="540" w:hanging="260"/>
      </w:pPr>
    </w:lvl>
    <w:lvl w:ilvl="1">
      <w:start w:val="1"/>
      <w:numFmt w:val="decimal"/>
      <w:lvlText w:val="%2."/>
      <w:suff w:val="tab"/>
      <w:pPr>
        <w:tabs>
          <w:tab w:val="num" w:pos="900"/>
        </w:tabs>
        <w:ind w:left="900" w:hanging="260"/>
      </w:pPr>
    </w:lvl>
    <w:lvl w:ilvl="2">
      <w:start w:val="1"/>
      <w:numFmt w:val="decimal"/>
      <w:lvlText w:val="%3."/>
      <w:suff w:val="tab"/>
      <w:pPr>
        <w:tabs>
          <w:tab w:val="num" w:pos="1260"/>
        </w:tabs>
        <w:ind w:left="1260" w:hanging="260"/>
      </w:pPr>
    </w:lvl>
  </w:abstractNum>
  <w:abstractNum w:abstractNumId="10">
    <w:multiLevelType w:val="multilevel"/>
    <w:lvl w:ilvl="0">
      <w:start w:val="1"/>
      <w:numFmt w:val="bullet"/>
      <w:lvlText w:val="•"/>
      <w:suff w:val="tab"/>
      <w:pPr>
        <w:tabs>
          <w:tab w:val="num" w:pos="540"/>
        </w:tabs>
        <w:ind w:left="540" w:hanging="260"/>
      </w:pPr>
    </w:lvl>
    <w:lvl w:ilvl="1">
      <w:start w:val="1"/>
      <w:numFmt w:val="bullet"/>
      <w:lvlText w:val="◦"/>
      <w:suff w:val="tab"/>
      <w:pPr>
        <w:tabs>
          <w:tab w:val="num" w:pos="900"/>
        </w:tabs>
        <w:ind w:left="900" w:hanging="260"/>
      </w:pPr>
    </w:lvl>
    <w:lvl w:ilvl="2">
      <w:start w:val="1"/>
      <w:numFmt w:val="bullet"/>
      <w:lvlText w:val="▪"/>
      <w:suff w:val="tab"/>
      <w:pPr>
        <w:tabs>
          <w:tab w:val="num" w:pos="1260"/>
        </w:tabs>
        <w:ind w:left="1260" w:hanging="260"/>
      </w:pPr>
    </w:lvl>
  </w:abstractNum>
  <w:num w:numId="10">
    <w:abstractNumId w:val="10"/>
  </w:num>
  <w:num w:numId="11">
    <w:abstractNumId w:val="10"/>
  </w:num>
  <w:num w:numId="12">
    <w:abstractNumId w:val="10"/>
  </w:num>
  <w:num w:numId="13">
    <w:abstractNumId w:val="9"/>
  </w:num>
  <w:num w:numId="14">
    <w:abstractNumId w:val="10"/>
  </w:num>
  <w:num w:numId="15">
    <w:abstractNumId w:val="10"/>
  </w:num>
  <w:num w:numId="16">
    <w:abstractNumId w:val="10"/>
  </w:num>
  <w:num w:numId="17">
    <w:abstractNumId w:val="10"/>
  </w:num>
  <w:num w:numId="18">
    <w:abstractNumId w:val="10"/>
  </w:num>
  <w:num w:numId="19">
    <w:abstractNumId w:val="10"/>
  </w:num>
  <w:num w:numId="20">
    <w:abstractNumId w:val="10"/>
  </w:num>
  <w:num w:numId="21">
    <w:abstractNumId w:val="10"/>
  </w:num>
  <w:num w:numId="22">
    <w:abstractNumId w:val="10"/>
  </w:num>
  <w:num w:numId="23">
    <w:abstractNumId w:val="10"/>
  </w:num>
  <w:num w:numId="24">
    <w:abstractNumId w:val="10"/>
  </w:num>
  <w:num w:numId="25">
    <w:abstractNumId w:val="10"/>
  </w:num>
  <w:num w:numId="26">
    <w:abstractNumId w:val="10"/>
  </w:num>
  <w:num w:numId="27">
    <w:abstractNumId w:val="10"/>
  </w:num>
  <w:num w:numId="28">
    <w:abstractNumId w:val="10"/>
  </w:num>
  <w:num w:numId="29">
    <w:abstractNumId w:val="10"/>
  </w:num>
  <w:num w:numId="30">
    <w:abstractNumId w:val="10"/>
  </w:num>
  <w:num w:numId="31">
    <w:abstractNumId w:val="10"/>
  </w:num>
  <w:num w:numId="32">
    <w:abstractNumId w:val="10"/>
  </w:num>
  <w:num w:numId="33">
    <w:abstractNumId w:val="10"/>
  </w:num>
  <w:num w:numId="34">
    <w:abstractNumId w:val="10"/>
  </w:num>
  <w:num w:numId="35">
    <w:abstractNumId w:val="9"/>
  </w:num>
  <w:num w:numId="36">
    <w:abstractNumId w:val="10"/>
  </w:num>
  <w:num w:numId="37">
    <w:abstractNumId w:val="10"/>
  </w:num>
  <w:num w:numId="38">
    <w:abstractNumId w:val="10"/>
  </w:num>
  <w:num w:numId="39">
    <w:abstractNumId w:val="10"/>
  </w:num>
  <w:num w:numId="40">
    <w:abstractNumId w:val="10"/>
  </w:num>
  <w:num w:numId="41">
    <w:abstractNumId w:val="10"/>
  </w:num>
  <w:num w:numId="42">
    <w:abstractNumId w:val="10"/>
  </w:num>
  <w:num w:numId="43">
    <w:abstractNumId w:val="10"/>
  </w:num>
  <w:num w:numId="44">
    <w:abstractNumId w:val="10"/>
  </w:num>
  <w:num w:numId="45">
    <w:abstractNumId w:val="10"/>
  </w:num>
  <w:num w:numId="46">
    <w:abstractNumId w:val="10"/>
  </w:num>
  <w:num w:numId="47">
    <w:abstractNumId w:val="10"/>
  </w:num>
  <w:num w:numId="48">
    <w:abstractNumId w:val="9"/>
  </w:num>
  <w:num w:numId="49">
    <w:abstractNumId w:val="10"/>
  </w:num>
  <w:num w:numId="50">
    <w:abstractNumId w:val="10"/>
  </w:num>
  <w:num w:numId="51">
    <w:abstractNumId w:val="10"/>
  </w:num>
  <w:num w:numId="52">
    <w:abstractNumId w:val="10"/>
  </w:num>
  <w:num w:numId="53">
    <w:abstractNumId w:val="10"/>
  </w:num>
  <w:num w:numId="54">
    <w:abstractNumId w:val="10"/>
  </w:num>
  <w:num w:numId="55">
    <w:abstractNumId w:val="10"/>
  </w:num>
  <w:num w:numId="56">
    <w:abstractNumId w:val="10"/>
  </w:num>
  <w:num w:numId="57">
    <w:abstractNumId w:val="10"/>
  </w:num>
  <w:num w:numId="58">
    <w:abstractNumId w:val="10"/>
  </w:num>
  <w:num w:numId="59">
    <w:abstractNumId w:val="9"/>
  </w:num>
  <w:num w:numId="60">
    <w:abstractNumId w:val="10"/>
  </w:num>
  <w:num w:numId="61">
    <w:abstractNumId w:val="10"/>
  </w:num>
  <w:num w:numId="62">
    <w:abstractNumId w:val="10"/>
  </w:num>
  <w:num w:numId="63">
    <w:abstractNumId w:val="10"/>
  </w:num>
  <w:num w:numId="64">
    <w:abstractNumId w:val="10"/>
  </w:num>
  <w:num w:numId="65">
    <w:abstractNumId w:val="10"/>
  </w:num>
  <w:num w:numId="66">
    <w:abstractNumId w:val="10"/>
  </w:num>
  <w:num w:numId="67">
    <w:abstractNumId w:val="10"/>
  </w:num>
  <w:num w:numId="6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Noto Sans JP" w:hAnsi="Noto Sans JP" w:eastAsia="Noto Sans JP" w:cs="Noto Sans JP"/>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Noto Sans JP" w:hAnsi="Noto Sans JP" w:eastAsia="Noto Sans JP" w:cs="Noto Sans JP"/>
      <w:color w:val="6B7280"/>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Noto Sans JP" w:hAnsi="Noto Sans JP" w:eastAsia="Noto Sans JP" w:cs="Noto Sans JP"/>
      <w:color w:val="6B7280"/>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Noto Sans JP" w:hAnsi="Noto Sans JP" w:eastAsia="Noto Sans JP" w:cs="Noto Sans JP"/>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Noto Sans JP" w:hAnsi="Noto Sans JP" w:eastAsia="Noto Sans JP" w:cs="Noto Sans JP"/>
      <w:b/>
      <w:bCs/>
      <w:color w:val="2F5597"/>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Noto Sans JP" w:hAnsi="Noto Sans JP" w:eastAsia="Noto Sans JP" w:cs="Noto Sans JP"/>
      <w:b/>
      <w:bCs/>
      <w:color w:val="44546A"/>
      <w:sz w:val="23"/>
    </w:rPr>
  </w:style>
  <w:style w:type="paragraph" w:styleId="Heading4">
    <w:name w:val="heading 4"/>
    <w:basedOn w:val="Normal"/>
    <w:next w:val="Normal"/>
    <w:link w:val="Heading4Char"/>
    <w:uiPriority w:val="9"/>
    <w:semiHidden/>
    <w:unhideWhenUsed/>
    <w:qFormat/>
    <w:rsid w:val="00FC693F"/>
    <w:pPr>
      <w:keepNext/>
      <w:keepLines/>
      <w:spacing w:before="140" w:after="60"/>
      <w:outlineLvl w:val="3"/>
    </w:pPr>
    <w:rPr>
      <w:rFonts w:asciiTheme="majorHAnsi" w:eastAsiaTheme="majorEastAsia" w:hAnsiTheme="majorHAnsi" w:cstheme="majorBidi" w:ascii="Noto Sans JP" w:hAnsi="Noto Sans JP" w:eastAsia="Noto Sans JP" w:cs="Noto Sans JP"/>
      <w:b/>
      <w:bCs/>
      <w:i/>
      <w:iCs/>
      <w:color w:val="44546A"/>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Callout">
    <w:name w:val="Lead Callout"/>
    <w:pPr>
      <w:spacing w:before="140" w:after="180" w:line="283" w:lineRule="auto"/>
      <w:ind w:left="259" w:right="173"/>
    </w:pPr>
    <w:rPr>
      <w:rFonts w:ascii="Noto Sans JP" w:hAnsi="Noto Sans JP" w:eastAsia="Noto Sans JP" w:cs="Noto Sans JP"/>
      <w:color w:val="17365D"/>
      <w:sz w:val="20"/>
    </w:rPr>
  </w:style>
  <w:style w:type="paragraph" w:customStyle="1" w:styleId="CodeBlock">
    <w:name w:val="Code Block"/>
    <w:pPr>
      <w:spacing w:before="100" w:after="160" w:line="240" w:lineRule="auto"/>
      <w:ind w:left="230" w:right="173"/>
    </w:pPr>
    <w:rPr>
      <w:rFonts w:ascii="DejaVu Sans Mono" w:hAnsi="DejaVu Sans Mono" w:eastAsia="DejaVu Sans Mono" w:cs="DejaVu Sans Mono"/>
      <w:color w:val="243447"/>
      <w:sz w:val="16"/>
    </w:rPr>
  </w:style>
  <w:style w:type="paragraph" w:customStyle="1" w:styleId="Checklist">
    <w:name w:val="Checklist"/>
    <w:pPr>
      <w:spacing w:after="60"/>
      <w:ind w:left="360" w:hanging="317"/>
    </w:pPr>
    <w:rPr>
      <w:rFonts w:ascii="Noto Sans JP" w:hAnsi="Noto Sans JP" w:eastAsia="Noto Sans JP" w:cs="Noto Sans JP"/>
      <w:color w:val="1F2937"/>
      <w:sz w:val="20"/>
    </w:rPr>
  </w:style>
  <w:style w:type="paragraph" w:customStyle="1" w:styleId="TOCManual">
    <w:name w:val="TOC Manual"/>
    <w:pPr>
      <w:tabs>
        <w:tab w:pos="8640" w:val="right" w:leader="dot"/>
      </w:tabs>
      <w:spacing w:after="60"/>
    </w:pPr>
    <w:rPr>
      <w:rFonts w:ascii="Noto Sans JP" w:hAnsi="Noto Sans JP" w:eastAsia="Noto Sans JP" w:cs="Noto Sans JP"/>
      <w:color w:val="44546A"/>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VB6→VB.NET移行共通仕様書</dc:title>
  <dc:subject>VB6コンソール／バッチプログラムのVB.NET移行共通仕様</dc:subject>
  <dc:creator>システム開発部門</dc:creator>
  <cp:keywords>VB6, VB.NET, migration, batch, .NET Framework 4.8</cp:keywords>
  <dc:description>generated by python-docx</dc:description>
  <cp:lastModifiedBy/>
  <cp:revision>1</cp:revision>
  <dcterms:created xsi:type="dcterms:W3CDTF">2013-12-23T23:15:00Z</dcterms:created>
  <dcterms:modified xsi:type="dcterms:W3CDTF">2013-12-23T23:15:00Z</dcterms:modified>
  <cp:category/>
</cp:coreProperties>
</file>