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Noto Sans CJK JP" w:hAnsi="Noto Sans CJK JP" w:eastAsia="Noto Sans CJK JP"/>
          <w:b/>
          <w:color w:val="1F2A44"/>
          <w:sz w:val="42"/>
        </w:rPr>
        <w:t>心理的安全性 × コンプライアンス</w:t>
      </w:r>
    </w:p>
    <w:p>
      <w:pPr>
        <w:spacing w:after="240"/>
      </w:pPr>
      <w:r>
        <w:rPr>
          <w:rFonts w:ascii="Noto Sans CJK JP" w:hAnsi="Noto Sans CJK JP" w:eastAsia="Noto Sans CJK JP"/>
          <w:b/>
          <w:color w:val="1F8F8A"/>
          <w:sz w:val="22"/>
        </w:rPr>
        <w:t>事前配布資料｜読了目安 5分｜30分勉強会用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0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realistic_high_resolution_office_meeting_scene_batc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0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center"/>
            <w:shd w:fill="DDEF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1F2A44"/>
                <w:sz w:val="23"/>
              </w:rPr>
              <w:t>この研修で扱う問い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11827"/>
                <w:sz w:val="20"/>
              </w:rPr>
              <w:t>「違和感」をどう言い、どう聞き、どこにつなげるか。心理的安全性を、コンプライアンス違反の予防・早期検知に使う。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JP" w:hAnsi="Noto Sans CJK JP" w:eastAsia="Noto Sans CJK JP"/>
          <w:b/>
          <w:color w:val="1F2A44"/>
          <w:sz w:val="30"/>
        </w:rPr>
        <w:t>1. 心理的安全性の定義</w:t>
      </w:r>
    </w:p>
    <w:p>
      <w:pPr>
        <w:spacing w:after="80" w:before="0" w:line="259" w:lineRule="auto"/>
      </w:pPr>
      <w:r>
        <w:rPr>
          <w:rFonts w:ascii="Noto Sans CJK JP" w:hAnsi="Noto Sans CJK JP" w:eastAsia="Noto Sans CJK JP"/>
          <w:b w:val="0"/>
          <w:color w:val="111827"/>
          <w:sz w:val="21"/>
        </w:rPr>
        <w:t>心理的安全性とは、質問、懸念、ミス、反対意見などの「対人リスク」を、罰や恥を恐れずに扱えるチームの状態です。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880"/>
            <w:shd w:fill="1F2A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誤解</w:t>
            </w:r>
          </w:p>
        </w:tc>
        <w:tc>
          <w:tcPr>
            <w:tcW w:type="dxa" w:w="6624"/>
            <w:shd w:fill="1F2A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本研修での意味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何を言っても許される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発言は尊重するが、事実確認・説明責任・社内ルールは維持する。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厳しい指摘をしない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人格ではなく事実・影響・手順に焦点を当てて指摘する。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仲がよい職場づくり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違和感や異論を早く出し、問題を小さいうちに止める仕組みづくり。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Noto Sans CJK JP" w:hAnsi="Noto Sans CJK JP" w:eastAsia="Noto Sans CJK JP"/>
          <w:b/>
          <w:color w:val="1F2A44"/>
          <w:sz w:val="30"/>
        </w:rPr>
        <w:t>2. コンプライアンスとの接点</w:t>
      </w:r>
    </w:p>
    <w:p>
      <w:pPr>
        <w:spacing w:after="80" w:before="0" w:line="259" w:lineRule="auto"/>
      </w:pPr>
      <w:r>
        <w:rPr>
          <w:rFonts w:ascii="Noto Sans CJK JP" w:hAnsi="Noto Sans CJK JP" w:eastAsia="Noto Sans CJK JP"/>
          <w:b w:val="0"/>
          <w:color w:val="111827"/>
          <w:sz w:val="20"/>
        </w:rPr>
        <w:t>違反やハラスメント、不適切な処理は、公式な報告の前に「少し変だ」「このままでよいのか」という違和感として現れることがあります。心理的安全性が低いと、最初の相談が止まり、問題が大きくなってから発覚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16"/>
            <w:shd w:fill="1F8F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7488"/>
            <w:shd w:fill="1F8F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望ましい行動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違和感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黙らず、事実と推測を分けて言語化する。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相談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責めずに聞き、記録し、確認先を決める。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確認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上長・人事・法務・コンプライアンス部門・内部通報窓口など、社内ルールに沿ってつなぐ。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是正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 w:val="0"/>
                <w:color w:val="111827"/>
                <w:sz w:val="18"/>
              </w:rPr>
              <w:t>個人攻撃ではなく、手順・記録・再発防止に戻す。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Noto Sans CJK JP" w:hAnsi="Noto Sans CJK JP" w:eastAsia="Noto Sans CJK JP"/>
          <w:b/>
          <w:color w:val="1F2A44"/>
          <w:sz w:val="30"/>
        </w:rPr>
        <w:t>3. 当日討議するケース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center"/>
            <w:shd w:fill="FFF7E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B8944D"/>
                <w:sz w:val="23"/>
              </w:rPr>
              <w:t>ケース：数字を先に合わせて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11827"/>
                <w:sz w:val="20"/>
              </w:rPr>
              <w:t>月次報告の提出前日。リーダーが「細かい不一致は来月調整しよう。今回は数字を先に合わせて」と言った。Aさんは違和感があるが、周囲は黙っている。</w:t>
            </w:r>
          </w:p>
        </w:tc>
      </w:tr>
    </w:tbl>
    <w:p>
      <w:pPr>
        <w:spacing w:after="40"/>
      </w:pPr>
    </w:p>
    <w:p>
      <w:pPr>
        <w:spacing w:after="80" w:before="0" w:line="259" w:lineRule="auto"/>
      </w:pPr>
      <w:r>
        <w:rPr>
          <w:rFonts w:ascii="Noto Sans CJK JP" w:hAnsi="Noto Sans CJK JP" w:eastAsia="Noto Sans CJK JP"/>
          <w:b w:val="0"/>
          <w:color w:val="111827"/>
          <w:sz w:val="20"/>
        </w:rPr>
        <w:t>当日は、次の3点だけ考えます。法的結論や犯人探しはしません。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111827"/>
          <w:sz w:val="20"/>
        </w:rPr>
        <w:t>・Aさんは何を恐れて黙っているか。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111827"/>
          <w:sz w:val="20"/>
        </w:rPr>
        <w:t>・聞く側は、最初にどの一言を返すか。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111827"/>
          <w:sz w:val="20"/>
        </w:rPr>
        <w:t>・コンプライアンス上、どこへつなぐか。</w:t>
      </w:r>
    </w:p>
    <w:p>
      <w:pPr>
        <w:pStyle w:val="Heading1"/>
        <w:spacing w:before="200" w:after="80"/>
      </w:pPr>
      <w:r>
        <w:rPr>
          <w:rFonts w:ascii="Noto Sans CJK JP" w:hAnsi="Noto Sans CJK JP" w:eastAsia="Noto Sans CJK JP"/>
          <w:b/>
          <w:color w:val="1F2A44"/>
          <w:sz w:val="30"/>
        </w:rPr>
        <w:t>4. 参加時のルール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111827"/>
          <w:sz w:val="20"/>
        </w:rPr>
        <w:t>・実在する人物名、顧客名、案件名、個別の疑いの詳細は出さない。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111827"/>
          <w:sz w:val="20"/>
        </w:rPr>
        <w:t>・個別事案の判断は、社内規程に従って人事・法務・コンプライアンス部門等に確認する。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111827"/>
          <w:sz w:val="20"/>
        </w:rPr>
        <w:t>・発言者を評価するより、事実確認と次の行動に焦点を当てる。</w:t>
      </w:r>
    </w:p>
    <w:p>
      <w:pPr>
        <w:pStyle w:val="Heading1"/>
        <w:spacing w:before="200" w:after="80"/>
      </w:pPr>
      <w:r>
        <w:rPr>
          <w:rFonts w:ascii="Noto Sans CJK JP" w:hAnsi="Noto Sans CJK JP" w:eastAsia="Noto Sans CJK JP"/>
          <w:b/>
          <w:color w:val="1F2A44"/>
          <w:sz w:val="30"/>
        </w:rPr>
        <w:t>参考資料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667085"/>
          <w:sz w:val="17"/>
        </w:rPr>
        <w:t>・Amy C. Edmondson, “Psychological Safety and Learning Behavior in Work Teams,” Administrative Science Quarterly, 1999.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667085"/>
          <w:sz w:val="17"/>
        </w:rPr>
        <w:t>・Google re:Work “Understand team effectiveness.”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667085"/>
          <w:sz w:val="17"/>
        </w:rPr>
        <w:t>・消費者庁「公益通報者保護制度」</w:t>
      </w:r>
    </w:p>
    <w:p>
      <w:pPr>
        <w:spacing w:after="40"/>
        <w:ind w:left="0"/>
      </w:pPr>
      <w:r>
        <w:rPr>
          <w:rFonts w:ascii="Noto Sans CJK JP" w:hAnsi="Noto Sans CJK JP" w:eastAsia="Noto Sans CJK JP"/>
          <w:color w:val="667085"/>
          <w:sz w:val="17"/>
        </w:rPr>
        <w:t>・厚生労働省「職場におけるハラスメントの防止のために」</w:t>
      </w:r>
    </w:p>
    <w:sectPr w:rsidR="00FC693F" w:rsidRPr="0006063C" w:rsidSect="00034616">
      <w:footerReference w:type="default" r:id="rId9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7085"/>
        <w:sz w:val="16"/>
      </w:rPr>
      <w:t>心理的安全性 × コンプライアンス研修（30分版）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8F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2A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color w:val="11182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