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231" w:rsidRPr="008306C9" w:rsidRDefault="00CE3231" w:rsidP="001641D0">
      <w:pPr>
        <w:spacing w:after="0" w:line="240" w:lineRule="auto"/>
        <w:ind w:left="707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Перечислить все сетевые утилиты.</w:t>
      </w:r>
    </w:p>
    <w:p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ping</w:t>
      </w:r>
      <w:proofErr w:type="spellEnd"/>
    </w:p>
    <w:p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tracert</w:t>
      </w:r>
      <w:proofErr w:type="spellEnd"/>
    </w:p>
    <w:p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route</w:t>
      </w:r>
      <w:proofErr w:type="spellEnd"/>
    </w:p>
    <w:p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netstat</w:t>
      </w:r>
    </w:p>
    <w:p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arp</w:t>
      </w:r>
      <w:proofErr w:type="spellEnd"/>
    </w:p>
    <w:p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nslookup</w:t>
      </w:r>
      <w:proofErr w:type="spellEnd"/>
    </w:p>
    <w:p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host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>-name</w:t>
      </w:r>
    </w:p>
    <w:p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ipconfig</w:t>
      </w:r>
      <w:proofErr w:type="spellEnd"/>
    </w:p>
    <w:p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nbtstat</w:t>
      </w:r>
      <w:proofErr w:type="spellEnd"/>
    </w:p>
    <w:p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net</w:t>
      </w:r>
      <w:bookmarkStart w:id="0" w:name="_GoBack"/>
      <w:bookmarkEnd w:id="0"/>
      <w:proofErr w:type="spellEnd"/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2. Перечислить все уровни модели OSI/ISO. Описать назначение каждого уровня.</w:t>
      </w:r>
    </w:p>
    <w:p w:rsidR="00CE3231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Физический</w:t>
      </w:r>
    </w:p>
    <w:p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Физический уровень определяет свойства среды передачи данных (коаксиальный кабель, витая пара, оптоволоконный канал и т.п.) и способы ее соединения с сетевыми адаптерами: технические характеристики кабелей (сопротивление, емкость, изоляция и т.д.), перечень допустимых разъемов, способы обработки сигнала и т.п.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F50EC7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Канальный уровень</w:t>
      </w:r>
    </w:p>
    <w:p w:rsidR="00F50EC7" w:rsidRPr="008306C9" w:rsidRDefault="00F50EC7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Канальный уровень отвечает за доставку кадров (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frame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) между устройствами, подключенными к одному сетевому сегменту. Кадры канального уровня не пересекают границ сетевого сегмента. </w:t>
      </w:r>
    </w:p>
    <w:p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На канальном уровне модели рассматривается два подуровня: подуровень управления доступом к среде передачи данных - определяет методы совместного использования сетевыми адаптерами среды передачи данных. подуровень управления логическим каналом - определяет понятия канала между двумя сетевыми адаптерами, а также способы обнаружения и исправления ошибок передачи данных. Основное назначение процедур канального уровня подготовить блок данных (обычно называемый кадром) для следующего сетевого</w:t>
      </w:r>
      <w:r w:rsidR="00353698" w:rsidRPr="008306C9">
        <w:rPr>
          <w:rFonts w:ascii="Times New Roman" w:eastAsia="Times New Roman" w:hAnsi="Times New Roman" w:cs="Times New Roman"/>
          <w:sz w:val="28"/>
          <w:szCs w:val="28"/>
        </w:rPr>
        <w:t xml:space="preserve"> уровня.</w:t>
      </w:r>
    </w:p>
    <w:p w:rsidR="00CE3231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Сетевой уровень</w:t>
      </w:r>
    </w:p>
    <w:p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Сетевой уровень определяет методы адресации и маршрутизации </w:t>
      </w:r>
      <w:r w:rsidR="003C0104">
        <w:rPr>
          <w:rFonts w:ascii="Times New Roman" w:eastAsia="Times New Roman" w:hAnsi="Times New Roman" w:cs="Times New Roman"/>
          <w:sz w:val="28"/>
          <w:szCs w:val="28"/>
        </w:rPr>
        <w:t>пакетов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в сети. В отличие от канального уровня сетевой уровень определяет единый метод адресации для всех компьютеров в сети не зависимого от способа передачи данных. На этом уровне определяются способы соединения компьютерных сетей.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</w:t>
      </w:r>
    </w:p>
    <w:p w:rsidR="00CE3231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Транспортный уровень</w:t>
      </w:r>
    </w:p>
    <w:p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Основным назначением процедур транспортного уровня является подготовка и доставка пакетов данных между конечными точками без ошибок и в правильной последовательности.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:rsidR="00CE3231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Сеансовый уровень</w:t>
      </w:r>
    </w:p>
    <w:p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Сеансовый уровень определяет способы установки и разрыва соединений (называемых сеансами) двух приложений, работающих в сети.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Следует отметить, что сеансовый уровень - это точка взаимодействия программ и компьютерной сети. </w:t>
      </w:r>
    </w:p>
    <w:p w:rsidR="00CE3231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Представительский уровень</w:t>
      </w:r>
    </w:p>
    <w:p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На представительский уровне определяется формат данных, используемых приложениями. Процедуры этого уровня описывают способы шифрования, сжатия и преобразования наборов символов данных.</w:t>
      </w:r>
    </w:p>
    <w:p w:rsidR="00CE3231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Прикладной уровень</w:t>
      </w:r>
    </w:p>
    <w:p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Основное назначения уровня: определить способы взаимодействия пользователей с системой (определить интерфейс).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493869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понятие сетевой протокол.</w:t>
      </w:r>
    </w:p>
    <w:p w:rsidR="00493869" w:rsidRPr="008306C9" w:rsidRDefault="00493869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Сетевой протокол — набор правил и действий между соседними уровнями модели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OSI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. Указать где в OSI/ISO проходит граница между аппаратным и программным обеспечением.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Между LLC и MAC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Pr="00F0277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Определить понятие CSMA/CD.</w:t>
      </w:r>
    </w:p>
    <w:p w:rsidR="00265D99" w:rsidRPr="008306C9" w:rsidRDefault="00265D99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CSMA/CD (Carrier Sense Multiple Access with Collision Detection — множественный доступ с прослушиванием несущей и обнаружением коллизий) — технология множественного доступа к общей передающей среде в локальной компьютерной сети с контролем коллизий.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Устанавливает следующий порядок: если рабочая станция «хочет» воспользоваться сетью для передачи данных, она сначала должна проверить состояние канала: начинать передачу рабочая станция можно, если канал свободен.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В процессе передачи рабочая станция продолжает прослушивание сети для обнаружения возможных конфликтов (коллизий). Если возникает конфликт из-за того, что два узла попытаются занять канал, то обнаружившая конфликт интерфейсная плата соответствующего компьютера выдает в сеть специальный сигнал, и обе станции одновременно прекращают передачу. Принимающая рабочая станция отбрасывает частично принятое сообщение, а все рабочие станции, жела</w:t>
      </w:r>
      <w:r w:rsidR="00353698" w:rsidRPr="008306C9">
        <w:rPr>
          <w:rFonts w:ascii="Times New Roman" w:eastAsia="Times New Roman" w:hAnsi="Times New Roman" w:cs="Times New Roman"/>
          <w:sz w:val="28"/>
          <w:szCs w:val="28"/>
        </w:rPr>
        <w:t>ющие передать сообщение, в тече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ние некоторого, случайно выбранного промежутка времени выжидают, прежде чем начать сообщение.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Все сетевые интерфейсные платы запрограммированы на разные псевдослучайные промежутки времени ожидания. Если конфликт возникнет во время повторной передачи сообщения, этот промежуток времени будет увеличен.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. Как называется программное обеспечение реализующий подуровень LLC канального уровня.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Драйвер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7. </w:t>
      </w:r>
      <w:r w:rsidRPr="00F0277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Что определяет спецификация NDIS?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NDIS - спецификация интерфейса сетевого драйвера для сопряжения драйверов сетевых адап</w:t>
      </w:r>
      <w:r w:rsidR="00AF3DCE" w:rsidRPr="008306C9">
        <w:rPr>
          <w:rFonts w:ascii="Times New Roman" w:eastAsia="Times New Roman" w:hAnsi="Times New Roman" w:cs="Times New Roman"/>
          <w:sz w:val="28"/>
          <w:szCs w:val="28"/>
        </w:rPr>
        <w:t xml:space="preserve">теров с операционной системой.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8. </w:t>
      </w:r>
      <w:r w:rsidRPr="00F0277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Свойства ненадежных протоколов. Примеры ненадежных и надежных протоколов</w:t>
      </w:r>
    </w:p>
    <w:p w:rsidR="00CE3231" w:rsidRPr="008306C9" w:rsidRDefault="00CE3231" w:rsidP="008306C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отсутствие механизмов обеспечения надежности: пакеты не упорядочиваются, и их прием не подтверждается;</w:t>
      </w:r>
    </w:p>
    <w:p w:rsidR="00CE3231" w:rsidRPr="008306C9" w:rsidRDefault="00CE3231" w:rsidP="008306C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отсутствие гарантий доставки: пакеты отправляются без гарантии доставки, поэтому процесс Прикладного уровня (программа пользователя) должен сам отслеживать и обеспечивать (если это необходимо повторную передачу);</w:t>
      </w:r>
    </w:p>
    <w:p w:rsidR="00CE3231" w:rsidRPr="008306C9" w:rsidRDefault="00CE3231" w:rsidP="008306C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отсутствие обработки соединений: каждый отправляемый или получаемый пакет является независимой единицей работы; UDP не имеет методов установлен</w:t>
      </w:r>
      <w:r w:rsidR="00A954CA" w:rsidRPr="008306C9">
        <w:rPr>
          <w:rFonts w:ascii="Times New Roman" w:eastAsia="Times New Roman" w:hAnsi="Times New Roman" w:cs="Times New Roman"/>
          <w:sz w:val="28"/>
          <w:szCs w:val="28"/>
        </w:rPr>
        <w:t>ия, управле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ния и завершения соединения между отправителем и получателем данных; </w:t>
      </w:r>
    </w:p>
    <w:p w:rsidR="00CE3231" w:rsidRPr="008306C9" w:rsidRDefault="00CE3231" w:rsidP="008306C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UDP может по требованию вычислять контрольную сумму для пакета данных, но проверка соответствия контрольной суммы ложится на процесс Прикладного уровня; </w:t>
      </w:r>
    </w:p>
    <w:p w:rsidR="00CE3231" w:rsidRPr="008306C9" w:rsidRDefault="00CE3231" w:rsidP="008306C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отсутствие буферизации: UDP оперирует только одним пакетом, и вся работа по буферизации ложится на процесс Прикладного уровня; </w:t>
      </w:r>
    </w:p>
    <w:p w:rsidR="00CE3231" w:rsidRPr="008306C9" w:rsidRDefault="00CE3231" w:rsidP="008306C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UDP не содержит ср</w:t>
      </w:r>
      <w:r w:rsidR="00AF3DCE" w:rsidRPr="008306C9">
        <w:rPr>
          <w:rFonts w:ascii="Times New Roman" w:eastAsia="Times New Roman" w:hAnsi="Times New Roman" w:cs="Times New Roman"/>
          <w:sz w:val="28"/>
          <w:szCs w:val="28"/>
        </w:rPr>
        <w:t>едств, позволяющих разбивать со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общение на несколько пакетов (фрагментировать) – вся эта работа возложена на процесс Прикладного уровня.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Ненадежные: UDP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Надежные: TCP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9. Перечислить все уровни модели TCP/IP. Описать назначение каждого уровня. Привести примеры протоколов каждого уровня.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Структура TCP/IP является более простой: в ней выделяются Прикладной, Транспортный, Межсетевой и уровень доступа к сети.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Транспортный уровень 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TCP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(Transmission Control Protocol), чье имя присутствует в названии всего стека; UDP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(User Datagram Protocol) – протокол передачи дейтаграмм пользователя.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Межсетевой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уровень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IP (Internet Protocol), ICMP (Internet Control Message Protocol), ARP (Address Resolution Protocol), RARP (Reverse ARP).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Уровень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сети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Ethernet, SLIP (Serial Line IP), PPP (Point-to-Point Protocol).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10.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понятия хост, адрес хоста, имя хоста.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Хост – устройство, </w:t>
      </w:r>
      <w:r w:rsidR="00AF3DCE" w:rsidRPr="008306C9">
        <w:rPr>
          <w:rFonts w:ascii="Times New Roman" w:eastAsia="Times New Roman" w:hAnsi="Times New Roman" w:cs="Times New Roman"/>
          <w:sz w:val="28"/>
          <w:szCs w:val="28"/>
        </w:rPr>
        <w:t>имеющее сетевой адаптер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Адрес хоста – IP-адрес устройства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Имя хоста – символьное имя устройства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11.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Какая организация поддерживает сетевые протоколы Internet. Как называются документы, описывающие эти протоколы.</w:t>
      </w:r>
    </w:p>
    <w:p w:rsidR="00AF3DCE" w:rsidRPr="008306C9" w:rsidRDefault="00AF3DCE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IETF – </w:t>
      </w:r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 xml:space="preserve"> группа по проектированию Internet, поскольку именно она занимается поддержкой </w:t>
      </w:r>
      <w:r w:rsidR="008306C9" w:rsidRPr="008306C9">
        <w:rPr>
          <w:rFonts w:ascii="Times New Roman" w:eastAsia="Times New Roman" w:hAnsi="Times New Roman" w:cs="Times New Roman"/>
          <w:sz w:val="28"/>
          <w:szCs w:val="28"/>
        </w:rPr>
        <w:t>документов,</w:t>
      </w:r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 xml:space="preserve"> именуемых RFC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>(Request for Comments), в которых описаны все правила и форматы всех протоколов и служб TCP/IP в сети Internet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12. </w:t>
      </w:r>
      <w:r w:rsidRPr="000C0B44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Что такое МАС-адрес? Структура Ethernet</w:t>
      </w:r>
      <w:r w:rsidR="005816EC" w:rsidRPr="000C0B44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0C0B44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МАС-адреса.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Физический или локальный адрес узла, определяемый технологией, с помощью которой построена сеть, в которую входит узел. В качестве стандартного выбран 48-битный формат адреса, что соответствует</w:t>
      </w:r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 xml:space="preserve"> примерно 280 триллионам различ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ных адресов.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Младшие 24 разряда кода адреса называются OUA– уникальный адрес. Име</w:t>
      </w:r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нно их присваивает каждый из за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регистрированных производителей сетевых адаптеров.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Следующие 22 разряда кода называются OUI – уникальный идентификатор. IEEE присваивает один или несколько OUI каждому производителю сетевых адаптеров. UAA (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Universally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Administered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) – универсально управляемый адрес или IEEE-адрес.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Два старших разряда адреса управляющие, они определяют тип адреса, способ интерпретации. Старший бит I/G (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Individual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Group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>) указывает на тип адреса. Если он установлен в 0, то ин</w:t>
      </w:r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дивидуальный, если в 1, то груп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повой (многопунктовый или функциональный). Второй управляющий бит U/L (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U</w:t>
      </w:r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niversal</w:t>
      </w:r>
      <w:proofErr w:type="spellEnd"/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Local</w:t>
      </w:r>
      <w:proofErr w:type="spellEnd"/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) называется флаж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ком универсального/местного управления и определяет, как был присвоен адрес данному сетевому адаптеру. Обычно он установлен в</w:t>
      </w:r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 xml:space="preserve"> 0. Установка бита U/L в 1 озна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чает, что адрес задан </w:t>
      </w:r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не производителем сетевого адап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тера, а организацией, использующей данную сеть.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13.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 посмотреть MAC-адрес сетевой карты на компьютере?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ipconfig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all</w:t>
      </w:r>
      <w:proofErr w:type="spellEnd"/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14.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Основное назначение межсетевого уровня.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Доставка дейтаграмм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15.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Структура IP-адреса.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Адрес IP представляет собой 32-разрядное двоичное число, разделенное на группы по 8 бит, называемых октетами. Обычно IP-адреса записываются в виде четырех десятичных октетов и разделяются точками. </w:t>
      </w:r>
    </w:p>
    <w:p w:rsidR="00AF3DCE" w:rsidRPr="008306C9" w:rsidRDefault="00AF3DCE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16.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Типы IP-адресации.</w:t>
      </w:r>
      <w:r w:rsidR="00A954CA"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Классы адресов Internet.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Существует две модели</w:t>
      </w:r>
      <w:r w:rsidR="00A954CA" w:rsidRPr="008306C9">
        <w:rPr>
          <w:rFonts w:ascii="Times New Roman" w:eastAsia="Times New Roman" w:hAnsi="Times New Roman" w:cs="Times New Roman"/>
          <w:sz w:val="28"/>
          <w:szCs w:val="28"/>
        </w:rPr>
        <w:t xml:space="preserve"> адресации: классовая и бесклас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совая. В классовой мод</w:t>
      </w:r>
      <w:r w:rsidR="00A954CA" w:rsidRPr="008306C9">
        <w:rPr>
          <w:rFonts w:ascii="Times New Roman" w:eastAsia="Times New Roman" w:hAnsi="Times New Roman" w:cs="Times New Roman"/>
          <w:sz w:val="28"/>
          <w:szCs w:val="28"/>
        </w:rPr>
        <w:t>ели адресации все адреса подраз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деляются на пять классов: A, B, C, D, E.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lastRenderedPageBreak/>
        <w:t>Классы D и E имеют с</w:t>
      </w:r>
      <w:r w:rsidR="00A954CA" w:rsidRPr="008306C9">
        <w:rPr>
          <w:rFonts w:ascii="Times New Roman" w:eastAsia="Times New Roman" w:hAnsi="Times New Roman" w:cs="Times New Roman"/>
          <w:sz w:val="28"/>
          <w:szCs w:val="28"/>
        </w:rPr>
        <w:t>пециальное назначение: D – пред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назначен для использов</w:t>
      </w:r>
      <w:r w:rsidR="00A954CA" w:rsidRPr="008306C9">
        <w:rPr>
          <w:rFonts w:ascii="Times New Roman" w:eastAsia="Times New Roman" w:hAnsi="Times New Roman" w:cs="Times New Roman"/>
          <w:sz w:val="28"/>
          <w:szCs w:val="28"/>
        </w:rPr>
        <w:t>ания групповых адресов, позволя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ющих отправлять соо</w:t>
      </w:r>
      <w:r w:rsidR="00A954CA" w:rsidRPr="008306C9">
        <w:rPr>
          <w:rFonts w:ascii="Times New Roman" w:eastAsia="Times New Roman" w:hAnsi="Times New Roman" w:cs="Times New Roman"/>
          <w:sz w:val="28"/>
          <w:szCs w:val="28"/>
        </w:rPr>
        <w:t>бщения группе хостов; E – исклю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чительно для экспериментального применения. </w:t>
      </w:r>
    </w:p>
    <w:p w:rsidR="00CE3231" w:rsidRPr="008306C9" w:rsidRDefault="00AF3DCE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Бесклассовая </w:t>
      </w:r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 xml:space="preserve">позволяет произвольным образом назначать границу сетевой и </w:t>
      </w:r>
      <w:proofErr w:type="spellStart"/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>хостовой</w:t>
      </w:r>
      <w:proofErr w:type="spellEnd"/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 xml:space="preserve"> части IP-адреса. Для этого каждому IP-адресу прилагается 32-битовая маска, которую часто называют маской сети (</w:t>
      </w:r>
      <w:proofErr w:type="spellStart"/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>netmask</w:t>
      </w:r>
      <w:proofErr w:type="spellEnd"/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>) или маской подсети (</w:t>
      </w:r>
      <w:proofErr w:type="spellStart"/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>subnetmask</w:t>
      </w:r>
      <w:proofErr w:type="spellEnd"/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17.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понятия публичный IP-адрес и частный IP-адрес.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AF3DCE" w:rsidRPr="008306C9" w:rsidRDefault="00AF3DCE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Публичный(белый)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адрес – уникальный адрес в глобальной сети Интернет. Частный(серый) адрес – уникальный адрес в локальной сети, но в другой локальной сети может быть такой же уникальный адрес.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18.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 посмотреть IP-адрес компьютера.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ipconfig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19.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 протестировать IP-соединение в локальной сети?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ping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20.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 получить перечень сетевых узлов между двумя хостами?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route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21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. Перечислите параметры настройки TCP/IP.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IP, маска, шлюз, DNS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22.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понятие маска подсети.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Маска подсети (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subnetmask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>) – это число, которое ис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</w:rPr>
        <w:t>пользуется в паре с IP-адресом, состоит из непрерывной последовательности единиц, после которых следует непрерывная последовательность нулей. Д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воичная запись маски содержит единицы в тех разрядах, которые должны в IP-адресе интерпретироваться как номер сети. </w:t>
      </w:r>
    </w:p>
    <w:p w:rsidR="00A954CA" w:rsidRPr="008306C9" w:rsidRDefault="00A954CA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23. </w:t>
      </w:r>
      <w:r w:rsidRPr="003E7B04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Основные отличия между IPv4 и IPv6.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Протокол IPv6 имеет следующие основные особенности: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-длина адреса 128 бит</w:t>
      </w:r>
      <w:r w:rsidR="006678BD" w:rsidRPr="008306C9">
        <w:rPr>
          <w:rFonts w:ascii="Times New Roman" w:eastAsia="Times New Roman" w:hAnsi="Times New Roman" w:cs="Times New Roman"/>
          <w:sz w:val="28"/>
          <w:szCs w:val="28"/>
        </w:rPr>
        <w:t xml:space="preserve"> – такая длина обеспечивает при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мерно 3.4×1038адресов;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-автоматическая кон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фигурация – протокол IPv6 предо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ставляет средства автоматической настройки IP-адреса и других сетевых параметров даже при отсутствии таких служб, как DHCP;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-встроенная безопасность – для передачи данных является обязательным использование протокола защищенной передачи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 w:rsid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(протокол IPv4 также может использовать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IPsec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, но не обязан этого делать). </w:t>
      </w:r>
    </w:p>
    <w:p w:rsidR="00DD2D37" w:rsidRPr="008306C9" w:rsidRDefault="00DD2D37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В реализации, про которую говорил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Шиман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, так: адрес пополам делится по 64 бита, старшие 64 бита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адрес, младшие – 48 бит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MAC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адрес и 16 нулей.</w:t>
      </w:r>
    </w:p>
    <w:p w:rsidR="00DD2D37" w:rsidRPr="008306C9" w:rsidRDefault="00DD2D37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То есть: 128 бит: первые 64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адрес, потом 16 нулей, потом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MAC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адрес.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24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. Поясните понятие сетевой порт. На каком уровне модели TCP/IP это понятие определено.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Процесс, получающий или отправляющий данные с помощью Транспортного уровня, идентифицируется номером, который называется номером порта.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25.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 классифицируются сетевые порты.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хорошо известные номера портов (well-known port number), зарегистрированные номера портов (registered partnumber), динамически номера портов (dynamic port number).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26.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 посмотреть какими программами заняты сетевые порты на компьютере?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netstat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27.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понятие архитектура клиент/сервер.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Будем говорить, что распределенное приложение имеет архитектуру клиент-сервер, если все процессы распределенного приложения можно условно разбить на две группы. Одна группа процессов называется серверами другая – клиентами. Обмен данными осуществляется только между процессами-клиентами и процессами-серверами. Основное отличие процесса-клиента от процесса-сервера в том, что инициатором обмена данными всегда является процесс-клиент. </w:t>
      </w:r>
      <w:r w:rsidR="008306C9" w:rsidRPr="008306C9">
        <w:rPr>
          <w:rFonts w:ascii="Times New Roman" w:eastAsia="Times New Roman" w:hAnsi="Times New Roman" w:cs="Times New Roman"/>
          <w:sz w:val="28"/>
          <w:szCs w:val="28"/>
        </w:rPr>
        <w:t>Другими словами,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процесс-клиент обращается за услугой (сервисом) к процессу-серверу.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28. </w:t>
      </w:r>
      <w:r w:rsidRPr="001960FE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Что такое сетевая служба. Приведите примеры сетевых служб.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Программная реали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</w:rPr>
        <w:t>зация протокола сетевого уровня.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Сетевые службы предназначены для выполнения определенных функций, в рамках действующего протокола, </w:t>
      </w:r>
      <w:r w:rsidR="00DE1805" w:rsidRPr="008306C9">
        <w:rPr>
          <w:rFonts w:ascii="Times New Roman" w:eastAsia="Times New Roman" w:hAnsi="Times New Roman" w:cs="Times New Roman"/>
          <w:sz w:val="28"/>
          <w:szCs w:val="28"/>
        </w:rPr>
        <w:t>например,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служба разрешения имен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</w:rPr>
        <w:t>(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DNS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, служба автоматического выделения адресов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</w:rPr>
        <w:t>(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DHCP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и т.д.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29. </w:t>
      </w:r>
      <w:r w:rsidRPr="001960FE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понятие интерфейс внутренней петли.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Большинство реализаций TCP/IP поддерживает интерфейс внутренней петли (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loopback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>), который позволяет двум прикладным процессам, находящимся на одном хосте, обмениваться данными посредством протокола TCP/IP. При этом, как обычно, формируются дейтаграммы, но они не покидают пределы одного хоста. Для интерфейса внутренней петли, зарезервирована сеть 127.0.0.0. В соответствии с общепринятыми соглашениями, большинство операционных систем назначают для интерфейса внутренней пе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тли адрес 127.0.0.1 и присваива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ют символическое имя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localhost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30.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Назначение сетевых служб DNS и DHCP.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 Служба DNS предназначена для автоматического поиска IP-адреса по известному символьному имени узла.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Службу DNS можно рассматривать, как распределенную иерархическую базу данных, основное назначение которой ответить на два вида запросов: выдать IP-адрес по символическому имени хоста и наоборот – выдать символическое имя хоста по его IP-адресу.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DHCP (Dynamic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Host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Configuration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Protocol) – это сетевая служба (и протокол) Прикладного уровня TCP/IP, обеспечивающая выделение и д</w:t>
      </w:r>
      <w:r w:rsidR="00DE1805" w:rsidRPr="008306C9">
        <w:rPr>
          <w:rFonts w:ascii="Times New Roman" w:eastAsia="Times New Roman" w:hAnsi="Times New Roman" w:cs="Times New Roman"/>
          <w:sz w:val="28"/>
          <w:szCs w:val="28"/>
        </w:rPr>
        <w:t>оставку IP-адресов и сопутствую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щей конфигурационной информации (маска сети, адрес локального шлюза, адреса серверов DNS и т.п.) хостам.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31.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Организация, ведающая распределением IP-адресов, поддержкой сетевых доменов Internet верхнего уровня, регистрацией портов.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DD2D37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ICANN</w:t>
      </w:r>
      <w:r w:rsidR="008306C9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- «</w:t>
      </w:r>
      <w:r w:rsidR="000856A3" w:rsidRPr="008306C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Корпорация</w:t>
      </w:r>
      <w:proofErr w:type="spellEnd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по</w:t>
      </w:r>
      <w:proofErr w:type="spellEnd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управлению</w:t>
      </w:r>
      <w:proofErr w:type="spellEnd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доменными</w:t>
      </w:r>
      <w:proofErr w:type="spellEnd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именами</w:t>
      </w:r>
      <w:proofErr w:type="spellEnd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IP-</w:t>
      </w:r>
      <w:proofErr w:type="spellStart"/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адресами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» (Internet Corporation for Assigned Names and Numbers)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32. </w:t>
      </w:r>
      <w:r w:rsidRPr="00937972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понятие сетевой сокет.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Совокупность IP-адреса и номера порта называется сокетом. Сокет однозначно идентифицирует прикладной процесс в сети TCP/IP. Следует помнить, что одни и те же номера портов могут быть использованы как для протокола UDP, так и для протокола TCP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33. </w:t>
      </w:r>
      <w:r w:rsidRPr="00937972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Назначение стандарта POSIX.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Стандарт POSIX – это набор документов, описывающих интерфейсы между прикладной программой и операционной системой. Стандарт создан для обеспечения совместимости различных Unix-подобных операционных систем и переносимости исходных программ на уровне исходного кода.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34. Структура TCP/IP TCP-сервера. Все функции и все параметры функций.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Первые блоки обеих программ идентичны и предназначены для инициализации библиотеки WS2_32.DLL.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Второй блок программы сервера создает сокет (функция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soсket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) и устанавливает параметры этого сокета. Следует обратить внимание на параметр SOCK_STREEM функции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socket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>, указывающий, что сокет будет использоваться для соединения (</w:t>
      </w:r>
      <w:proofErr w:type="gramStart"/>
      <w:r w:rsidRPr="008306C9">
        <w:rPr>
          <w:rFonts w:ascii="Times New Roman" w:eastAsia="Times New Roman" w:hAnsi="Times New Roman" w:cs="Times New Roman"/>
          <w:sz w:val="28"/>
          <w:szCs w:val="28"/>
        </w:rPr>
        <w:t>сокет</w:t>
      </w:r>
      <w:proofErr w:type="gram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ориентированный на поток). Для установки параметров сокета, используется функция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bind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. При этом говорят, что сокет связывают с параметрами. Для хранения параметров сокета в Winsock2 предусмотрена специальная структура SOCKADDR_IN (она тоже присутствует на рисунке). Перед выполнением функции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bind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, которая использует эту структуру в качестве параметра, необходимо ее заполнить данными. Пока скажем только, что в SOCKADDR_IN хранится IP-адрес и номер порта сервера.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третьем блоке программы сервера выполняются две функции Winsock2: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listen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и accept. Функция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listen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переводит сокет, ориентированный на поток, в состояния прослушивания (открывает доступ к сокету) и задает некоторые параметры очереди соединений. Функция accept переводит процесс сервера в состояние ожидания, до момента пока программа клиента не выполнит функцию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connect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(подключится к сокету). Если на стороне клиента корректно выполнена функция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connect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, то функция accept возвращает новый сокет (с эфемерным портом), который предназначен для обмена данными с подключившимся клиентом. Кроме того, автоматически заполняется структура SOCKADDR_IN параметрами сокета клиента.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Четвертый и пятый блоки программы сервера предназначены для обмена данными по созданному соединению. Следует обратить внимание, что, во-первых, используются функции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send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8306C9">
        <w:rPr>
          <w:rFonts w:ascii="Times New Roman" w:eastAsia="Times New Roman" w:hAnsi="Times New Roman" w:cs="Times New Roman"/>
          <w:sz w:val="28"/>
          <w:szCs w:val="28"/>
        </w:rPr>
        <w:t>recv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, а во-вторых, в качестве параметра эти функции используют сокет, созданный командой accept.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35. Структура TCP/IP TCP-</w:t>
      </w:r>
      <w:r w:rsid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клиента. Все функции и все пара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метры функций. </w:t>
      </w:r>
    </w:p>
    <w:p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В программе клиента осталось пояснить, только работу третьего блока. В это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 xml:space="preserve">м блоке выполняется функция </w:t>
      </w:r>
      <w:proofErr w:type="spellStart"/>
      <w:r w:rsidR="008306C9">
        <w:rPr>
          <w:rFonts w:ascii="Times New Roman" w:eastAsia="Times New Roman" w:hAnsi="Times New Roman" w:cs="Times New Roman"/>
          <w:sz w:val="28"/>
          <w:szCs w:val="28"/>
        </w:rPr>
        <w:t>con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nect</w:t>
      </w:r>
      <w:proofErr w:type="spellEnd"/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, предназначенная 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для установки соединения с соке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том сервера. Функция 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в качестве параметров имеет, со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зданный в предыдуще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м блоке, дескриптор сокета (ори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ентированного на поток) и структуру SOCKADDR_IN с параметрами сокета сервера. </w:t>
      </w:r>
    </w:p>
    <w:p w:rsidR="00287D1C" w:rsidRPr="008306C9" w:rsidRDefault="00287D1C" w:rsidP="008306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87D1C" w:rsidRPr="008306C9" w:rsidSect="00F36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D54E6"/>
    <w:multiLevelType w:val="multilevel"/>
    <w:tmpl w:val="51A0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515EC"/>
    <w:multiLevelType w:val="multilevel"/>
    <w:tmpl w:val="7CB4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41A60"/>
    <w:multiLevelType w:val="multilevel"/>
    <w:tmpl w:val="1E9A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E3231"/>
    <w:rsid w:val="00055796"/>
    <w:rsid w:val="000856A3"/>
    <w:rsid w:val="000C0B44"/>
    <w:rsid w:val="00122A99"/>
    <w:rsid w:val="001641D0"/>
    <w:rsid w:val="001960FE"/>
    <w:rsid w:val="001C7D74"/>
    <w:rsid w:val="0021284B"/>
    <w:rsid w:val="00265D99"/>
    <w:rsid w:val="00287D1C"/>
    <w:rsid w:val="00334A24"/>
    <w:rsid w:val="00353698"/>
    <w:rsid w:val="003C0104"/>
    <w:rsid w:val="003E7B04"/>
    <w:rsid w:val="00493869"/>
    <w:rsid w:val="004E04A6"/>
    <w:rsid w:val="005816EC"/>
    <w:rsid w:val="00624FC6"/>
    <w:rsid w:val="006678BD"/>
    <w:rsid w:val="0073298B"/>
    <w:rsid w:val="008306C9"/>
    <w:rsid w:val="00937972"/>
    <w:rsid w:val="00A954CA"/>
    <w:rsid w:val="00AF3DCE"/>
    <w:rsid w:val="00C02736"/>
    <w:rsid w:val="00CE3231"/>
    <w:rsid w:val="00D312D2"/>
    <w:rsid w:val="00DD2D37"/>
    <w:rsid w:val="00DE04FF"/>
    <w:rsid w:val="00DE1805"/>
    <w:rsid w:val="00F02770"/>
    <w:rsid w:val="00F36C4A"/>
    <w:rsid w:val="00F5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4530"/>
  <w15:docId w15:val="{B4A1FA07-3330-442E-B31C-B50A6F7B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704F7-D7A9-4CF3-AE1B-EAF646E31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2369</Words>
  <Characters>13506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Костюкова Анна</cp:lastModifiedBy>
  <cp:revision>16</cp:revision>
  <dcterms:created xsi:type="dcterms:W3CDTF">2017-10-03T08:56:00Z</dcterms:created>
  <dcterms:modified xsi:type="dcterms:W3CDTF">2020-10-21T20:03:00Z</dcterms:modified>
</cp:coreProperties>
</file>