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93D" w:rsidRPr="000E5E55" w:rsidRDefault="0019093D" w:rsidP="001909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E55">
        <w:rPr>
          <w:rFonts w:ascii="Times New Roman" w:hAnsi="Times New Roman" w:cs="Times New Roman"/>
          <w:sz w:val="28"/>
          <w:szCs w:val="28"/>
        </w:rPr>
        <w:t>Учреждение образование «Белорусский государственный технологический университет»</w:t>
      </w:r>
    </w:p>
    <w:p w:rsidR="0019093D" w:rsidRPr="000E5E55" w:rsidRDefault="0019093D" w:rsidP="0019093D">
      <w:pPr>
        <w:spacing w:after="2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E55"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19093D" w:rsidRPr="000E5E55" w:rsidRDefault="00D27CAA" w:rsidP="001909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</w:t>
      </w:r>
      <w:r w:rsidRPr="00BE286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№1 </w:t>
      </w:r>
    </w:p>
    <w:p w:rsidR="0019093D" w:rsidRPr="000E5E55" w:rsidRDefault="0019093D" w:rsidP="0019093D">
      <w:pPr>
        <w:spacing w:after="400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E5E55">
        <w:rPr>
          <w:rFonts w:ascii="Times New Roman" w:hAnsi="Times New Roman" w:cs="Times New Roman"/>
          <w:sz w:val="28"/>
          <w:szCs w:val="28"/>
        </w:rPr>
        <w:t>по дисциплине «Основы защиты информации»</w:t>
      </w:r>
    </w:p>
    <w:p w:rsidR="0019093D" w:rsidRPr="000E735C" w:rsidRDefault="006A772F" w:rsidP="0019093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0E735C">
        <w:rPr>
          <w:rFonts w:ascii="Times New Roman" w:hAnsi="Times New Roman" w:cs="Times New Roman"/>
          <w:sz w:val="28"/>
          <w:szCs w:val="28"/>
        </w:rPr>
        <w:t>Круглик Алексей Викторович</w:t>
      </w:r>
    </w:p>
    <w:p w:rsidR="0019093D" w:rsidRPr="000E5E55" w:rsidRDefault="000E735C" w:rsidP="00F8201A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15</w:t>
      </w:r>
      <w:bookmarkStart w:id="0" w:name="_GoBack"/>
      <w:bookmarkEnd w:id="0"/>
    </w:p>
    <w:p w:rsidR="0019093D" w:rsidRDefault="0019093D" w:rsidP="0019093D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19093D" w:rsidRDefault="00190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9093D" w:rsidRPr="000E5E55" w:rsidRDefault="0019093D" w:rsidP="00F8201A">
      <w:pPr>
        <w:pStyle w:val="1"/>
        <w:ind w:right="709" w:firstLine="709"/>
        <w:rPr>
          <w:rFonts w:eastAsia="Times New Roman" w:cs="Times New Roman"/>
          <w:b w:val="0"/>
          <w:bCs/>
          <w:color w:val="000000" w:themeColor="text1"/>
          <w:szCs w:val="28"/>
          <w:lang w:eastAsia="be-BY"/>
        </w:rPr>
      </w:pPr>
      <w:bookmarkStart w:id="1" w:name="_Toc73094751"/>
      <w:r w:rsidRPr="000E5E55">
        <w:rPr>
          <w:rFonts w:eastAsia="Times New Roman" w:cs="Times New Roman"/>
          <w:bCs/>
          <w:color w:val="000000" w:themeColor="text1"/>
          <w:szCs w:val="28"/>
          <w:lang w:eastAsia="be-BY"/>
        </w:rPr>
        <w:lastRenderedPageBreak/>
        <w:t>Практическое занятие №1</w:t>
      </w:r>
      <w:bookmarkEnd w:id="1"/>
    </w:p>
    <w:p w:rsidR="0019093D" w:rsidRPr="00A01B5E" w:rsidRDefault="0019093D" w:rsidP="00F8201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A01B5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«Концепция национальной безопасности Республики Беларусь»</w:t>
      </w:r>
    </w:p>
    <w:p w:rsidR="0019093D" w:rsidRPr="000E5E55" w:rsidRDefault="0019093D" w:rsidP="00F8201A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08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Цель:</w:t>
      </w:r>
      <w:r w:rsidRPr="000E5E5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концепцию национальной безопасности РБ.</w:t>
      </w:r>
    </w:p>
    <w:p w:rsidR="0019093D" w:rsidRPr="000E5E55" w:rsidRDefault="0019093D" w:rsidP="00F8201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E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 Что такое информационная безопасность?</w:t>
      </w:r>
    </w:p>
    <w:p w:rsidR="0019093D" w:rsidRDefault="0019093D" w:rsidP="00F8201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0E5E5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безопасность - состояние защищенности сбалансированных интересов личности, общества и государства от внешних и внутренних угроз в информационной сфере;</w:t>
      </w:r>
    </w:p>
    <w:p w:rsidR="0019093D" w:rsidRPr="00C76F8E" w:rsidRDefault="00C76F8E" w:rsidP="00F8201A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76F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2.</w:t>
      </w:r>
      <w:r w:rsidRPr="00C76F8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76F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Перечислить основные национальные интересы в информационной сфере?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национальными интересами в информационной сфере являются: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реализация конституционных прав граждан на получение, хранение и распространение полной, достоверной и своевременной информации;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формирование и поступательное развитие информационного общества;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равноправное участие Республики Беларусь в мировых информационных отношениях;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преобразование информационной индустрии в экспортно-ориентированный сектор экономики;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эффективное информационное обеспечение государственной политики;</w:t>
      </w:r>
    </w:p>
    <w:p w:rsidR="00C76F8E" w:rsidRPr="00BE2866" w:rsidRDefault="00C76F8E" w:rsidP="00BE2866">
      <w:pPr>
        <w:pStyle w:val="a7"/>
        <w:numPr>
          <w:ilvl w:val="0"/>
          <w:numId w:val="3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обеспечение надежности и устойчивости функционирования критически важных объектов информатизации.</w:t>
      </w:r>
    </w:p>
    <w:p w:rsidR="0019093D" w:rsidRPr="000E5E55" w:rsidRDefault="0019093D" w:rsidP="00BE28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E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Основные угрозы национальной безопасности, связанные с ИТ-сферой?</w:t>
      </w:r>
    </w:p>
    <w:p w:rsidR="0019093D" w:rsidRPr="00BE2866" w:rsidRDefault="0019093D" w:rsidP="00BE2866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Основными потенциальными либо реально существующими угрозами национальной безопасности являются:</w:t>
      </w:r>
    </w:p>
    <w:p w:rsidR="0019093D" w:rsidRPr="00BE2866" w:rsidRDefault="0019093D" w:rsidP="00BE2866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нарушение функционирования критически важных объектов информатизации;</w:t>
      </w:r>
    </w:p>
    <w:p w:rsidR="0019093D" w:rsidRPr="00BE2866" w:rsidRDefault="0019093D" w:rsidP="00BE2866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недостаточные масштабы и уровень внедрения передовых информационно-коммуникационных технологий;</w:t>
      </w:r>
    </w:p>
    <w:p w:rsidR="0019093D" w:rsidRPr="00BE2866" w:rsidRDefault="0019093D" w:rsidP="00BE2866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снижение или потеря конкурентоспособности отечественных информационно-коммуникационных технологий, информационных ресурсов и национального контента;</w:t>
      </w:r>
    </w:p>
    <w:p w:rsidR="00C76F8E" w:rsidRDefault="00C76F8E" w:rsidP="00BE28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76F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4.</w:t>
      </w:r>
      <w:r w:rsidRPr="00C76F8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Назвать основные внутренние и внешние источники угроз национальной безопасности в информационной сфере?</w:t>
      </w:r>
    </w:p>
    <w:p w:rsidR="00C76F8E" w:rsidRPr="00C76F8E" w:rsidRDefault="00C76F8E" w:rsidP="00BE286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C76F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В информационной сфере внутренними источниками угроз национальной безопасности являются: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распространение недостоверной или умышленно искаженной информации, способной причинить ущерб национальным интересам Республики Беларусь;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зависимость Республики Беларусь от импорта информационных технологий, средств информатизации и защиты информации, неконтролируемое их использование в системах, отказ или разрушение которых может причинить ущерб национальной безопасности;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несоответствие качества национального контента мировому уровню;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недостаточное развитие государственной системы регулирования процесса внедрения и использования информационных технологий;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рост преступности с использованием информационно-коммуникационных технологий;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недостаточная эффективность информационного обеспечения государственной политики;</w:t>
      </w:r>
    </w:p>
    <w:p w:rsidR="00C76F8E" w:rsidRPr="00BE2866" w:rsidRDefault="00C76F8E" w:rsidP="00BE2866">
      <w:pPr>
        <w:pStyle w:val="a7"/>
        <w:numPr>
          <w:ilvl w:val="0"/>
          <w:numId w:val="7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несовершенство системы обеспечения безопасности критически важных объектов информатизации.</w:t>
      </w:r>
    </w:p>
    <w:p w:rsidR="00C76F8E" w:rsidRPr="00C76F8E" w:rsidRDefault="00C76F8E" w:rsidP="00F8201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</w:pPr>
      <w:r w:rsidRPr="00C76F8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be-BY"/>
        </w:rPr>
        <w:t>В информационной сфере внешними источниками угроз национальной безопасности являются: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открытость и уязвимость информационного пространства Республики Беларусь от внешнего воздействия;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доминирование ведущих зарубежных государств в мировом информационном пространстве, монополизация ключевых сегментов информационных рынков зарубежными информационными структурами;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информационная деятельность зарубежных государств, международных и иных организаций, отдельных лиц, наносящая ущерб национальным интересам Республики Беларусь, целенаправленное формирование информационных поводов для ее дискредитации;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нарастание информационного противоборства между ведущими мировыми центрами силы, подготовка и ведение зарубежными государствами борьбы в информационном пространстве;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развитие технологий манипулирования информацией;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препятствование распространению национального контента Республики Беларусь за рубежом;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широкое распространение в мировом информационном пространстве образцов массовой культуры, противоречащих общечеловеческим и национальным духовно-нравственным ценностям;</w:t>
      </w:r>
    </w:p>
    <w:p w:rsidR="00C76F8E" w:rsidRPr="00BE2866" w:rsidRDefault="00C76F8E" w:rsidP="004D2EC5">
      <w:pPr>
        <w:pStyle w:val="a7"/>
        <w:numPr>
          <w:ilvl w:val="0"/>
          <w:numId w:val="9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попытки несанкционированного доступа извне к информационным ресурсам Республики Беларусь, приводящие к причинению ущерба ее национальным интересам.</w:t>
      </w:r>
    </w:p>
    <w:p w:rsidR="00C76F8E" w:rsidRPr="000E5E55" w:rsidRDefault="00C76F8E" w:rsidP="00BE286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E5E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5. Основные направления нейтрализации внутренних источников угроз и защиты от внешних угроз национальной безопасности в информационной сфере?</w:t>
      </w:r>
    </w:p>
    <w:p w:rsidR="00C76F8E" w:rsidRPr="00BE2866" w:rsidRDefault="00C76F8E" w:rsidP="00BE2866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 xml:space="preserve">В информационной сфере с целью нейтрализации внутренних источников угроз национальной безопасности совершенствуются механизмы реализации прав граждан на получение, хранение, пользование и распоряжение информацией, в том числе с использованием современных </w:t>
      </w: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lastRenderedPageBreak/>
        <w:t>информационно-коммуникационных технологий. Государство гарантирует обеспечение установленного законодательством порядка доступа к государственным информационным ресурсам, в том числе удаленного, и возможностям получения информационных услуг.</w:t>
      </w:r>
    </w:p>
    <w:p w:rsidR="00C76F8E" w:rsidRPr="00BE2866" w:rsidRDefault="00C76F8E" w:rsidP="00BE2866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Приоритетным направлением является совершенствование нормативной правовой базы обеспечения информационной безопасности и завершение формирования комплексной государственной системы обеспечения информационной безопасности, в том числе путем оптимизации механизмов государственного регулирования деятельности в этой сфере. При этом важное значение отводится наращиванию деятельности правоохранительных органов по предупреждению, выявлению и пресечению преступлений против информационной безопасности, а также надежному обеспечению безопасности информации, охраняемой в соответствии с законодательством.</w:t>
      </w:r>
    </w:p>
    <w:p w:rsidR="00C76F8E" w:rsidRPr="00BE2866" w:rsidRDefault="00C76F8E" w:rsidP="00BE2866">
      <w:pPr>
        <w:pStyle w:val="a7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</w:pPr>
      <w:r w:rsidRPr="00BE286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be-BY"/>
        </w:rPr>
        <w:t>Защита от внешних угроз национальной безопасности в информационной сфере осуществляется путем участия Республики Беларусь в международных договорах, регулирующих на равноправной основе мировой информационный обмен, в создании и использовании межгосударственных, международных глобальных информационных сетей и систем. Для недопущения технологической зависимости государство сохранит роль регулятора при внедрении иностранных информационных технологий.</w:t>
      </w:r>
    </w:p>
    <w:p w:rsidR="00C76F8E" w:rsidRPr="000E5E55" w:rsidRDefault="00C76F8E" w:rsidP="00F8201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093D" w:rsidRPr="000E5E55" w:rsidRDefault="0019093D" w:rsidP="00F8201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9093D" w:rsidRPr="0019093D" w:rsidRDefault="0019093D" w:rsidP="0019093D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19093D" w:rsidRPr="0019093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DB0" w:rsidRDefault="00AE7DB0" w:rsidP="0019093D">
      <w:pPr>
        <w:spacing w:after="0" w:line="240" w:lineRule="auto"/>
      </w:pPr>
      <w:r>
        <w:separator/>
      </w:r>
    </w:p>
  </w:endnote>
  <w:endnote w:type="continuationSeparator" w:id="0">
    <w:p w:rsidR="00AE7DB0" w:rsidRDefault="00AE7DB0" w:rsidP="00190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93D" w:rsidRPr="0019093D" w:rsidRDefault="0019093D" w:rsidP="0019093D">
    <w:pPr>
      <w:pStyle w:val="a5"/>
      <w:jc w:val="center"/>
      <w:rPr>
        <w:rFonts w:ascii="Times New Roman" w:hAnsi="Times New Roman" w:cs="Times New Roman"/>
        <w:sz w:val="28"/>
        <w:szCs w:val="28"/>
      </w:rPr>
    </w:pPr>
  </w:p>
  <w:p w:rsidR="0019093D" w:rsidRDefault="0019093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DB0" w:rsidRDefault="00AE7DB0" w:rsidP="0019093D">
      <w:pPr>
        <w:spacing w:after="0" w:line="240" w:lineRule="auto"/>
      </w:pPr>
      <w:r>
        <w:separator/>
      </w:r>
    </w:p>
  </w:footnote>
  <w:footnote w:type="continuationSeparator" w:id="0">
    <w:p w:rsidR="00AE7DB0" w:rsidRDefault="00AE7DB0" w:rsidP="00190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60C"/>
    <w:multiLevelType w:val="hybridMultilevel"/>
    <w:tmpl w:val="EEC0C992"/>
    <w:lvl w:ilvl="0" w:tplc="6AA4A1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E27554"/>
    <w:multiLevelType w:val="hybridMultilevel"/>
    <w:tmpl w:val="E6EECB60"/>
    <w:lvl w:ilvl="0" w:tplc="ABAA2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5643CD"/>
    <w:multiLevelType w:val="hybridMultilevel"/>
    <w:tmpl w:val="C1243B54"/>
    <w:lvl w:ilvl="0" w:tplc="ABAA2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0860D02"/>
    <w:multiLevelType w:val="hybridMultilevel"/>
    <w:tmpl w:val="8C948052"/>
    <w:lvl w:ilvl="0" w:tplc="06A8C10C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8E17CE"/>
    <w:multiLevelType w:val="hybridMultilevel"/>
    <w:tmpl w:val="CBDA1B78"/>
    <w:lvl w:ilvl="0" w:tplc="ABAA2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C691BC2"/>
    <w:multiLevelType w:val="hybridMultilevel"/>
    <w:tmpl w:val="419A115E"/>
    <w:lvl w:ilvl="0" w:tplc="BC140088">
      <w:start w:val="1"/>
      <w:numFmt w:val="bullet"/>
      <w:suff w:val="space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E130021"/>
    <w:multiLevelType w:val="hybridMultilevel"/>
    <w:tmpl w:val="5EDEE2D2"/>
    <w:lvl w:ilvl="0" w:tplc="ABAA2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681454"/>
    <w:multiLevelType w:val="hybridMultilevel"/>
    <w:tmpl w:val="C6A2ED92"/>
    <w:lvl w:ilvl="0" w:tplc="896EDBD2">
      <w:start w:val="1"/>
      <w:numFmt w:val="bullet"/>
      <w:suff w:val="space"/>
      <w:lvlText w:val=""/>
      <w:lvlJc w:val="left"/>
      <w:pPr>
        <w:ind w:left="928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8" w15:restartNumberingAfterBreak="0">
    <w:nsid w:val="70C8771C"/>
    <w:multiLevelType w:val="hybridMultilevel"/>
    <w:tmpl w:val="8A14B79A"/>
    <w:lvl w:ilvl="0" w:tplc="20826018">
      <w:start w:val="1"/>
      <w:numFmt w:val="bullet"/>
      <w:suff w:val="space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7B93642"/>
    <w:multiLevelType w:val="hybridMultilevel"/>
    <w:tmpl w:val="70C221BC"/>
    <w:lvl w:ilvl="0" w:tplc="042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335C78"/>
    <w:multiLevelType w:val="hybridMultilevel"/>
    <w:tmpl w:val="44B8C24A"/>
    <w:lvl w:ilvl="0" w:tplc="ABAA27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2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FD"/>
    <w:rsid w:val="00000D96"/>
    <w:rsid w:val="000E735C"/>
    <w:rsid w:val="001128A2"/>
    <w:rsid w:val="001869CD"/>
    <w:rsid w:val="0019093D"/>
    <w:rsid w:val="002F3917"/>
    <w:rsid w:val="004D2EC5"/>
    <w:rsid w:val="006103FD"/>
    <w:rsid w:val="006A772F"/>
    <w:rsid w:val="00941A39"/>
    <w:rsid w:val="00AE7DB0"/>
    <w:rsid w:val="00BE2866"/>
    <w:rsid w:val="00C73EEA"/>
    <w:rsid w:val="00C76F8E"/>
    <w:rsid w:val="00D27CAA"/>
    <w:rsid w:val="00DB7F87"/>
    <w:rsid w:val="00F111EB"/>
    <w:rsid w:val="00F37074"/>
    <w:rsid w:val="00F8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BD88E"/>
  <w15:chartTrackingRefBased/>
  <w15:docId w15:val="{70B7D6D5-A6CB-48E7-9A62-FB14C5B51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093D"/>
    <w:pPr>
      <w:keepNext/>
      <w:keepLines/>
      <w:spacing w:before="24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9093D"/>
  </w:style>
  <w:style w:type="paragraph" w:styleId="a5">
    <w:name w:val="footer"/>
    <w:basedOn w:val="a"/>
    <w:link w:val="a6"/>
    <w:uiPriority w:val="99"/>
    <w:unhideWhenUsed/>
    <w:rsid w:val="001909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9093D"/>
  </w:style>
  <w:style w:type="character" w:customStyle="1" w:styleId="10">
    <w:name w:val="Заголовок 1 Знак"/>
    <w:basedOn w:val="a0"/>
    <w:link w:val="1"/>
    <w:uiPriority w:val="9"/>
    <w:rsid w:val="0019093D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C76F8E"/>
    <w:pPr>
      <w:ind w:left="720"/>
      <w:contextualSpacing/>
    </w:pPr>
    <w:rPr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2F4B8D-9E85-44A9-9EBF-218CD8CC7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847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Kruglik</dc:creator>
  <cp:keywords/>
  <dc:description/>
  <cp:lastModifiedBy>Alexei Kruglik</cp:lastModifiedBy>
  <cp:revision>10</cp:revision>
  <dcterms:created xsi:type="dcterms:W3CDTF">2022-02-08T12:18:00Z</dcterms:created>
  <dcterms:modified xsi:type="dcterms:W3CDTF">2022-02-21T17:07:00Z</dcterms:modified>
</cp:coreProperties>
</file>