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sz w:val="44"/>
        </w:rPr>
        <w:t>Kunal Varshney</w:t>
      </w:r>
    </w:p>
    <w:p>
      <w:pPr>
        <w:spacing w:lineRule="auto" w:line="276" w:after="40"/>
      </w:pPr>
      <w:r>
        <w:rPr>
          <w:rFonts w:ascii="Calibri" w:hAnsi="Calibri" w:eastAsia="Calibri"/>
          <w:b/>
          <w:i w:val="0"/>
          <w:sz w:val="22"/>
        </w:rPr>
        <w:t>Web Designer · AI-Assisted Development</w:t>
      </w:r>
    </w:p>
    <w:p>
      <w:pPr>
        <w:spacing w:lineRule="auto" w:line="276" w:after="200"/>
      </w:pPr>
      <w:r>
        <w:rPr>
          <w:rFonts w:ascii="Calibri" w:hAnsi="Calibri" w:eastAsia="Calibri"/>
          <w:b w:val="0"/>
          <w:i w:val="0"/>
          <w:sz w:val="21"/>
        </w:rPr>
        <w:t>kunalvrshn@gmail.com | +91 70176 62533 | India (Remote)</w:t>
        <w:br/>
        <w:t>lilkunal.github.io | linkedin.com/in/kunalvrshn | github.com/lilkunal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sz w:val="23"/>
        </w:rPr>
        <w:t>TECHNICAL SKILLS</w:t>
      </w:r>
    </w:p>
    <w:p>
      <w:pPr>
        <w:spacing w:after="60" w:line="276" w:lineRule="auto"/>
      </w:pPr>
      <w:r>
        <w:rPr>
          <w:rFonts w:ascii="Calibri" w:hAnsi="Calibri" w:eastAsia="Calibri"/>
          <w:b/>
          <w:sz w:val="22"/>
        </w:rPr>
        <w:t xml:space="preserve">Web Design: </w:t>
      </w:r>
      <w:r>
        <w:rPr>
          <w:rFonts w:ascii="Calibri" w:hAnsi="Calibri" w:eastAsia="Calibri"/>
          <w:sz w:val="22"/>
        </w:rPr>
        <w:t>HTML, CSS, JavaScript, responsive layout, landing pages, SEO, Photoshop, Git, GitHub Pages</w:t>
      </w:r>
    </w:p>
    <w:p>
      <w:pPr>
        <w:spacing w:after="60" w:line="276" w:lineRule="auto"/>
      </w:pPr>
      <w:r>
        <w:rPr>
          <w:rFonts w:ascii="Calibri" w:hAnsi="Calibri" w:eastAsia="Calibri"/>
          <w:b/>
          <w:sz w:val="22"/>
        </w:rPr>
        <w:t xml:space="preserve">AI Workflow: </w:t>
      </w:r>
      <w:r>
        <w:rPr>
          <w:rFonts w:ascii="Calibri" w:hAnsi="Calibri" w:eastAsia="Calibri"/>
          <w:sz w:val="22"/>
        </w:rPr>
        <w:t>Claude, Cursor — faster build with personal review before launch</w:t>
      </w:r>
    </w:p>
    <w:p>
      <w:pPr>
        <w:spacing w:after="60" w:line="276" w:lineRule="auto"/>
      </w:pPr>
      <w:r>
        <w:rPr>
          <w:rFonts w:ascii="Calibri" w:hAnsi="Calibri" w:eastAsia="Calibri"/>
          <w:b/>
          <w:sz w:val="22"/>
        </w:rPr>
        <w:t xml:space="preserve">Marketing: </w:t>
      </w:r>
      <w:r>
        <w:rPr>
          <w:rFonts w:ascii="Calibri" w:hAnsi="Calibri" w:eastAsia="Calibri"/>
          <w:sz w:val="22"/>
        </w:rPr>
        <w:t>Digital marketing, catalogues, trade pricing, Excel, client communication</w:t>
      </w:r>
    </w:p>
    <w:p>
      <w:pPr>
        <w:spacing w:after="60" w:line="276" w:lineRule="auto"/>
      </w:pPr>
      <w:r>
        <w:rPr>
          <w:rFonts w:ascii="Calibri" w:hAnsi="Calibri" w:eastAsia="Calibri"/>
          <w:b/>
          <w:sz w:val="22"/>
        </w:rPr>
        <w:t xml:space="preserve">Support: </w:t>
      </w:r>
      <w:r>
        <w:rPr>
          <w:rFonts w:ascii="Calibri" w:hAnsi="Calibri" w:eastAsia="Calibri"/>
          <w:sz w:val="22"/>
        </w:rPr>
        <w:t>PBX, remote troubleshooting, ticketing, CRM, Oracle WebLogic, Jenkins, log analysis</w:t>
      </w:r>
    </w:p>
    <w:p>
      <w:pPr>
        <w:spacing w:after="60" w:line="276" w:lineRule="auto"/>
      </w:pPr>
      <w:r>
        <w:rPr>
          <w:rFonts w:ascii="Calibri" w:hAnsi="Calibri" w:eastAsia="Calibri"/>
          <w:b/>
          <w:sz w:val="22"/>
        </w:rPr>
        <w:t xml:space="preserve">Soft Skills: </w:t>
      </w:r>
      <w:r>
        <w:rPr>
          <w:rFonts w:ascii="Calibri" w:hAnsi="Calibri" w:eastAsia="Calibri"/>
          <w:sz w:val="22"/>
        </w:rPr>
        <w:t>Communication, time management, presentation, problem-solving, decision-making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sz w:val="23"/>
        </w:rPr>
        <w:t>PROFESSIONAL EXPERIENCE</w:t>
      </w:r>
    </w:p>
    <w:p>
      <w:pPr>
        <w:spacing w:after="0"/>
      </w:pPr>
      <w:r>
        <w:rPr>
          <w:rFonts w:ascii="Calibri" w:hAnsi="Calibri" w:eastAsia="Calibri"/>
          <w:b/>
          <w:sz w:val="22"/>
        </w:rPr>
        <w:t>Freelance Web Designer</w:t>
      </w:r>
      <w:r>
        <w:rPr>
          <w:rFonts w:ascii="Calibri" w:hAnsi="Calibri" w:eastAsia="Calibri"/>
          <w:b/>
          <w:sz w:val="21"/>
        </w:rPr>
        <w:tab/>
        <w:t>Jan 2025 – Present</w:t>
      </w:r>
    </w:p>
    <w:p>
      <w:pPr>
        <w:spacing w:after="40"/>
      </w:pPr>
      <w:r>
        <w:rPr>
          <w:rFonts w:ascii="Calibri" w:hAnsi="Calibri" w:eastAsia="Calibri"/>
          <w:i/>
          <w:sz w:val="21"/>
        </w:rPr>
        <w:t>Independent · Remote · JAI Home Care &amp; small-business clients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Design and build marketing websites and landing pages from brief through launch.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Use Claude and Cursor for layout and iteration; verify code, copy, and mobile behaviour before go-live.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Delivered JAI Home Care landing page; scope, pricing, and post-launch support agreed in writing.</w:t>
      </w:r>
    </w:p>
    <w:p>
      <w:pPr>
        <w:spacing w:after="0"/>
      </w:pPr>
      <w:r>
        <w:rPr>
          <w:rFonts w:ascii="Calibri" w:hAnsi="Calibri" w:eastAsia="Calibri"/>
          <w:b/>
          <w:sz w:val="22"/>
        </w:rPr>
        <w:t>Marketing &amp; Online Specialist</w:t>
      </w:r>
      <w:r>
        <w:rPr>
          <w:rFonts w:ascii="Calibri" w:hAnsi="Calibri" w:eastAsia="Calibri"/>
          <w:b/>
          <w:sz w:val="21"/>
        </w:rPr>
        <w:tab/>
        <w:t>Jan 2025 – Present</w:t>
      </w:r>
    </w:p>
    <w:p>
      <w:pPr>
        <w:spacing w:after="40"/>
      </w:pPr>
      <w:r>
        <w:rPr>
          <w:rFonts w:ascii="Calibri" w:hAnsi="Calibri" w:eastAsia="Calibri"/>
          <w:i/>
          <w:sz w:val="21"/>
        </w:rPr>
        <w:t>Padma Enterprises (Padma Lights) · India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Lead website, digital marketing, and online presence for cast-aluminium outdoor lighting.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Manage 200+ model catalogue, trade pricing, and international orders in eight currencies.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Coordinate product photography and catalogue updates with manufacturing and export teams.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Grew the business online for nine years before assuming this role full-time in 2025.</w:t>
      </w:r>
    </w:p>
    <w:p>
      <w:pPr>
        <w:spacing w:after="0"/>
      </w:pPr>
      <w:r>
        <w:rPr>
          <w:rFonts w:ascii="Calibri" w:hAnsi="Calibri" w:eastAsia="Calibri"/>
          <w:b/>
          <w:sz w:val="22"/>
        </w:rPr>
        <w:t>Technical Support Advisor</w:t>
      </w:r>
      <w:r>
        <w:rPr>
          <w:rFonts w:ascii="Calibri" w:hAnsi="Calibri" w:eastAsia="Calibri"/>
          <w:b/>
          <w:sz w:val="21"/>
        </w:rPr>
        <w:tab/>
        <w:t>Aug 2024 – Dec 2024</w:t>
      </w:r>
    </w:p>
    <w:p>
      <w:pPr>
        <w:spacing w:after="40"/>
      </w:pPr>
      <w:r>
        <w:rPr>
          <w:rFonts w:ascii="Calibri" w:hAnsi="Calibri" w:eastAsia="Calibri"/>
          <w:i/>
          <w:sz w:val="21"/>
        </w:rPr>
        <w:t>Teleperformance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Diagnosed and resolved technical issues via remote troubleshooting and ticketing in PBX environments.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Maintained service quality in a high-volume setting with changing tools and procedures.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Documented resolutions and follow-ups in CRM for handoffs and audit trails.</w:t>
      </w:r>
    </w:p>
    <w:p>
      <w:r>
        <w:br w:type="page"/>
      </w:r>
    </w:p>
    <w:p>
      <w:pPr>
        <w:spacing w:after="160"/>
      </w:pPr>
      <w:r>
        <w:rPr>
          <w:rFonts w:ascii="Calibri" w:hAnsi="Calibri" w:eastAsia="Calibri"/>
          <w:b/>
          <w:sz w:val="23"/>
        </w:rPr>
        <w:t>Kunal Varshney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sz w:val="23"/>
        </w:rPr>
        <w:t>PROFESSIONAL EXPERIENCE</w:t>
      </w:r>
    </w:p>
    <w:p>
      <w:pPr>
        <w:spacing w:after="0"/>
      </w:pPr>
      <w:r>
        <w:rPr>
          <w:rFonts w:ascii="Calibri" w:hAnsi="Calibri" w:eastAsia="Calibri"/>
          <w:b/>
          <w:sz w:val="22"/>
        </w:rPr>
        <w:t>Customer Support Executive</w:t>
      </w:r>
      <w:r>
        <w:rPr>
          <w:rFonts w:ascii="Calibri" w:hAnsi="Calibri" w:eastAsia="Calibri"/>
          <w:b/>
          <w:sz w:val="21"/>
        </w:rPr>
        <w:tab/>
        <w:t>Oct 2023 – Jan 2024</w:t>
      </w:r>
    </w:p>
    <w:p>
      <w:pPr>
        <w:spacing w:after="40"/>
      </w:pPr>
      <w:r>
        <w:rPr>
          <w:rFonts w:ascii="Calibri" w:hAnsi="Calibri" w:eastAsia="Calibri"/>
          <w:i/>
          <w:sz w:val="21"/>
        </w:rPr>
        <w:t>Webhelp Pvt. Ltd.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Customer service via chat and email — product enquiries, complaints, and troubleshooting.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Maintained CRM records; escalated complex cases and coordinated with teams until resolution.</w:t>
      </w:r>
    </w:p>
    <w:p>
      <w:pPr>
        <w:spacing w:after="0"/>
      </w:pPr>
      <w:r>
        <w:rPr>
          <w:rFonts w:ascii="Calibri" w:hAnsi="Calibri" w:eastAsia="Calibri"/>
          <w:b/>
          <w:sz w:val="22"/>
        </w:rPr>
        <w:t>Content Moderator</w:t>
      </w:r>
      <w:r>
        <w:rPr>
          <w:rFonts w:ascii="Calibri" w:hAnsi="Calibri" w:eastAsia="Calibri"/>
          <w:b/>
          <w:sz w:val="21"/>
        </w:rPr>
        <w:tab/>
        <w:t>Oct 2021 – Apr 2023</w:t>
      </w:r>
    </w:p>
    <w:p>
      <w:pPr>
        <w:spacing w:after="40"/>
      </w:pPr>
      <w:r>
        <w:rPr>
          <w:rFonts w:ascii="Calibri" w:hAnsi="Calibri" w:eastAsia="Calibri"/>
          <w:i/>
          <w:sz w:val="21"/>
        </w:rPr>
        <w:t>Concentrix Daksh Pvt. Ltd.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Reviewed content for Google platforms including YouTube Kids using internal moderation tools.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Prepared team reports; created transcripts and aligned content for production workflows.</w:t>
      </w:r>
    </w:p>
    <w:p>
      <w:pPr>
        <w:spacing w:after="0"/>
      </w:pPr>
      <w:r>
        <w:rPr>
          <w:rFonts w:ascii="Calibri" w:hAnsi="Calibri" w:eastAsia="Calibri"/>
          <w:b/>
          <w:sz w:val="22"/>
        </w:rPr>
        <w:t>Technical Support Trainee</w:t>
      </w:r>
      <w:r>
        <w:rPr>
          <w:rFonts w:ascii="Calibri" w:hAnsi="Calibri" w:eastAsia="Calibri"/>
          <w:b/>
          <w:sz w:val="21"/>
        </w:rPr>
        <w:tab/>
        <w:t>Feb 2021 – Jun 2021</w:t>
      </w:r>
    </w:p>
    <w:p>
      <w:pPr>
        <w:spacing w:after="40"/>
      </w:pPr>
      <w:r>
        <w:rPr>
          <w:rFonts w:ascii="Calibri" w:hAnsi="Calibri" w:eastAsia="Calibri"/>
          <w:i/>
          <w:sz w:val="21"/>
        </w:rPr>
        <w:t>Flex Pvt. Ltd.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Supported Oracle WebLogic 11g and Jenkins monitoring; analysed logs and produced health-check reports.</w:t>
      </w:r>
    </w:p>
    <w:p>
      <w:pPr>
        <w:spacing w:after="0"/>
      </w:pPr>
      <w:r>
        <w:rPr>
          <w:rFonts w:ascii="Calibri" w:hAnsi="Calibri" w:eastAsia="Calibri"/>
          <w:b/>
          <w:sz w:val="22"/>
        </w:rPr>
        <w:t>Intern</w:t>
      </w:r>
      <w:r>
        <w:rPr>
          <w:rFonts w:ascii="Calibri" w:hAnsi="Calibri" w:eastAsia="Calibri"/>
          <w:b/>
          <w:sz w:val="21"/>
        </w:rPr>
        <w:tab/>
        <w:t>Jun 2019 – Aug 2019</w:t>
      </w:r>
    </w:p>
    <w:p>
      <w:pPr>
        <w:spacing w:after="40"/>
      </w:pPr>
      <w:r>
        <w:rPr>
          <w:rFonts w:ascii="Calibri" w:hAnsi="Calibri" w:eastAsia="Calibri"/>
          <w:i/>
          <w:sz w:val="21"/>
        </w:rPr>
        <w:t>Parag Dairy · UP Rajya Vidyut Utpadan Nigam Ltd.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Quality-control operations and delivery records at Parag Dairy; progress reports at thermal power station.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sz w:val="23"/>
        </w:rPr>
        <w:t>SELECTED PROJECTS</w:t>
      </w:r>
    </w:p>
    <w:p>
      <w:pPr>
        <w:spacing w:after="20"/>
      </w:pPr>
      <w:r>
        <w:rPr>
          <w:rFonts w:ascii="Calibri" w:hAnsi="Calibri" w:eastAsia="Calibri"/>
          <w:b/>
          <w:sz w:val="22"/>
        </w:rPr>
        <w:t>Padma Enterprises — Padma Lights (padmalights.com)</w:t>
      </w:r>
      <w:r>
        <w:rPr>
          <w:rFonts w:ascii="Calibri" w:hAnsi="Calibri" w:eastAsia="Calibri"/>
          <w:i/>
          <w:sz w:val="21"/>
        </w:rPr>
        <w:t xml:space="preserve"> — Marketing &amp; online operations · Ongoing</w:t>
      </w:r>
    </w:p>
    <w:p>
      <w:pPr>
        <w:spacing w:lineRule="auto" w:line="276" w:after="80"/>
      </w:pPr>
      <w:r>
        <w:rPr>
          <w:rFonts w:ascii="Calibri" w:hAnsi="Calibri" w:eastAsia="Calibri"/>
          <w:b w:val="0"/>
          <w:i w:val="0"/>
          <w:sz w:val="22"/>
        </w:rPr>
        <w:t>Website and digital ops — 200+ SKU catalogue, trade pricing, export content.</w:t>
      </w:r>
    </w:p>
    <w:p>
      <w:pPr>
        <w:spacing w:after="20"/>
      </w:pPr>
      <w:r>
        <w:rPr>
          <w:rFonts w:ascii="Calibri" w:hAnsi="Calibri" w:eastAsia="Calibri"/>
          <w:b/>
          <w:sz w:val="22"/>
        </w:rPr>
        <w:t>JAI Home Care Services · 2025</w:t>
      </w:r>
    </w:p>
    <w:p>
      <w:pPr>
        <w:spacing w:lineRule="auto" w:line="276" w:after="80"/>
      </w:pPr>
      <w:r>
        <w:rPr>
          <w:rFonts w:ascii="Calibri" w:hAnsi="Calibri" w:eastAsia="Calibri"/>
          <w:b w:val="0"/>
          <w:i w:val="0"/>
          <w:sz w:val="22"/>
        </w:rPr>
        <w:t>Home-care landing page — services, contact, phone-optimised layout for local enquiries.</w:t>
      </w:r>
    </w:p>
    <w:p>
      <w:pPr>
        <w:spacing w:after="20"/>
      </w:pPr>
      <w:r>
        <w:rPr>
          <w:rFonts w:ascii="Calibri" w:hAnsi="Calibri" w:eastAsia="Calibri"/>
          <w:b/>
          <w:sz w:val="22"/>
        </w:rPr>
        <w:t>Personal Portfolio (lilkunal.github.io) · 2025</w:t>
      </w:r>
    </w:p>
    <w:p>
      <w:pPr>
        <w:spacing w:lineRule="auto" w:line="276" w:after="80"/>
      </w:pPr>
      <w:r>
        <w:rPr>
          <w:rFonts w:ascii="Calibri" w:hAnsi="Calibri" w:eastAsia="Calibri"/>
          <w:b w:val="0"/>
          <w:i w:val="0"/>
          <w:sz w:val="22"/>
        </w:rPr>
        <w:t>Professional portfolio — AI-assisted build with full personal QA on design and content.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sz w:val="23"/>
        </w:rPr>
        <w:t>EDUCATION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B.Tech in Computer Science</w:t>
        <w:br/>
      </w:r>
      <w:r>
        <w:rPr>
          <w:rFonts w:ascii="Calibri" w:hAnsi="Calibri" w:eastAsia="Calibri"/>
          <w:sz w:val="22"/>
        </w:rPr>
        <w:t>Aligarh College of Engineering &amp; Technology · Graduated 2020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sz w:val="23"/>
        </w:rPr>
        <w:t>CERTIFICATIONS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Google IT Support Professional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Google Digital Garage — Digital Marketing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Excel Data Analysis (Coursera)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ChatGPT for Beginners (Great Learning)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sz w:val="23"/>
        </w:rPr>
        <w:t>HONOURS &amp; ACTIVITIES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1st Prize — CS Quiz, Vivekananda College of Technology &amp; Management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2nd Prize — Debate Competition, Varshney College</w:t>
      </w:r>
    </w:p>
    <w:p>
      <w:pPr>
        <w:pStyle w:val="ListBullet"/>
        <w:spacing w:lineRule="auto" w:line="276" w:after="40"/>
      </w:pPr>
      <w:r>
        <w:rPr>
          <w:rFonts w:ascii="Calibri" w:hAnsi="Calibri" w:eastAsia="Calibri"/>
          <w:sz w:val="22"/>
        </w:rPr>
        <w:t>Workshops: Networking (Aptron), Blockchain &amp; ML (Training Basket)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