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CFDBE38" w14:textId="77777777" w:rsidR="001B6435" w:rsidRDefault="001B6435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4D772B62" w14:textId="77777777" w:rsidR="001B6435" w:rsidRDefault="00FB55B3">
      <w:pPr>
        <w:spacing w:line="300" w:lineRule="auto"/>
        <w:ind w:firstLineChars="600" w:firstLine="2168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eastAsia="zh-CN"/>
        </w:rPr>
        <w:t>达摩院</w:t>
      </w:r>
      <w:r>
        <w:rPr>
          <w:rFonts w:hint="eastAsia"/>
          <w:b/>
          <w:sz w:val="36"/>
          <w:szCs w:val="36"/>
          <w:lang w:eastAsia="zh-CN"/>
        </w:rPr>
        <w:t>-</w:t>
      </w:r>
      <w:r>
        <w:rPr>
          <w:rFonts w:hint="eastAsia"/>
          <w:b/>
          <w:sz w:val="36"/>
          <w:szCs w:val="36"/>
          <w:lang w:eastAsia="zh-CN"/>
        </w:rPr>
        <w:t>全国销售经理</w:t>
      </w:r>
      <w:r>
        <w:rPr>
          <w:rFonts w:hint="eastAsia"/>
          <w:b/>
          <w:sz w:val="36"/>
          <w:szCs w:val="36"/>
          <w:lang w:eastAsia="zh-CN"/>
        </w:rPr>
        <w:t>-MR.</w:t>
      </w:r>
      <w:r>
        <w:rPr>
          <w:rFonts w:hint="eastAsia"/>
          <w:b/>
          <w:sz w:val="36"/>
          <w:szCs w:val="36"/>
          <w:lang w:eastAsia="zh-CN"/>
        </w:rPr>
        <w:t>王冀鹏</w:t>
      </w:r>
    </w:p>
    <w:p w14:paraId="6FC81B8D" w14:textId="77777777" w:rsidR="001B6435" w:rsidRDefault="00FB55B3">
      <w:pPr>
        <w:spacing w:line="300" w:lineRule="auto"/>
        <w:ind w:firstLineChars="2880" w:firstLine="6939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6AD5DEF7" w14:textId="77777777" w:rsidR="001B6435" w:rsidRDefault="00FB55B3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eastAsiaTheme="minorEastAsia" w:hint="eastAsia"/>
          <w:b/>
          <w:shd w:val="pct10" w:color="auto" w:fill="FFFFFF"/>
          <w:lang w:eastAsia="zh-CN"/>
        </w:rPr>
        <w:t>个人资料</w:t>
      </w:r>
    </w:p>
    <w:tbl>
      <w:tblPr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98"/>
        <w:gridCol w:w="2625"/>
      </w:tblGrid>
      <w:tr w:rsidR="001B6435" w14:paraId="3221CA23" w14:textId="77777777">
        <w:tc>
          <w:tcPr>
            <w:tcW w:w="7298" w:type="dxa"/>
          </w:tcPr>
          <w:p w14:paraId="29D7958E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eastAsiaTheme="minorEastAsia" w:hint="eastAsia"/>
                <w:lang w:eastAsia="zh-CN"/>
              </w:rPr>
              <w:t>王冀鹏</w:t>
            </w:r>
          </w:p>
        </w:tc>
        <w:tc>
          <w:tcPr>
            <w:tcW w:w="2625" w:type="dxa"/>
            <w:vMerge w:val="restart"/>
          </w:tcPr>
          <w:p w14:paraId="4E912ABF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:rsidR="001B6435" w14:paraId="443B8C15" w14:textId="77777777">
        <w:trPr>
          <w:trHeight w:val="272"/>
        </w:trPr>
        <w:tc>
          <w:tcPr>
            <w:tcW w:w="7298" w:type="dxa"/>
          </w:tcPr>
          <w:p w14:paraId="55547801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eastAsiaTheme="minorEastAsia"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1992</w:t>
            </w:r>
          </w:p>
        </w:tc>
        <w:tc>
          <w:tcPr>
            <w:tcW w:w="2625" w:type="dxa"/>
            <w:vMerge/>
          </w:tcPr>
          <w:p w14:paraId="248CAFA8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1B6435" w14:paraId="2380CFA6" w14:textId="77777777">
        <w:trPr>
          <w:trHeight w:val="221"/>
        </w:trPr>
        <w:tc>
          <w:tcPr>
            <w:tcW w:w="7298" w:type="dxa"/>
          </w:tcPr>
          <w:p w14:paraId="3B79E97B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eastAsiaTheme="minorEastAsia" w:hint="eastAsia"/>
                <w:lang w:eastAsia="zh-CN"/>
              </w:rPr>
              <w:t>男</w:t>
            </w:r>
          </w:p>
        </w:tc>
        <w:tc>
          <w:tcPr>
            <w:tcW w:w="2625" w:type="dxa"/>
            <w:vMerge/>
          </w:tcPr>
          <w:p w14:paraId="4EFEE415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1B6435" w14:paraId="709B229A" w14:textId="77777777">
        <w:trPr>
          <w:trHeight w:val="90"/>
        </w:trPr>
        <w:tc>
          <w:tcPr>
            <w:tcW w:w="7298" w:type="dxa"/>
          </w:tcPr>
          <w:p w14:paraId="1FAADADD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eastAsiaTheme="minorEastAsia" w:hint="eastAsia"/>
                <w:lang w:eastAsia="zh-CN"/>
              </w:rPr>
              <w:t>未婚</w:t>
            </w:r>
          </w:p>
        </w:tc>
        <w:tc>
          <w:tcPr>
            <w:tcW w:w="2625" w:type="dxa"/>
            <w:vMerge/>
          </w:tcPr>
          <w:p w14:paraId="789B15AA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1B6435" w14:paraId="35B830D9" w14:textId="77777777">
        <w:trPr>
          <w:trHeight w:val="242"/>
        </w:trPr>
        <w:tc>
          <w:tcPr>
            <w:tcW w:w="7298" w:type="dxa"/>
          </w:tcPr>
          <w:p w14:paraId="0A8B53ED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eastAsiaTheme="minorEastAsia" w:hint="eastAsia"/>
                <w:b/>
                <w:bCs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山东</w:t>
            </w:r>
          </w:p>
        </w:tc>
        <w:tc>
          <w:tcPr>
            <w:tcW w:w="2625" w:type="dxa"/>
            <w:vMerge/>
          </w:tcPr>
          <w:p w14:paraId="1E1F66D1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1B6435" w14:paraId="13FA3474" w14:textId="77777777">
        <w:trPr>
          <w:trHeight w:val="333"/>
        </w:trPr>
        <w:tc>
          <w:tcPr>
            <w:tcW w:w="7298" w:type="dxa"/>
          </w:tcPr>
          <w:p w14:paraId="7636D543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eastAsiaTheme="minorEastAsia" w:hint="eastAsia"/>
                <w:b/>
                <w:bCs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重庆</w:t>
            </w:r>
          </w:p>
        </w:tc>
        <w:tc>
          <w:tcPr>
            <w:tcW w:w="2625" w:type="dxa"/>
            <w:vMerge/>
          </w:tcPr>
          <w:p w14:paraId="30A062C7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1B6435" w14:paraId="1C873A6A" w14:textId="77777777">
        <w:tc>
          <w:tcPr>
            <w:tcW w:w="7298" w:type="dxa"/>
          </w:tcPr>
          <w:p w14:paraId="00BAF68C" w14:textId="77777777" w:rsidR="001B6435" w:rsidRDefault="00FB55B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eastAsiaTheme="minorEastAsia" w:hint="eastAsia"/>
                <w:lang w:eastAsia="zh-CN"/>
              </w:rPr>
              <w:t>17701287539</w:t>
            </w:r>
          </w:p>
        </w:tc>
        <w:tc>
          <w:tcPr>
            <w:tcW w:w="2625" w:type="dxa"/>
            <w:vMerge/>
          </w:tcPr>
          <w:p w14:paraId="1F911960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:rsidR="001B6435" w14:paraId="2800DB55" w14:textId="77777777">
        <w:tc>
          <w:tcPr>
            <w:tcW w:w="7298" w:type="dxa"/>
          </w:tcPr>
          <w:p w14:paraId="0AD8BEE1" w14:textId="77777777" w:rsidR="001B6435" w:rsidRDefault="00FB55B3">
            <w:pPr>
              <w:rPr>
                <w:lang w:eastAsia="zh-CN"/>
              </w:rPr>
            </w:pPr>
            <w:r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Email</w:t>
            </w:r>
            <w:r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jipeng.wang@gehealthcare.Com</w:t>
            </w:r>
          </w:p>
        </w:tc>
        <w:tc>
          <w:tcPr>
            <w:tcW w:w="2625" w:type="dxa"/>
            <w:vMerge/>
          </w:tcPr>
          <w:p w14:paraId="381F68B6" w14:textId="77777777" w:rsidR="001B6435" w:rsidRDefault="001B643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3EB1981" w14:textId="77777777" w:rsidR="001B6435" w:rsidRDefault="001B6435">
      <w:pPr>
        <w:tabs>
          <w:tab w:val="left" w:pos="2010"/>
        </w:tabs>
        <w:spacing w:line="300" w:lineRule="auto"/>
        <w:rPr>
          <w:iCs/>
          <w:szCs w:val="21"/>
        </w:rPr>
      </w:pPr>
    </w:p>
    <w:p w14:paraId="2D3E4A99" w14:textId="77777777" w:rsidR="001B6435" w:rsidRDefault="001B6435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49C0962A" w14:textId="77777777" w:rsidR="001B6435" w:rsidRDefault="00FB55B3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16B90BB6" w14:textId="018A55F1" w:rsidR="001B6435" w:rsidRDefault="00FB55B3">
      <w:p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 xml:space="preserve">2015.06-2017.09     </w:t>
      </w:r>
      <w:r w:rsidR="005712D9">
        <w:rPr>
          <w:rFonts w:ascii="宋体" w:hAnsi="宋体" w:cs="宋体"/>
          <w:lang w:eastAsia="zh-CN"/>
        </w:rPr>
        <w:t xml:space="preserve">  </w:t>
      </w:r>
      <w:r>
        <w:rPr>
          <w:rFonts w:ascii="宋体" w:hAnsi="宋体" w:cs="宋体" w:hint="eastAsia"/>
          <w:lang w:eastAsia="zh-CN"/>
        </w:rPr>
        <w:t xml:space="preserve">  中国地质大学       材料工程          硕士</w:t>
      </w:r>
    </w:p>
    <w:p w14:paraId="6D7301E6" w14:textId="77777777" w:rsidR="001B6435" w:rsidRDefault="00FB55B3">
      <w:p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2011.06-2015.09         济南大学       材料科学与工程      本科</w:t>
      </w:r>
    </w:p>
    <w:p w14:paraId="4A1200C5" w14:textId="77777777" w:rsidR="001B6435" w:rsidRDefault="001B6435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2FB4669A" w14:textId="77777777" w:rsidR="001B6435" w:rsidRDefault="00FB55B3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36D0DE0A" w14:textId="77777777" w:rsidR="001B6435" w:rsidRDefault="00FB55B3">
      <w:p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eastAsia="zh-CN"/>
        </w:rPr>
        <w:t>底薪</w:t>
      </w:r>
      <w:r>
        <w:rPr>
          <w:rFonts w:hint="eastAsia"/>
          <w:szCs w:val="21"/>
          <w:lang w:eastAsia="zh-CN"/>
        </w:rPr>
        <w:t>25K*13</w:t>
      </w:r>
      <w:r>
        <w:rPr>
          <w:rFonts w:hint="eastAsia"/>
          <w:szCs w:val="21"/>
          <w:lang w:eastAsia="zh-CN"/>
        </w:rPr>
        <w:t>薪</w:t>
      </w:r>
      <w:r>
        <w:rPr>
          <w:rFonts w:hint="eastAsia"/>
          <w:szCs w:val="21"/>
          <w:lang w:eastAsia="zh-CN"/>
        </w:rPr>
        <w:t>+</w:t>
      </w:r>
      <w:r>
        <w:rPr>
          <w:rFonts w:hint="eastAsia"/>
          <w:szCs w:val="21"/>
          <w:lang w:eastAsia="zh-CN"/>
        </w:rPr>
        <w:t>项目奖</w:t>
      </w:r>
      <w:r>
        <w:rPr>
          <w:rFonts w:hint="eastAsia"/>
          <w:szCs w:val="21"/>
          <w:lang w:eastAsia="zh-CN"/>
        </w:rPr>
        <w:t>15W+</w:t>
      </w:r>
      <w:r>
        <w:rPr>
          <w:rFonts w:hint="eastAsia"/>
          <w:szCs w:val="21"/>
          <w:lang w:eastAsia="zh-CN"/>
        </w:rPr>
        <w:t>年终奖</w:t>
      </w:r>
      <w:r>
        <w:rPr>
          <w:rFonts w:hint="eastAsia"/>
          <w:szCs w:val="21"/>
          <w:lang w:eastAsia="zh-CN"/>
        </w:rPr>
        <w:t>25W</w:t>
      </w:r>
    </w:p>
    <w:p w14:paraId="05E2F30A" w14:textId="77777777" w:rsidR="001B6435" w:rsidRDefault="00FB55B3">
      <w:p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期望薪资：</w:t>
      </w:r>
      <w:r>
        <w:rPr>
          <w:rFonts w:hint="eastAsia"/>
          <w:szCs w:val="21"/>
          <w:lang w:eastAsia="zh-CN"/>
        </w:rPr>
        <w:t>可谈</w:t>
      </w:r>
    </w:p>
    <w:p w14:paraId="6E926C18" w14:textId="77777777" w:rsidR="001B6435" w:rsidRDefault="001B6435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0249CE08" w14:textId="77777777" w:rsidR="001B6435" w:rsidRDefault="00FB55B3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01591D7B" w14:textId="77777777" w:rsidR="001B6435" w:rsidRDefault="00FB55B3">
      <w:pPr>
        <w:spacing w:line="300" w:lineRule="auto"/>
        <w:rPr>
          <w:rFonts w:ascii="宋体" w:hAnsi="宋体" w:cs="宋体"/>
          <w:b/>
          <w:bCs/>
          <w:lang w:eastAsia="zh-CN"/>
        </w:rPr>
      </w:pPr>
      <w:r>
        <w:rPr>
          <w:rFonts w:ascii="宋体" w:hAnsi="宋体" w:cs="宋体" w:hint="eastAsia"/>
          <w:b/>
          <w:bCs/>
          <w:lang w:eastAsia="zh-CN"/>
        </w:rPr>
        <w:t xml:space="preserve">2017.07-至今                            GE </w:t>
      </w:r>
    </w:p>
    <w:p w14:paraId="7F292439" w14:textId="77777777" w:rsidR="001B6435" w:rsidRDefault="00FB55B3">
      <w:pPr>
        <w:spacing w:line="300" w:lineRule="auto"/>
        <w:ind w:firstLineChars="1200" w:firstLine="2891"/>
        <w:rPr>
          <w:rFonts w:ascii="宋体" w:hAnsi="宋体" w:cs="宋体"/>
          <w:b/>
          <w:bCs/>
          <w:lang w:eastAsia="zh-CN"/>
        </w:rPr>
      </w:pPr>
      <w:r>
        <w:rPr>
          <w:rFonts w:ascii="宋体" w:hAnsi="宋体" w:cs="宋体" w:hint="eastAsia"/>
          <w:b/>
          <w:bCs/>
          <w:lang w:eastAsia="zh-CN"/>
        </w:rPr>
        <w:t>区域经理</w:t>
      </w:r>
    </w:p>
    <w:p w14:paraId="18D2B173" w14:textId="77777777" w:rsidR="001B6435" w:rsidRDefault="00FB55B3">
      <w:p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工作职责：</w:t>
      </w:r>
    </w:p>
    <w:p w14:paraId="5456DD61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2023.09-至今</w:t>
      </w:r>
    </w:p>
    <w:p w14:paraId="1277EE85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下属人数：4人</w:t>
      </w:r>
    </w:p>
    <w:p w14:paraId="35482743" w14:textId="28FC0263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负责产品：CT、MR、DSA、PET、ECT、定期CT</w:t>
      </w:r>
      <w:r w:rsidR="00F2097B">
        <w:rPr>
          <w:rFonts w:ascii="宋体" w:hAnsi="宋体" w:cs="宋体"/>
          <w:lang w:eastAsia="zh-CN"/>
        </w:rPr>
        <w:t xml:space="preserve"> </w:t>
      </w:r>
      <w:r w:rsidR="00F2097B">
        <w:rPr>
          <w:rFonts w:ascii="宋体" w:hAnsi="宋体" w:cs="宋体" w:hint="eastAsia"/>
          <w:lang w:eastAsia="zh-CN"/>
        </w:rPr>
        <w:t>信息化产品</w:t>
      </w:r>
      <w:bookmarkStart w:id="0" w:name="_GoBack"/>
      <w:bookmarkEnd w:id="0"/>
      <w:r>
        <w:rPr>
          <w:rFonts w:ascii="宋体" w:hAnsi="宋体" w:cs="宋体" w:hint="eastAsia"/>
          <w:lang w:eastAsia="zh-CN"/>
        </w:rPr>
        <w:t>等</w:t>
      </w:r>
    </w:p>
    <w:p w14:paraId="336E2D3B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涉及科室：影像科、放射科、信息科、神经外科、核医学科、放疗科、心内科、血管外科、医工处等</w:t>
      </w:r>
    </w:p>
    <w:p w14:paraId="210EBF8E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负责</w:t>
      </w:r>
      <w:r>
        <w:rPr>
          <w:rFonts w:ascii="宋体" w:hAnsi="宋体" w:cs="宋体" w:hint="eastAsia"/>
          <w:lang w:eastAsia="zh-CN"/>
        </w:rPr>
        <w:t>GE</w:t>
      </w:r>
      <w:r>
        <w:rPr>
          <w:rFonts w:ascii="宋体" w:hAnsi="宋体" w:cs="宋体"/>
          <w:lang w:eastAsia="zh-CN"/>
        </w:rPr>
        <w:t xml:space="preserve">医疗在重庆地区的市场布局、产品策略及三级医院销售管理工作 </w:t>
      </w:r>
    </w:p>
    <w:p w14:paraId="67E8A02E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业绩：L3winrate 提升7%，聚焦战略产品，CT赢率33%(ultra 36%, 64s 45%) </w:t>
      </w:r>
    </w:p>
    <w:p w14:paraId="41CDC942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战略：与三大协会建立战略合作，开启卫健委/大数据局/转化医学中心/官媒合作 </w:t>
      </w:r>
    </w:p>
    <w:p w14:paraId="3C9A06B0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客户：解决 issue，L3 医院 KOL 满意度全面提升，市场合作深化，建立 MAB 模式 </w:t>
      </w:r>
    </w:p>
    <w:p w14:paraId="0DADB699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市场：同协会/产品部提前布局量子 CT 及 MR 深度学习造势，立体化提升会议质量 </w:t>
      </w:r>
    </w:p>
    <w:p w14:paraId="77A2B03D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lastRenderedPageBreak/>
        <w:t>要从绩效、科研、品牌、就诊、健康管理等维度挖掘医院、医生、患者需求，结合公司市场推广策略，量身打造数字化解决方案，并最终对业绩增长负责。</w:t>
      </w:r>
    </w:p>
    <w:p w14:paraId="154DFA59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负责商业模式从0到1的全流程，包括需求调研、方案设计、合作商选择，产品定位，市场策略</w:t>
      </w:r>
      <w:r>
        <w:rPr>
          <w:rFonts w:ascii="宋体" w:hAnsi="宋体" w:cs="宋体" w:hint="eastAsia"/>
          <w:lang w:eastAsia="zh-CN"/>
        </w:rPr>
        <w:t>，</w:t>
      </w:r>
      <w:r>
        <w:rPr>
          <w:rFonts w:ascii="宋体" w:hAnsi="宋体" w:cs="宋体"/>
          <w:lang w:eastAsia="zh-CN"/>
        </w:rPr>
        <w:t>完成</w:t>
      </w:r>
      <w:r>
        <w:rPr>
          <w:rFonts w:ascii="宋体" w:hAnsi="宋体" w:cs="宋体" w:hint="eastAsia"/>
          <w:lang w:eastAsia="zh-CN"/>
        </w:rPr>
        <w:t>解决</w:t>
      </w:r>
      <w:r>
        <w:rPr>
          <w:rFonts w:ascii="宋体" w:hAnsi="宋体" w:cs="宋体"/>
          <w:lang w:eastAsia="zh-CN"/>
        </w:rPr>
        <w:t>方案落地及市场推广。</w:t>
      </w:r>
    </w:p>
    <w:p w14:paraId="33DC43EC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团队：老中青差异化发展，提升整体团队作战能力，深化客户端/渠道端/销售端合作</w:t>
      </w:r>
    </w:p>
    <w:p w14:paraId="7FC29C8E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2019.01-2023.09</w:t>
      </w:r>
    </w:p>
    <w:p w14:paraId="3C28CC03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负责北京协和医院/医科院肿瘤医院/中日友好医院等全线业务/合作 </w:t>
      </w:r>
    </w:p>
    <w:p w14:paraId="771CB0ED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业绩：Order＞7M；Sales＞7M（每年）; 负责期间 </w:t>
      </w:r>
      <w:proofErr w:type="spellStart"/>
      <w:r>
        <w:rPr>
          <w:rFonts w:ascii="宋体" w:hAnsi="宋体" w:cs="宋体"/>
          <w:lang w:eastAsia="zh-CN"/>
        </w:rPr>
        <w:t>winrate</w:t>
      </w:r>
      <w:proofErr w:type="spellEnd"/>
      <w:r>
        <w:rPr>
          <w:rFonts w:ascii="宋体" w:hAnsi="宋体" w:cs="宋体"/>
          <w:lang w:eastAsia="zh-CN"/>
        </w:rPr>
        <w:t xml:space="preserve"> 从0到70% </w:t>
      </w:r>
    </w:p>
    <w:p w14:paraId="08B91531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客户：与各大协会/院领导/科主任具有优异的销售、信任及合作基础 </w:t>
      </w:r>
    </w:p>
    <w:p w14:paraId="6D1B79E1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市场：搭建精益管理/科研/会议/转化医学等合作平台，具有同卫健委合作及集采经验</w:t>
      </w:r>
    </w:p>
    <w:p w14:paraId="1DEE6A6C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项目：落地转化医学 One MI 项目，放疗 CT 全国 </w:t>
      </w:r>
      <w:proofErr w:type="spellStart"/>
      <w:r>
        <w:rPr>
          <w:rFonts w:ascii="宋体" w:hAnsi="宋体" w:cs="宋体"/>
          <w:lang w:eastAsia="zh-CN"/>
        </w:rPr>
        <w:t>showsite</w:t>
      </w:r>
      <w:proofErr w:type="spellEnd"/>
      <w:r>
        <w:rPr>
          <w:rFonts w:ascii="宋体" w:hAnsi="宋体" w:cs="宋体"/>
          <w:lang w:eastAsia="zh-CN"/>
        </w:rPr>
        <w:t>，复合手术室全国联盟等</w:t>
      </w:r>
    </w:p>
    <w:p w14:paraId="6645D477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2017.7-2018.12 </w:t>
      </w:r>
    </w:p>
    <w:p w14:paraId="0C4C03DD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介入产品部，负责湖北所有公立医院介入产品项目 </w:t>
      </w:r>
    </w:p>
    <w:p w14:paraId="7C913310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业绩：湖北宜昌地区实现0的突破，建立Show Site2家，发展 KOL1位 </w:t>
      </w:r>
    </w:p>
    <w:p w14:paraId="2CD2C1B5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产品：解决客户产品issue，建立sales tools 库，搭建渠道产品学习平台8家 </w:t>
      </w:r>
    </w:p>
    <w:p w14:paraId="7A1E232B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 xml:space="preserve">市场：开展产品发布会2场（&gt;200 人），新技术交流会 6 场，建立地区影响力 </w:t>
      </w:r>
    </w:p>
    <w:p w14:paraId="1C3EAD5D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运营：建立标准医院模型，分析 DSA 潜在客户，同步完成前三月 OTR 日常管理工作</w:t>
      </w:r>
    </w:p>
    <w:p w14:paraId="59188877" w14:textId="77777777" w:rsidR="001B6435" w:rsidRDefault="00FB55B3">
      <w:pPr>
        <w:numPr>
          <w:ilvl w:val="0"/>
          <w:numId w:val="1"/>
        </w:numPr>
        <w:spacing w:line="300" w:lineRule="auto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看机会原因：晋升受限，看好医疗AI智能赛道</w:t>
      </w:r>
    </w:p>
    <w:p w14:paraId="50916E6D" w14:textId="77777777" w:rsidR="001B6435" w:rsidRDefault="001B6435">
      <w:pPr>
        <w:spacing w:line="300" w:lineRule="auto"/>
        <w:rPr>
          <w:rStyle w:val="fontstyle01"/>
          <w:rFonts w:hint="eastAsia"/>
          <w:sz w:val="24"/>
          <w:szCs w:val="24"/>
          <w:lang w:eastAsia="zh-CN"/>
        </w:rPr>
      </w:pPr>
    </w:p>
    <w:p w14:paraId="06DEF0EE" w14:textId="77777777" w:rsidR="001B6435" w:rsidRDefault="001B6435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 w:rsidR="001B64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440" w:right="1080" w:bottom="1440" w:left="1080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6FFD4" w14:textId="77777777" w:rsidR="00C43037" w:rsidRDefault="00C43037">
      <w:r>
        <w:separator/>
      </w:r>
    </w:p>
  </w:endnote>
  <w:endnote w:type="continuationSeparator" w:id="0">
    <w:p w14:paraId="5C3401ED" w14:textId="77777777" w:rsidR="00C43037" w:rsidRDefault="00C43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 Inspira">
    <w:altName w:val="Segoe Print"/>
    <w:panose1 w:val="020B0604020202020204"/>
    <w:charset w:val="00"/>
    <w:family w:val="roman"/>
    <w:pitch w:val="default"/>
    <w:sig w:usb0="00000000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YaHei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83D3D" w14:textId="77777777" w:rsidR="001B6435" w:rsidRDefault="001B643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232F3" w14:textId="77777777" w:rsidR="001B6435" w:rsidRDefault="001B6435">
    <w:pPr>
      <w:pStyle w:val="a8"/>
      <w:tabs>
        <w:tab w:val="left" w:pos="812"/>
      </w:tabs>
      <w:ind w:leftChars="-1" w:left="-2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5D581" w14:textId="77777777" w:rsidR="001B6435" w:rsidRDefault="001B643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EC098" w14:textId="77777777" w:rsidR="00C43037" w:rsidRDefault="00C43037">
      <w:r>
        <w:separator/>
      </w:r>
    </w:p>
  </w:footnote>
  <w:footnote w:type="continuationSeparator" w:id="0">
    <w:p w14:paraId="31A3354B" w14:textId="77777777" w:rsidR="00C43037" w:rsidRDefault="00C43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B5706" w14:textId="77777777" w:rsidR="001B6435" w:rsidRDefault="001B643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491E4" w14:textId="77777777" w:rsidR="001B6435" w:rsidRDefault="001B643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C9BA2" w14:textId="77777777" w:rsidR="001B6435" w:rsidRDefault="001B643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EDFD1D"/>
    <w:multiLevelType w:val="singleLevel"/>
    <w:tmpl w:val="A2EDFD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hideSpellingErrors/>
  <w:hideGrammaticalErrors/>
  <w:proofState w:spelling="clean" w:grammar="clean"/>
  <w:defaultTabStop w:val="720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B643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12D9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22BE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21B4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3037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75BE1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06E80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097B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B55B3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DA66FD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9FF6B36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8E2A27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7C9B50"/>
  <w14:defaultImageDpi w14:val="300"/>
  <w15:docId w15:val="{3D7550BB-6F4B-8F4B-B165-2E2F8E44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48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GE Inspira" w:hAnsi="GE Inspira"/>
      <w:b/>
      <w:bCs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outlineLvl w:val="4"/>
    </w:pPr>
    <w:rPr>
      <w:rFonts w:ascii="宋体" w:hAnsi="宋体" w:hint="eastAsia"/>
      <w:b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nhideWhenUsed/>
    <w:qFormat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Body Text"/>
    <w:basedOn w:val="a"/>
    <w:qFormat/>
    <w:rPr>
      <w:rFonts w:ascii="GE Inspira" w:hAnsi="GE Inspira"/>
      <w:bCs/>
      <w:i/>
      <w:iCs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320"/>
        <w:tab w:val="right" w:pos="8640"/>
      </w:tabs>
    </w:pPr>
  </w:style>
  <w:style w:type="paragraph" w:styleId="a9">
    <w:name w:val="header"/>
    <w:basedOn w:val="a"/>
    <w:link w:val="aa"/>
    <w:uiPriority w:val="99"/>
    <w:qFormat/>
    <w:pPr>
      <w:tabs>
        <w:tab w:val="center" w:pos="4320"/>
        <w:tab w:val="right" w:pos="8640"/>
      </w:tabs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lang w:eastAsia="zh-CN"/>
    </w:rPr>
  </w:style>
  <w:style w:type="paragraph" w:styleId="ab">
    <w:name w:val="Normal (Web)"/>
    <w:basedOn w:val="a"/>
    <w:uiPriority w:val="99"/>
    <w:qFormat/>
  </w:style>
  <w:style w:type="paragraph" w:styleId="ac">
    <w:name w:val="Title"/>
    <w:basedOn w:val="a"/>
    <w:link w:val="10"/>
    <w:qFormat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ad">
    <w:name w:val="Table Grid"/>
    <w:basedOn w:val="a1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FollowedHyperlink"/>
    <w:basedOn w:val="a0"/>
    <w:qFormat/>
    <w:rPr>
      <w:color w:val="35A1D4"/>
      <w:u w:val="single"/>
    </w:rPr>
  </w:style>
  <w:style w:type="character" w:styleId="af0">
    <w:name w:val="Emphasis"/>
    <w:basedOn w:val="a0"/>
    <w:qFormat/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link w:val="a9"/>
    <w:uiPriority w:val="99"/>
    <w:qFormat/>
    <w:rPr>
      <w:sz w:val="24"/>
      <w:szCs w:val="24"/>
      <w:lang w:eastAsia="en-US"/>
    </w:rPr>
  </w:style>
  <w:style w:type="character" w:customStyle="1" w:styleId="a7">
    <w:name w:val="批注框文本 字符"/>
    <w:link w:val="a6"/>
    <w:qFormat/>
    <w:rPr>
      <w:sz w:val="18"/>
      <w:szCs w:val="18"/>
      <w:lang w:eastAsia="en-US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SectionTitle">
    <w:name w:val="Section Title"/>
    <w:basedOn w:val="a"/>
    <w:next w:val="a"/>
    <w:qFormat/>
    <w:rPr>
      <w:snapToGrid w:val="0"/>
      <w:color w:val="000000"/>
      <w:spacing w:val="-10"/>
      <w:szCs w:val="21"/>
      <w:lang w:val="zh-CN" w:eastAsia="zh-CN"/>
    </w:rPr>
  </w:style>
  <w:style w:type="paragraph" w:customStyle="1" w:styleId="p0">
    <w:name w:val="p0"/>
    <w:basedOn w:val="a"/>
    <w:qFormat/>
    <w:rPr>
      <w:sz w:val="20"/>
      <w:szCs w:val="20"/>
      <w:lang w:eastAsia="zh-CN"/>
    </w:rPr>
  </w:style>
  <w:style w:type="paragraph" w:customStyle="1" w:styleId="BalloonText1">
    <w:name w:val="Balloon Text1"/>
    <w:basedOn w:val="a"/>
    <w:semiHidden/>
    <w:qFormat/>
    <w:rPr>
      <w:rFonts w:ascii="Tahoma" w:hAnsi="Tahoma" w:cs="Tahoma"/>
      <w:sz w:val="16"/>
      <w:szCs w:val="16"/>
    </w:rPr>
  </w:style>
  <w:style w:type="table" w:customStyle="1" w:styleId="af2">
    <w:name w:val="普 通 表 格"/>
    <w:basedOn w:val="a1"/>
    <w:semiHidden/>
    <w:qFormat/>
    <w:rPr>
      <w:rFonts w:ascii="Calibri" w:hAnsi="Calibri" w:cs="Calibri"/>
      <w:szCs w:val="21"/>
    </w:rPr>
    <w:tblPr/>
  </w:style>
  <w:style w:type="character" w:customStyle="1" w:styleId="via1">
    <w:name w:val="via1"/>
    <w:basedOn w:val="a0"/>
    <w:qFormat/>
    <w:rPr>
      <w:color w:val="959595"/>
    </w:rPr>
  </w:style>
  <w:style w:type="paragraph" w:customStyle="1" w:styleId="20">
    <w:name w:val="列出段落2"/>
    <w:basedOn w:val="a"/>
    <w:qFormat/>
    <w:pPr>
      <w:ind w:firstLineChars="200" w:firstLine="420"/>
    </w:pPr>
    <w:rPr>
      <w:lang w:eastAsia="zh-CN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pple-style-span">
    <w:name w:val="apple-style-span"/>
    <w:basedOn w:val="a0"/>
    <w:qFormat/>
  </w:style>
  <w:style w:type="paragraph" w:customStyle="1" w:styleId="TableParagraph">
    <w:name w:val="Table Paragraph"/>
    <w:basedOn w:val="a"/>
    <w:uiPriority w:val="1"/>
    <w:qFormat/>
    <w:pPr>
      <w:ind w:left="540"/>
    </w:pPr>
    <w:rPr>
      <w:rFonts w:ascii="微软雅黑" w:eastAsia="微软雅黑" w:hAnsi="微软雅黑" w:cs="微软雅黑"/>
      <w:lang w:val="zh-CN" w:eastAsia="zh-CN" w:bidi="zh-CN"/>
    </w:rPr>
  </w:style>
  <w:style w:type="table" w:customStyle="1" w:styleId="12">
    <w:name w:val="网格型1"/>
    <w:basedOn w:val="a1"/>
    <w:uiPriority w:val="59"/>
    <w:qFormat/>
    <w:rPr>
      <w:rFonts w:asciiTheme="minorHAnsi" w:hAnsiTheme="minorHAns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4">
    <w:name w:val="标题 字符"/>
    <w:basedOn w:val="a0"/>
    <w:qFormat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10">
    <w:name w:val="标题 字符1"/>
    <w:link w:val="ac"/>
    <w:qFormat/>
    <w:rPr>
      <w:rFonts w:eastAsia="楷体"/>
      <w:b/>
      <w:sz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fontstyle01">
    <w:name w:val="fontstyle01"/>
    <w:basedOn w:val="a0"/>
    <w:qFormat/>
    <w:rPr>
      <w:rFonts w:ascii="MicrosoftYaHei" w:hAnsi="MicrosoftYaHei" w:hint="default"/>
      <w:color w:val="3F3F3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1093</Characters>
  <Application>Microsoft Office Word</Application>
  <DocSecurity>0</DocSecurity>
  <Lines>9</Lines>
  <Paragraphs>2</Paragraphs>
  <ScaleCrop>false</ScaleCrop>
  <Company>GE Corporate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role:</dc:title>
  <dc:creator>106003151</dc:creator>
  <cp:lastModifiedBy>Microsoft Office User</cp:lastModifiedBy>
  <cp:revision>2</cp:revision>
  <cp:lastPrinted>2008-12-02T06:16:00Z</cp:lastPrinted>
  <dcterms:created xsi:type="dcterms:W3CDTF">2025-09-12T10:24:00Z</dcterms:created>
  <dcterms:modified xsi:type="dcterms:W3CDTF">2025-09-12T10:24:00Z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4F2D6997E4054A439630EE20D5E2091A_13</vt:lpwstr>
  </property>
  <property fmtid="{D5CDD505-2E9C-101B-9397-08002B2CF9AE}" pid="3" name="KSOProductBuildVer">
    <vt:lpwstr>2052-12.1.0.22175</vt:lpwstr>
  </property>
  <property fmtid="{D5CDD505-2E9C-101B-9397-08002B2CF9AE}" pid="4" name="KSOTemplateDocerSaveRecord">
    <vt:lpwstr>eyJoZGlkIjoiZmRkODg5ODg4ZGZjMjM3YTM4NWQxZDY5ZGE0ZDgyNmEiLCJ1c2VySWQiOiIyMzA3MTA2OTQifQ==</vt:lpwstr>
  </property>
</Properties>
</file>