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AFCAB58" w14:textId="77777777" w:rsidR="007E11E1" w:rsidRDefault="007E11E1">
      <w:pPr>
        <w:spacing w:line="300" w:lineRule="auto"/>
        <w:jc w:val="center"/>
        <w:rPr>
          <w:rFonts w:hint="eastAsia"/>
          <w:b/>
          <w:sz w:val="10"/>
          <w:szCs w:val="10"/>
          <w:lang w:eastAsia="zh-CN"/>
        </w:rPr>
      </w:pPr>
    </w:p>
    <w:p w14:paraId="7A46511E" w14:textId="77777777" w:rsidR="007E11E1" w:rsidRDefault="00000000">
      <w:pPr>
        <w:spacing w:line="300" w:lineRule="auto"/>
        <w:ind w:firstLineChars="400" w:firstLine="1767"/>
        <w:rPr>
          <w:b/>
          <w:bCs/>
          <w:lang w:eastAsia="zh-CN"/>
        </w:rPr>
      </w:pPr>
      <w:r>
        <w:rPr>
          <w:rFonts w:hint="eastAsia"/>
          <w:b/>
          <w:sz w:val="44"/>
          <w:szCs w:val="44"/>
          <w:lang w:eastAsia="zh-CN"/>
        </w:rPr>
        <w:t>达摩院</w:t>
      </w:r>
      <w:r>
        <w:rPr>
          <w:rFonts w:hint="eastAsia"/>
          <w:b/>
          <w:sz w:val="44"/>
          <w:szCs w:val="44"/>
          <w:lang w:eastAsia="zh-CN"/>
        </w:rPr>
        <w:t>-</w:t>
      </w:r>
      <w:r>
        <w:rPr>
          <w:rFonts w:hint="eastAsia"/>
          <w:b/>
          <w:sz w:val="44"/>
          <w:szCs w:val="44"/>
          <w:lang w:eastAsia="zh-CN"/>
        </w:rPr>
        <w:t>民营负责人</w:t>
      </w:r>
      <w:r>
        <w:rPr>
          <w:rFonts w:hint="eastAsia"/>
          <w:b/>
          <w:sz w:val="44"/>
          <w:szCs w:val="44"/>
          <w:lang w:eastAsia="zh-CN"/>
        </w:rPr>
        <w:t>-MR.</w:t>
      </w:r>
      <w:r>
        <w:rPr>
          <w:rFonts w:hint="eastAsia"/>
          <w:b/>
          <w:sz w:val="44"/>
          <w:szCs w:val="44"/>
          <w:lang w:eastAsia="zh-CN"/>
        </w:rPr>
        <w:t>张绍光</w:t>
      </w:r>
    </w:p>
    <w:p w14:paraId="76A2D95E" w14:textId="77777777" w:rsidR="007E11E1" w:rsidRDefault="00000000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eastAsiaTheme="minorEastAsia" w:hint="eastAsia"/>
          <w:b/>
          <w:shd w:val="pct10" w:color="auto" w:fill="FFFFFF"/>
          <w:lang w:eastAsia="zh-CN"/>
        </w:rPr>
        <w:t>个人资料</w:t>
      </w:r>
    </w:p>
    <w:tbl>
      <w:tblPr>
        <w:tblW w:w="992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98"/>
        <w:gridCol w:w="2625"/>
      </w:tblGrid>
      <w:tr w:rsidR="007E11E1" w14:paraId="77011F2D" w14:textId="77777777">
        <w:tc>
          <w:tcPr>
            <w:tcW w:w="7298" w:type="dxa"/>
          </w:tcPr>
          <w:p w14:paraId="6079D386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eastAsiaTheme="minorEastAsia" w:hint="eastAsia"/>
                <w:lang w:eastAsia="zh-CN"/>
              </w:rPr>
              <w:t>张绍光</w:t>
            </w:r>
          </w:p>
        </w:tc>
        <w:tc>
          <w:tcPr>
            <w:tcW w:w="2625" w:type="dxa"/>
            <w:vMerge w:val="restart"/>
          </w:tcPr>
          <w:p w14:paraId="3CB49691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:rsidR="007E11E1" w14:paraId="1FD98A52" w14:textId="77777777">
        <w:trPr>
          <w:trHeight w:val="272"/>
        </w:trPr>
        <w:tc>
          <w:tcPr>
            <w:tcW w:w="7298" w:type="dxa"/>
          </w:tcPr>
          <w:p w14:paraId="0115EDC6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出生年月：</w:t>
            </w:r>
            <w:r>
              <w:rPr>
                <w:rFonts w:eastAsiaTheme="minorEastAsia"/>
                <w:lang w:eastAsia="zh-CN"/>
              </w:rPr>
              <w:t>19</w:t>
            </w:r>
            <w:r>
              <w:rPr>
                <w:rFonts w:eastAsiaTheme="minorEastAsia" w:hint="eastAsia"/>
                <w:lang w:eastAsia="zh-CN"/>
              </w:rPr>
              <w:t>90</w:t>
            </w:r>
          </w:p>
        </w:tc>
        <w:tc>
          <w:tcPr>
            <w:tcW w:w="2625" w:type="dxa"/>
            <w:vMerge/>
          </w:tcPr>
          <w:p w14:paraId="414F721D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7E11E1" w14:paraId="27F611F5" w14:textId="77777777">
        <w:trPr>
          <w:trHeight w:val="221"/>
        </w:trPr>
        <w:tc>
          <w:tcPr>
            <w:tcW w:w="7298" w:type="dxa"/>
          </w:tcPr>
          <w:p w14:paraId="779C2B2D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eastAsiaTheme="minorEastAsia" w:hint="eastAsia"/>
                <w:lang w:eastAsia="zh-CN"/>
              </w:rPr>
              <w:t>男</w:t>
            </w:r>
          </w:p>
        </w:tc>
        <w:tc>
          <w:tcPr>
            <w:tcW w:w="2625" w:type="dxa"/>
            <w:vMerge/>
          </w:tcPr>
          <w:p w14:paraId="3D3150D0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7E11E1" w14:paraId="3EE2B549" w14:textId="77777777">
        <w:trPr>
          <w:trHeight w:val="90"/>
        </w:trPr>
        <w:tc>
          <w:tcPr>
            <w:tcW w:w="7298" w:type="dxa"/>
          </w:tcPr>
          <w:p w14:paraId="261BA80A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eastAsiaTheme="minorEastAsia" w:hint="eastAsia"/>
                <w:lang w:eastAsia="zh-CN"/>
              </w:rPr>
              <w:t>已婚</w:t>
            </w:r>
          </w:p>
        </w:tc>
        <w:tc>
          <w:tcPr>
            <w:tcW w:w="2625" w:type="dxa"/>
            <w:vMerge/>
          </w:tcPr>
          <w:p w14:paraId="0E0A5EC7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7E11E1" w14:paraId="19074834" w14:textId="77777777">
        <w:trPr>
          <w:trHeight w:val="242"/>
        </w:trPr>
        <w:tc>
          <w:tcPr>
            <w:tcW w:w="7298" w:type="dxa"/>
          </w:tcPr>
          <w:p w14:paraId="1A5185D1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eastAsiaTheme="minorEastAsia" w:hint="eastAsia"/>
                <w:b/>
                <w:bCs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河北</w:t>
            </w:r>
          </w:p>
        </w:tc>
        <w:tc>
          <w:tcPr>
            <w:tcW w:w="2625" w:type="dxa"/>
            <w:vMerge/>
          </w:tcPr>
          <w:p w14:paraId="448763AA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7E11E1" w14:paraId="442A321A" w14:textId="77777777">
        <w:trPr>
          <w:trHeight w:val="333"/>
        </w:trPr>
        <w:tc>
          <w:tcPr>
            <w:tcW w:w="7298" w:type="dxa"/>
          </w:tcPr>
          <w:p w14:paraId="4769A564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eastAsiaTheme="minorEastAsia" w:hint="eastAsia"/>
                <w:b/>
                <w:bCs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河北（可</w:t>
            </w:r>
            <w:r>
              <w:rPr>
                <w:rFonts w:eastAsiaTheme="minorEastAsia" w:hint="eastAsia"/>
                <w:lang w:eastAsia="zh-CN"/>
              </w:rPr>
              <w:t>base</w:t>
            </w:r>
            <w:r>
              <w:rPr>
                <w:rFonts w:eastAsiaTheme="minorEastAsia" w:hint="eastAsia"/>
                <w:lang w:eastAsia="zh-CN"/>
              </w:rPr>
              <w:t>北京）</w:t>
            </w:r>
          </w:p>
        </w:tc>
        <w:tc>
          <w:tcPr>
            <w:tcW w:w="2625" w:type="dxa"/>
            <w:vMerge/>
          </w:tcPr>
          <w:p w14:paraId="3AFAD781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Chars="50" w:firstLine="120"/>
              <w:rPr>
                <w:lang w:eastAsia="zh-CN"/>
              </w:rPr>
            </w:pPr>
          </w:p>
        </w:tc>
      </w:tr>
      <w:tr w:rsidR="007E11E1" w14:paraId="550A9C3E" w14:textId="77777777">
        <w:tc>
          <w:tcPr>
            <w:tcW w:w="7298" w:type="dxa"/>
          </w:tcPr>
          <w:p w14:paraId="21D0D8CD" w14:textId="77777777" w:rsidR="007E11E1" w:rsidRDefault="0000000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eastAsiaTheme="minorEastAsia" w:hint="eastAsia"/>
                <w:lang w:eastAsia="zh-CN"/>
              </w:rPr>
              <w:t>18931971620</w:t>
            </w:r>
          </w:p>
        </w:tc>
        <w:tc>
          <w:tcPr>
            <w:tcW w:w="2625" w:type="dxa"/>
            <w:vMerge/>
          </w:tcPr>
          <w:p w14:paraId="641A03A4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:rsidR="007E11E1" w14:paraId="77D20A2B" w14:textId="77777777">
        <w:tc>
          <w:tcPr>
            <w:tcW w:w="7298" w:type="dxa"/>
          </w:tcPr>
          <w:p w14:paraId="1318E56C" w14:textId="77777777" w:rsidR="007E11E1" w:rsidRDefault="00000000">
            <w:pPr>
              <w:rPr>
                <w:lang w:eastAsia="zh-CN"/>
              </w:rPr>
            </w:pPr>
            <w:r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Email</w:t>
            </w:r>
            <w:r>
              <w:rPr>
                <w:rFonts w:eastAsiaTheme="minorEastAsia" w:hint="eastAsia"/>
                <w:b/>
                <w:bCs/>
                <w:color w:val="000000" w:themeColor="text1"/>
                <w:lang w:eastAsia="zh-CN"/>
              </w:rPr>
              <w:t>：</w:t>
            </w:r>
            <w:r>
              <w:rPr>
                <w:rFonts w:eastAsiaTheme="minorEastAsia" w:hint="eastAsia"/>
                <w:lang w:eastAsia="zh-CN"/>
              </w:rPr>
              <w:t>562510927@qq.com</w:t>
            </w:r>
          </w:p>
        </w:tc>
        <w:tc>
          <w:tcPr>
            <w:tcW w:w="2625" w:type="dxa"/>
            <w:vMerge/>
          </w:tcPr>
          <w:p w14:paraId="3D260D1E" w14:textId="77777777" w:rsidR="007E11E1" w:rsidRDefault="007E11E1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FDCFE65" w14:textId="77777777" w:rsidR="007E11E1" w:rsidRDefault="007E11E1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6C183C62" w14:textId="77777777" w:rsidR="007E11E1" w:rsidRDefault="007E11E1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78D177AE" w14:textId="77777777" w:rsidR="007E11E1" w:rsidRDefault="0000000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16E946A0" w14:textId="77777777" w:rsidR="007E11E1" w:rsidRDefault="00000000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 xml:space="preserve">2007.09-2011.06           </w:t>
      </w:r>
      <w:r>
        <w:rPr>
          <w:rFonts w:hint="eastAsia"/>
          <w:szCs w:val="21"/>
          <w:lang w:eastAsia="zh-CN"/>
        </w:rPr>
        <w:t>河北工业大学</w:t>
      </w:r>
      <w:r>
        <w:rPr>
          <w:rFonts w:hint="eastAsia"/>
          <w:szCs w:val="21"/>
          <w:lang w:eastAsia="zh-CN"/>
        </w:rPr>
        <w:t xml:space="preserve">         </w:t>
      </w:r>
      <w:r>
        <w:rPr>
          <w:rFonts w:hint="eastAsia"/>
          <w:szCs w:val="21"/>
          <w:lang w:eastAsia="zh-CN"/>
        </w:rPr>
        <w:t>化学工艺与工程</w:t>
      </w:r>
      <w:r>
        <w:rPr>
          <w:rFonts w:hint="eastAsia"/>
          <w:szCs w:val="21"/>
          <w:lang w:eastAsia="zh-CN"/>
        </w:rPr>
        <w:t xml:space="preserve">          </w:t>
      </w:r>
      <w:r>
        <w:rPr>
          <w:rFonts w:hint="eastAsia"/>
          <w:szCs w:val="21"/>
          <w:lang w:eastAsia="zh-CN"/>
        </w:rPr>
        <w:t>本科</w:t>
      </w:r>
    </w:p>
    <w:p w14:paraId="0E4717B5" w14:textId="77777777" w:rsidR="007E11E1" w:rsidRDefault="007E11E1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8653B57" w14:textId="77777777" w:rsidR="007E11E1" w:rsidRDefault="0000000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3EA26879" w14:textId="77777777" w:rsidR="007E11E1" w:rsidRDefault="00000000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目前薪资</w:t>
      </w:r>
      <w:r>
        <w:rPr>
          <w:rFonts w:hint="eastAsia"/>
          <w:szCs w:val="21"/>
          <w:lang w:val="en-GB" w:eastAsia="zh-CN"/>
        </w:rPr>
        <w:t>：</w:t>
      </w:r>
      <w:r>
        <w:rPr>
          <w:rFonts w:hint="eastAsia"/>
          <w:szCs w:val="21"/>
          <w:lang w:eastAsia="zh-CN"/>
        </w:rPr>
        <w:t>底薪</w:t>
      </w:r>
      <w:r>
        <w:rPr>
          <w:rFonts w:hint="eastAsia"/>
          <w:szCs w:val="21"/>
          <w:lang w:eastAsia="zh-CN"/>
        </w:rPr>
        <w:t>25K*12</w:t>
      </w:r>
      <w:r>
        <w:rPr>
          <w:rFonts w:hint="eastAsia"/>
          <w:szCs w:val="21"/>
          <w:lang w:eastAsia="zh-CN"/>
        </w:rPr>
        <w:t>薪</w:t>
      </w:r>
      <w:r>
        <w:rPr>
          <w:rFonts w:hint="eastAsia"/>
          <w:szCs w:val="21"/>
          <w:lang w:eastAsia="zh-CN"/>
        </w:rPr>
        <w:t>+</w:t>
      </w:r>
      <w:r>
        <w:rPr>
          <w:rFonts w:hint="eastAsia"/>
          <w:szCs w:val="21"/>
          <w:lang w:eastAsia="zh-CN"/>
        </w:rPr>
        <w:t>奖金</w:t>
      </w:r>
      <w:r>
        <w:rPr>
          <w:rFonts w:hint="eastAsia"/>
          <w:szCs w:val="21"/>
          <w:lang w:eastAsia="zh-CN"/>
        </w:rPr>
        <w:t xml:space="preserve"> </w:t>
      </w:r>
      <w:r>
        <w:rPr>
          <w:rFonts w:hint="eastAsia"/>
          <w:szCs w:val="21"/>
          <w:lang w:eastAsia="zh-CN"/>
        </w:rPr>
        <w:t>年薪</w:t>
      </w:r>
      <w:r>
        <w:rPr>
          <w:rFonts w:hint="eastAsia"/>
          <w:szCs w:val="21"/>
          <w:lang w:eastAsia="zh-CN"/>
        </w:rPr>
        <w:t>60W</w:t>
      </w:r>
    </w:p>
    <w:p w14:paraId="778ECB10" w14:textId="77777777" w:rsidR="007E11E1" w:rsidRDefault="00000000">
      <w:pPr>
        <w:tabs>
          <w:tab w:val="left" w:pos="2552"/>
        </w:tabs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期望薪资：</w:t>
      </w:r>
      <w:r>
        <w:rPr>
          <w:rFonts w:hint="eastAsia"/>
          <w:szCs w:val="21"/>
          <w:lang w:eastAsia="zh-CN"/>
        </w:rPr>
        <w:t>可谈</w:t>
      </w:r>
    </w:p>
    <w:p w14:paraId="3C110E3D" w14:textId="77777777" w:rsidR="007E11E1" w:rsidRDefault="007E11E1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755C0383" w14:textId="77777777" w:rsidR="007E11E1" w:rsidRDefault="00000000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65FFB21F" w14:textId="77777777" w:rsidR="007E11E1" w:rsidRDefault="00000000">
      <w:p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2025.07-</w:t>
      </w:r>
      <w:r>
        <w:rPr>
          <w:rFonts w:hint="eastAsia"/>
          <w:szCs w:val="21"/>
          <w:lang w:eastAsia="zh-CN"/>
        </w:rPr>
        <w:t>至今</w:t>
      </w:r>
      <w:r>
        <w:rPr>
          <w:rFonts w:hint="eastAsia"/>
          <w:szCs w:val="21"/>
          <w:lang w:eastAsia="zh-CN"/>
        </w:rPr>
        <w:t xml:space="preserve">                                     </w:t>
      </w:r>
      <w:r>
        <w:rPr>
          <w:rFonts w:hint="eastAsia"/>
          <w:szCs w:val="21"/>
          <w:lang w:val="en-GB" w:eastAsia="zh-CN"/>
        </w:rPr>
        <w:t>华科精准（北京）医疗设备有限公司</w:t>
      </w:r>
      <w:r>
        <w:rPr>
          <w:rFonts w:hint="eastAsia"/>
          <w:szCs w:val="21"/>
          <w:lang w:val="en-GB" w:eastAsia="zh-CN"/>
        </w:rPr>
        <w:t xml:space="preserve"> </w:t>
      </w:r>
    </w:p>
    <w:p w14:paraId="1D614115" w14:textId="77777777" w:rsidR="007E11E1" w:rsidRDefault="00000000">
      <w:pPr>
        <w:spacing w:line="300" w:lineRule="auto"/>
        <w:ind w:firstLineChars="600" w:firstLine="1440"/>
        <w:rPr>
          <w:szCs w:val="21"/>
          <w:lang w:val="en-GB" w:eastAsia="zh-CN"/>
        </w:rPr>
      </w:pPr>
      <w:r>
        <w:rPr>
          <w:rFonts w:hint="eastAsia"/>
          <w:szCs w:val="21"/>
          <w:u w:val="single"/>
          <w:lang w:val="en-GB" w:eastAsia="zh-CN"/>
        </w:rPr>
        <w:t>全国设备商务经理</w:t>
      </w:r>
      <w:r>
        <w:rPr>
          <w:rFonts w:hint="eastAsia"/>
          <w:szCs w:val="21"/>
          <w:u w:val="single"/>
          <w:lang w:val="en-GB" w:eastAsia="zh-CN"/>
        </w:rPr>
        <w:t>&amp;</w:t>
      </w:r>
      <w:r>
        <w:rPr>
          <w:rFonts w:hint="eastAsia"/>
          <w:szCs w:val="21"/>
          <w:u w:val="single"/>
          <w:lang w:val="en-GB" w:eastAsia="zh-CN"/>
        </w:rPr>
        <w:t>全国非公医疗销售经理</w:t>
      </w:r>
      <w:r>
        <w:rPr>
          <w:rFonts w:hint="eastAsia"/>
          <w:szCs w:val="21"/>
          <w:lang w:val="en-GB" w:eastAsia="zh-CN"/>
        </w:rPr>
        <w:t xml:space="preserve"> </w:t>
      </w:r>
    </w:p>
    <w:p w14:paraId="370A72BC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26E0614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负责产品：外科手术机器人</w:t>
      </w:r>
    </w:p>
    <w:p w14:paraId="090199FF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产品单价：</w:t>
      </w:r>
      <w:r>
        <w:rPr>
          <w:rFonts w:hint="eastAsia"/>
          <w:szCs w:val="21"/>
          <w:lang w:eastAsia="zh-CN"/>
        </w:rPr>
        <w:t>450W+</w:t>
      </w:r>
    </w:p>
    <w:p w14:paraId="1D7D8901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负责区域：全国非公</w:t>
      </w:r>
    </w:p>
    <w:p w14:paraId="73FDBC2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代表性客户资源：</w:t>
      </w:r>
      <w:r>
        <w:rPr>
          <w:rFonts w:hint="eastAsia"/>
          <w:b/>
          <w:bCs/>
          <w:szCs w:val="21"/>
          <w:lang w:val="en-GB" w:eastAsia="zh-CN"/>
        </w:rPr>
        <w:t>华润、国药、新里程、通用健康、融通医疗、京东方、和睦家、中信健康、中核医疗、泰康、远东宏信、蓝生脑科</w:t>
      </w:r>
      <w:r>
        <w:rPr>
          <w:rFonts w:hint="eastAsia"/>
          <w:b/>
          <w:bCs/>
          <w:szCs w:val="21"/>
          <w:lang w:eastAsia="zh-CN"/>
        </w:rPr>
        <w:t>等</w:t>
      </w:r>
    </w:p>
    <w:p w14:paraId="68275D35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val="en-GB" w:eastAsia="zh-CN"/>
        </w:rPr>
        <w:t>全面负责神经外科手术机器人、导航等设备在全国的商务管理，包括招商、授权、合同、商务政策等。全面负责神经外科手术机器人、导航等设备在非公医疗市场的销售，重点客户包括华润、国药、新里程、通用健康、融通医疗、京东方、和睦家、中信健康、中核医疗、泰康、远东宏信、蓝生脑科等多家医疗集团。</w:t>
      </w:r>
      <w:r>
        <w:rPr>
          <w:rFonts w:hint="eastAsia"/>
          <w:szCs w:val="21"/>
          <w:lang w:val="en-GB" w:eastAsia="zh-CN"/>
        </w:rPr>
        <w:t xml:space="preserve"> </w:t>
      </w:r>
    </w:p>
    <w:p w14:paraId="492FBA0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val="en-GB" w:eastAsia="zh-CN"/>
        </w:rPr>
        <w:t>商务团队：</w:t>
      </w:r>
      <w:r>
        <w:rPr>
          <w:rFonts w:hint="eastAsia"/>
          <w:szCs w:val="21"/>
          <w:lang w:eastAsia="zh-CN"/>
        </w:rPr>
        <w:t>3</w:t>
      </w:r>
      <w:r>
        <w:rPr>
          <w:rFonts w:hint="eastAsia"/>
          <w:szCs w:val="21"/>
          <w:lang w:eastAsia="zh-CN"/>
        </w:rPr>
        <w:t>人（非公</w:t>
      </w:r>
      <w:r>
        <w:rPr>
          <w:rFonts w:hint="eastAsia"/>
          <w:szCs w:val="21"/>
          <w:lang w:eastAsia="zh-CN"/>
        </w:rPr>
        <w:t>2+</w:t>
      </w:r>
      <w:r>
        <w:rPr>
          <w:rFonts w:hint="eastAsia"/>
          <w:szCs w:val="21"/>
          <w:lang w:eastAsia="zh-CN"/>
        </w:rPr>
        <w:t>商务</w:t>
      </w:r>
      <w:r>
        <w:rPr>
          <w:rFonts w:hint="eastAsia"/>
          <w:szCs w:val="21"/>
          <w:lang w:eastAsia="zh-CN"/>
        </w:rPr>
        <w:t>1</w:t>
      </w:r>
      <w:r>
        <w:rPr>
          <w:rFonts w:hint="eastAsia"/>
          <w:szCs w:val="21"/>
          <w:lang w:eastAsia="zh-CN"/>
        </w:rPr>
        <w:t>）</w:t>
      </w:r>
    </w:p>
    <w:p w14:paraId="46FFACF4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>1</w:t>
      </w:r>
      <w:r>
        <w:rPr>
          <w:szCs w:val="21"/>
          <w:lang w:val="en-GB" w:eastAsia="zh-CN"/>
        </w:rPr>
        <w:t>个月内完成对全国非公医疗体系信息的整理，找到核心增长点，找到重点项目医院，帮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助销售团队提升打单效率。</w:t>
      </w:r>
      <w:r>
        <w:rPr>
          <w:szCs w:val="21"/>
          <w:lang w:val="en-GB" w:eastAsia="zh-CN"/>
        </w:rPr>
        <w:t xml:space="preserve"> </w:t>
      </w:r>
    </w:p>
    <w:p w14:paraId="599AD864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lastRenderedPageBreak/>
        <w:t>建立非公医疗体系</w:t>
      </w:r>
      <w:r>
        <w:rPr>
          <w:szCs w:val="21"/>
          <w:lang w:val="en-GB" w:eastAsia="zh-CN"/>
        </w:rPr>
        <w:t xml:space="preserve"> KOL</w:t>
      </w:r>
      <w:r>
        <w:rPr>
          <w:szCs w:val="21"/>
          <w:lang w:val="en-GB" w:eastAsia="zh-CN"/>
        </w:rPr>
        <w:t>网络，涉及全国</w:t>
      </w:r>
      <w:r>
        <w:rPr>
          <w:szCs w:val="21"/>
          <w:lang w:val="en-GB" w:eastAsia="zh-CN"/>
        </w:rPr>
        <w:t>TOP15</w:t>
      </w:r>
      <w:r>
        <w:rPr>
          <w:szCs w:val="21"/>
          <w:lang w:val="en-GB" w:eastAsia="zh-CN"/>
        </w:rPr>
        <w:t>非公医疗集团的供应链采购总或三产采购总。</w:t>
      </w:r>
      <w:r>
        <w:rPr>
          <w:szCs w:val="21"/>
          <w:lang w:val="en-GB" w:eastAsia="zh-CN"/>
        </w:rPr>
        <w:t xml:space="preserve"> </w:t>
      </w:r>
    </w:p>
    <w:p w14:paraId="246C66A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优化代理商遴选规则，增加代理商与厂家紧密联系，及时优化不合适的代理商降低企业损失</w:t>
      </w:r>
      <w:r>
        <w:rPr>
          <w:rFonts w:hint="eastAsia"/>
          <w:szCs w:val="21"/>
          <w:lang w:val="en-GB" w:eastAsia="zh-CN"/>
        </w:rPr>
        <w:t>。</w:t>
      </w:r>
    </w:p>
    <w:p w14:paraId="6DAB8F00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看机会原因：更好的职业发展考虑</w:t>
      </w:r>
    </w:p>
    <w:p w14:paraId="6999EDE1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5147CCBE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rFonts w:hint="eastAsia"/>
          <w:b/>
          <w:bCs/>
          <w:szCs w:val="21"/>
          <w:lang w:val="en-GB" w:eastAsia="zh-CN"/>
        </w:rPr>
        <w:t>2024.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rFonts w:hint="eastAsia"/>
          <w:b/>
          <w:bCs/>
          <w:szCs w:val="21"/>
          <w:lang w:val="en-GB" w:eastAsia="zh-CN"/>
        </w:rPr>
        <w:t>4</w:t>
      </w:r>
      <w:r>
        <w:rPr>
          <w:rFonts w:hint="eastAsia"/>
          <w:b/>
          <w:bCs/>
          <w:szCs w:val="21"/>
          <w:lang w:val="en-GB" w:eastAsia="zh-CN"/>
        </w:rPr>
        <w:t>—</w:t>
      </w:r>
      <w:r>
        <w:rPr>
          <w:rFonts w:hint="eastAsia"/>
          <w:b/>
          <w:bCs/>
          <w:szCs w:val="21"/>
          <w:lang w:val="en-GB" w:eastAsia="zh-CN"/>
        </w:rPr>
        <w:t>2025.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rFonts w:hint="eastAsia"/>
          <w:b/>
          <w:bCs/>
          <w:szCs w:val="21"/>
          <w:lang w:val="en-GB" w:eastAsia="zh-CN"/>
        </w:rPr>
        <w:t xml:space="preserve">6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</w:t>
      </w:r>
      <w:r>
        <w:rPr>
          <w:b/>
          <w:bCs/>
          <w:szCs w:val="21"/>
          <w:lang w:val="en-GB" w:eastAsia="zh-CN"/>
        </w:rPr>
        <w:t>上海瑞桥深息医疗科技有限公司</w:t>
      </w:r>
      <w:r>
        <w:rPr>
          <w:b/>
          <w:bCs/>
          <w:szCs w:val="21"/>
          <w:lang w:val="en-GB" w:eastAsia="zh-CN"/>
        </w:rPr>
        <w:t xml:space="preserve"> </w:t>
      </w:r>
    </w:p>
    <w:p w14:paraId="4A868677" w14:textId="77777777" w:rsidR="007E11E1" w:rsidRDefault="00000000">
      <w:pPr>
        <w:spacing w:line="300" w:lineRule="auto"/>
        <w:ind w:firstLineChars="1200" w:firstLine="2880"/>
        <w:rPr>
          <w:szCs w:val="21"/>
          <w:u w:val="single"/>
          <w:lang w:val="en-GB" w:eastAsia="zh-CN"/>
        </w:rPr>
      </w:pPr>
      <w:r>
        <w:rPr>
          <w:szCs w:val="21"/>
          <w:u w:val="single"/>
          <w:lang w:val="en-GB" w:eastAsia="zh-CN"/>
        </w:rPr>
        <w:t>高级销售经理（北区）</w:t>
      </w:r>
      <w:r>
        <w:rPr>
          <w:szCs w:val="21"/>
          <w:u w:val="single"/>
          <w:lang w:val="en-GB" w:eastAsia="zh-CN"/>
        </w:rPr>
        <w:t xml:space="preserve"> </w:t>
      </w:r>
    </w:p>
    <w:p w14:paraId="25E15D39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51C20CF4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负责产品：</w:t>
      </w:r>
      <w:r>
        <w:rPr>
          <w:szCs w:val="21"/>
          <w:lang w:val="en-GB" w:eastAsia="zh-CN"/>
        </w:rPr>
        <w:t>呼吸介入支架，妇科检查椅，乳腺旋切，肿瘤活检，通路类导尿管</w:t>
      </w:r>
    </w:p>
    <w:p w14:paraId="1C77BDCA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负责</w:t>
      </w:r>
      <w:r>
        <w:rPr>
          <w:rFonts w:hint="eastAsia"/>
          <w:szCs w:val="21"/>
          <w:lang w:eastAsia="zh-CN"/>
        </w:rPr>
        <w:t>区域：北区（</w:t>
      </w:r>
      <w:r>
        <w:rPr>
          <w:szCs w:val="21"/>
          <w:lang w:val="en-GB" w:eastAsia="zh-CN"/>
        </w:rPr>
        <w:t>京津冀豫蒙黑吉辽）</w:t>
      </w:r>
    </w:p>
    <w:p w14:paraId="38B8BD5C" w14:textId="77777777" w:rsidR="007E11E1" w:rsidRDefault="00000000">
      <w:pPr>
        <w:numPr>
          <w:ilvl w:val="0"/>
          <w:numId w:val="1"/>
        </w:numPr>
        <w:spacing w:line="300" w:lineRule="auto"/>
        <w:rPr>
          <w:b/>
          <w:bCs/>
          <w:szCs w:val="21"/>
          <w:lang w:eastAsia="zh-CN"/>
        </w:rPr>
      </w:pPr>
      <w:r>
        <w:rPr>
          <w:rFonts w:hint="eastAsia"/>
          <w:szCs w:val="21"/>
          <w:lang w:eastAsia="zh-CN"/>
        </w:rPr>
        <w:t>代表性客户资源：</w:t>
      </w:r>
      <w:r>
        <w:rPr>
          <w:b/>
          <w:bCs/>
          <w:szCs w:val="21"/>
          <w:lang w:val="en-GB" w:eastAsia="zh-CN"/>
        </w:rPr>
        <w:t>和睦家医疗、新里程医疗、国药医疗、中核医疗、康瑞国际</w:t>
      </w:r>
    </w:p>
    <w:p w14:paraId="2245372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下属人数：</w:t>
      </w:r>
      <w:r>
        <w:rPr>
          <w:rFonts w:hint="eastAsia"/>
          <w:szCs w:val="21"/>
          <w:lang w:eastAsia="zh-CN"/>
        </w:rPr>
        <w:t>4</w:t>
      </w:r>
      <w:r>
        <w:rPr>
          <w:rFonts w:hint="eastAsia"/>
          <w:szCs w:val="21"/>
          <w:lang w:eastAsia="zh-CN"/>
        </w:rPr>
        <w:t>人</w:t>
      </w:r>
    </w:p>
    <w:p w14:paraId="5460DC7B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各产品线的销售管理工作，包括挂网、招标、产品准入、渠道推广与招商。</w:t>
      </w:r>
    </w:p>
    <w:p w14:paraId="22F73F50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>妇科产品在</w:t>
      </w:r>
      <w:r>
        <w:rPr>
          <w:szCs w:val="21"/>
          <w:lang w:val="en-GB" w:eastAsia="zh-CN"/>
        </w:rPr>
        <w:t>2</w:t>
      </w:r>
      <w:r>
        <w:rPr>
          <w:szCs w:val="21"/>
          <w:lang w:val="en-GB" w:eastAsia="zh-CN"/>
        </w:rPr>
        <w:t>个月内破冰和睦家医疗、新里程医疗、国药医疗、中核医疗、康瑞国际</w:t>
      </w:r>
      <w:r>
        <w:rPr>
          <w:szCs w:val="21"/>
          <w:lang w:val="en-GB" w:eastAsia="zh-CN"/>
        </w:rPr>
        <w:t>5</w:t>
      </w:r>
      <w:r>
        <w:rPr>
          <w:szCs w:val="21"/>
          <w:lang w:val="en-GB" w:eastAsia="zh-CN"/>
        </w:rPr>
        <w:t>家大型医疗机构，破冰河北省、河南省三甲医院各</w:t>
      </w:r>
      <w:r>
        <w:rPr>
          <w:szCs w:val="21"/>
          <w:lang w:val="en-GB" w:eastAsia="zh-CN"/>
        </w:rPr>
        <w:t xml:space="preserve"> 1 </w:t>
      </w:r>
      <w:r>
        <w:rPr>
          <w:szCs w:val="21"/>
          <w:lang w:val="en-GB" w:eastAsia="zh-CN"/>
        </w:rPr>
        <w:t>家。</w:t>
      </w:r>
    </w:p>
    <w:p w14:paraId="0244B7B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活检针完成在郑大一、河南省人民、海淀医院、</w:t>
      </w:r>
      <w:r>
        <w:rPr>
          <w:szCs w:val="21"/>
          <w:lang w:val="en-GB" w:eastAsia="zh-CN"/>
        </w:rPr>
        <w:t xml:space="preserve">302 </w:t>
      </w:r>
      <w:r>
        <w:rPr>
          <w:szCs w:val="21"/>
          <w:lang w:val="en-GB" w:eastAsia="zh-CN"/>
        </w:rPr>
        <w:t>医院、王府中西医结合医院的试打</w:t>
      </w:r>
      <w:r>
        <w:rPr>
          <w:rFonts w:hint="eastAsia"/>
          <w:szCs w:val="21"/>
          <w:lang w:val="en-GB" w:eastAsia="zh-CN"/>
        </w:rPr>
        <w:t>，</w:t>
      </w:r>
      <w:r>
        <w:rPr>
          <w:szCs w:val="21"/>
          <w:lang w:val="en-GB" w:eastAsia="zh-CN"/>
        </w:rPr>
        <w:t>取得良好反馈，并完成</w:t>
      </w:r>
      <w:r>
        <w:rPr>
          <w:szCs w:val="21"/>
          <w:lang w:val="en-GB" w:eastAsia="zh-CN"/>
        </w:rPr>
        <w:t xml:space="preserve"> 3 </w:t>
      </w:r>
      <w:r>
        <w:rPr>
          <w:szCs w:val="21"/>
          <w:lang w:val="en-GB" w:eastAsia="zh-CN"/>
        </w:rPr>
        <w:t>家经销商的代理意向签订。</w:t>
      </w:r>
      <w:r>
        <w:rPr>
          <w:szCs w:val="21"/>
          <w:lang w:val="en-GB" w:eastAsia="zh-CN"/>
        </w:rPr>
        <w:t xml:space="preserve"> </w:t>
      </w:r>
    </w:p>
    <w:p w14:paraId="21494858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 xml:space="preserve">3 </w:t>
      </w:r>
      <w:r>
        <w:rPr>
          <w:szCs w:val="21"/>
          <w:lang w:val="en-GB" w:eastAsia="zh-CN"/>
        </w:rPr>
        <w:t>个月内完成河南省活检针挂网和准入，基本完成北京挂网和省代意向签订</w:t>
      </w:r>
      <w:r>
        <w:rPr>
          <w:szCs w:val="21"/>
          <w:lang w:val="en-GB" w:eastAsia="zh-CN"/>
        </w:rPr>
        <w:t xml:space="preserve"> </w:t>
      </w:r>
    </w:p>
    <w:p w14:paraId="13690F6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看机会原因：入职后，管理变化，区域调整变小与原承诺不一致</w:t>
      </w:r>
    </w:p>
    <w:p w14:paraId="4081563C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3CD617E2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b/>
          <w:bCs/>
          <w:szCs w:val="21"/>
          <w:lang w:val="en-GB" w:eastAsia="zh-CN"/>
        </w:rPr>
        <w:t>2023.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>6</w:t>
      </w:r>
      <w:r>
        <w:rPr>
          <w:rFonts w:hint="eastAsia"/>
          <w:b/>
          <w:bCs/>
          <w:szCs w:val="21"/>
          <w:lang w:eastAsia="zh-CN"/>
        </w:rPr>
        <w:t>-</w:t>
      </w:r>
      <w:r>
        <w:rPr>
          <w:b/>
          <w:bCs/>
          <w:szCs w:val="21"/>
          <w:lang w:val="en-GB" w:eastAsia="zh-CN"/>
        </w:rPr>
        <w:t>2024.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 xml:space="preserve">4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           </w:t>
      </w:r>
      <w:r>
        <w:rPr>
          <w:b/>
          <w:bCs/>
          <w:szCs w:val="21"/>
          <w:lang w:val="en-GB" w:eastAsia="zh-CN"/>
        </w:rPr>
        <w:t xml:space="preserve">GE </w:t>
      </w:r>
      <w:r>
        <w:rPr>
          <w:b/>
          <w:bCs/>
          <w:szCs w:val="21"/>
          <w:lang w:val="en-GB" w:eastAsia="zh-CN"/>
        </w:rPr>
        <w:t>医疗</w:t>
      </w:r>
      <w:r>
        <w:rPr>
          <w:b/>
          <w:bCs/>
          <w:szCs w:val="21"/>
          <w:lang w:val="en-GB" w:eastAsia="zh-CN"/>
        </w:rPr>
        <w:t xml:space="preserve"> </w:t>
      </w:r>
    </w:p>
    <w:p w14:paraId="7C5F1C01" w14:textId="77777777" w:rsidR="007E11E1" w:rsidRDefault="00000000">
      <w:pPr>
        <w:spacing w:line="300" w:lineRule="auto"/>
        <w:ind w:firstLineChars="1500" w:firstLine="3600"/>
        <w:rPr>
          <w:szCs w:val="21"/>
          <w:lang w:val="en-GB" w:eastAsia="zh-CN"/>
        </w:rPr>
      </w:pPr>
      <w:r>
        <w:rPr>
          <w:szCs w:val="21"/>
          <w:u w:val="single"/>
          <w:lang w:val="en-GB" w:eastAsia="zh-CN"/>
        </w:rPr>
        <w:t>全国商务经理</w:t>
      </w:r>
      <w:r>
        <w:rPr>
          <w:szCs w:val="21"/>
          <w:lang w:val="en-GB" w:eastAsia="zh-CN"/>
        </w:rPr>
        <w:t xml:space="preserve"> </w:t>
      </w:r>
    </w:p>
    <w:p w14:paraId="67C24992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238D65F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下属人数：</w:t>
      </w:r>
      <w:r>
        <w:rPr>
          <w:rFonts w:hint="eastAsia"/>
          <w:szCs w:val="21"/>
          <w:lang w:eastAsia="zh-CN"/>
        </w:rPr>
        <w:t>3</w:t>
      </w:r>
      <w:r>
        <w:rPr>
          <w:rFonts w:hint="eastAsia"/>
          <w:szCs w:val="21"/>
          <w:lang w:eastAsia="zh-CN"/>
        </w:rPr>
        <w:t>人</w:t>
      </w:r>
    </w:p>
    <w:p w14:paraId="028CAAB7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代表性客户资源：</w:t>
      </w:r>
      <w:r>
        <w:rPr>
          <w:szCs w:val="21"/>
          <w:lang w:val="en-GB" w:eastAsia="zh-CN"/>
        </w:rPr>
        <w:t>华润、国药、中核、平安</w:t>
      </w:r>
    </w:p>
    <w:p w14:paraId="697DF1F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全面管理</w:t>
      </w:r>
      <w:r>
        <w:rPr>
          <w:szCs w:val="21"/>
          <w:lang w:val="en-GB" w:eastAsia="zh-CN"/>
        </w:rPr>
        <w:t xml:space="preserve"> GE </w:t>
      </w:r>
      <w:r>
        <w:rPr>
          <w:szCs w:val="21"/>
          <w:lang w:val="en-GB" w:eastAsia="zh-CN"/>
        </w:rPr>
        <w:t>医疗在华润、国药、中核、平安四家头部医疗集团，约</w:t>
      </w:r>
      <w:r>
        <w:rPr>
          <w:szCs w:val="21"/>
          <w:lang w:val="en-GB" w:eastAsia="zh-CN"/>
        </w:rPr>
        <w:t xml:space="preserve"> 400 </w:t>
      </w:r>
      <w:r>
        <w:rPr>
          <w:szCs w:val="21"/>
          <w:lang w:val="en-GB" w:eastAsia="zh-CN"/>
        </w:rPr>
        <w:t>家医院的售后业务商务流程与经销商管理。</w:t>
      </w:r>
    </w:p>
    <w:p w14:paraId="1FB96A01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主要涉及</w:t>
      </w:r>
      <w:r>
        <w:rPr>
          <w:szCs w:val="21"/>
          <w:lang w:val="en-GB" w:eastAsia="zh-CN"/>
        </w:rPr>
        <w:t xml:space="preserve"> </w:t>
      </w:r>
      <w:r>
        <w:rPr>
          <w:rFonts w:hint="eastAsia"/>
          <w:szCs w:val="21"/>
          <w:lang w:val="en-GB" w:eastAsia="zh-CN"/>
        </w:rPr>
        <w:t>：</w:t>
      </w:r>
      <w:r>
        <w:rPr>
          <w:szCs w:val="21"/>
          <w:lang w:val="en-GB" w:eastAsia="zh-CN"/>
        </w:rPr>
        <w:t>维保业务、备件业务、移机与配套改造、数字化赋能四大业务板块。</w:t>
      </w:r>
    </w:p>
    <w:p w14:paraId="272472D8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维保方案制定与落地。</w:t>
      </w:r>
    </w:p>
    <w:p w14:paraId="3C569113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支持医疗集团对下属医疗机构的资金管理。</w:t>
      </w:r>
    </w:p>
    <w:p w14:paraId="6008601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 xml:space="preserve">GE </w:t>
      </w:r>
      <w:r>
        <w:rPr>
          <w:szCs w:val="21"/>
          <w:lang w:val="en-GB" w:eastAsia="zh-CN"/>
        </w:rPr>
        <w:t>医疗</w:t>
      </w:r>
      <w:r>
        <w:rPr>
          <w:szCs w:val="21"/>
          <w:lang w:val="en-GB" w:eastAsia="zh-CN"/>
        </w:rPr>
        <w:t xml:space="preserve"> SVC 1</w:t>
      </w:r>
      <w:r>
        <w:rPr>
          <w:szCs w:val="21"/>
          <w:lang w:val="en-GB" w:eastAsia="zh-CN"/>
        </w:rPr>
        <w:t>、</w:t>
      </w:r>
      <w:r>
        <w:rPr>
          <w:szCs w:val="21"/>
          <w:lang w:val="en-GB" w:eastAsia="zh-CN"/>
        </w:rPr>
        <w:t xml:space="preserve">2 </w:t>
      </w:r>
      <w:r>
        <w:rPr>
          <w:szCs w:val="21"/>
          <w:lang w:val="en-GB" w:eastAsia="zh-CN"/>
        </w:rPr>
        <w:t>个月签下国药集团</w:t>
      </w:r>
      <w:r>
        <w:rPr>
          <w:szCs w:val="21"/>
          <w:lang w:val="en-GB" w:eastAsia="zh-CN"/>
        </w:rPr>
        <w:t xml:space="preserve"> 660w </w:t>
      </w:r>
      <w:r>
        <w:rPr>
          <w:szCs w:val="21"/>
          <w:lang w:val="en-GB" w:eastAsia="zh-CN"/>
        </w:rPr>
        <w:t>维保大单，破新经理最快打单记录。</w:t>
      </w:r>
      <w:r>
        <w:rPr>
          <w:szCs w:val="21"/>
          <w:lang w:val="en-GB" w:eastAsia="zh-CN"/>
        </w:rPr>
        <w:t xml:space="preserve"> </w:t>
      </w:r>
    </w:p>
    <w:p w14:paraId="3C5C2D0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中核集团全院托管项目，</w:t>
      </w:r>
      <w:r>
        <w:rPr>
          <w:szCs w:val="21"/>
          <w:lang w:val="en-GB" w:eastAsia="zh-CN"/>
        </w:rPr>
        <w:t xml:space="preserve">1100w </w:t>
      </w:r>
      <w:r>
        <w:rPr>
          <w:szCs w:val="21"/>
          <w:lang w:val="en-GB" w:eastAsia="zh-CN"/>
        </w:rPr>
        <w:t>大单</w:t>
      </w:r>
      <w:r>
        <w:rPr>
          <w:szCs w:val="21"/>
          <w:lang w:val="en-GB" w:eastAsia="zh-CN"/>
        </w:rPr>
        <w:t xml:space="preserve"> 2024 </w:t>
      </w:r>
      <w:r>
        <w:rPr>
          <w:szCs w:val="21"/>
          <w:lang w:val="en-GB" w:eastAsia="zh-CN"/>
        </w:rPr>
        <w:t>年</w:t>
      </w:r>
      <w:r>
        <w:rPr>
          <w:szCs w:val="21"/>
          <w:lang w:val="en-GB" w:eastAsia="zh-CN"/>
        </w:rPr>
        <w:t xml:space="preserve"> 1 </w:t>
      </w:r>
      <w:r>
        <w:rPr>
          <w:szCs w:val="21"/>
          <w:lang w:val="en-GB" w:eastAsia="zh-CN"/>
        </w:rPr>
        <w:t>月落地，启动并完成战略合作签约。</w:t>
      </w:r>
      <w:r>
        <w:rPr>
          <w:szCs w:val="21"/>
          <w:lang w:val="en-GB" w:eastAsia="zh-CN"/>
        </w:rPr>
        <w:t xml:space="preserve"> </w:t>
      </w:r>
    </w:p>
    <w:p w14:paraId="3739108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离职原因：内部优化调整，裁员</w:t>
      </w:r>
    </w:p>
    <w:p w14:paraId="233B1B54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2D941FA9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b/>
          <w:bCs/>
          <w:szCs w:val="21"/>
          <w:lang w:val="en-GB" w:eastAsia="zh-CN"/>
        </w:rPr>
        <w:lastRenderedPageBreak/>
        <w:t>2021.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>8</w:t>
      </w:r>
      <w:r>
        <w:rPr>
          <w:rFonts w:hint="eastAsia"/>
          <w:b/>
          <w:bCs/>
          <w:szCs w:val="21"/>
          <w:lang w:eastAsia="zh-CN"/>
        </w:rPr>
        <w:t>-</w:t>
      </w:r>
      <w:r>
        <w:rPr>
          <w:b/>
          <w:bCs/>
          <w:szCs w:val="21"/>
          <w:lang w:val="en-GB" w:eastAsia="zh-CN"/>
        </w:rPr>
        <w:t>2023.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 xml:space="preserve">5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 </w:t>
      </w:r>
      <w:r>
        <w:rPr>
          <w:b/>
          <w:bCs/>
          <w:szCs w:val="21"/>
          <w:lang w:val="en-GB" w:eastAsia="zh-CN"/>
        </w:rPr>
        <w:t>美敦力（上海）管理有限公司</w:t>
      </w:r>
      <w:r>
        <w:rPr>
          <w:b/>
          <w:bCs/>
          <w:szCs w:val="21"/>
          <w:lang w:val="en-GB" w:eastAsia="zh-CN"/>
        </w:rPr>
        <w:t xml:space="preserve"> </w:t>
      </w:r>
    </w:p>
    <w:p w14:paraId="268F6E70" w14:textId="77777777" w:rsidR="007E11E1" w:rsidRDefault="00000000">
      <w:pPr>
        <w:spacing w:line="300" w:lineRule="auto"/>
        <w:ind w:firstLineChars="1300" w:firstLine="3120"/>
        <w:rPr>
          <w:szCs w:val="21"/>
          <w:u w:val="single"/>
          <w:lang w:val="en-GB" w:eastAsia="zh-CN"/>
        </w:rPr>
      </w:pPr>
      <w:r>
        <w:rPr>
          <w:szCs w:val="21"/>
          <w:u w:val="single"/>
          <w:lang w:val="en-GB" w:eastAsia="zh-CN"/>
        </w:rPr>
        <w:t>大客户经理</w:t>
      </w:r>
      <w:r>
        <w:rPr>
          <w:szCs w:val="21"/>
          <w:u w:val="single"/>
          <w:lang w:val="en-GB" w:eastAsia="zh-CN"/>
        </w:rPr>
        <w:t xml:space="preserve"> KAM </w:t>
      </w:r>
    </w:p>
    <w:p w14:paraId="678C8292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147A0A9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负责区域：华北</w:t>
      </w:r>
      <w:r>
        <w:rPr>
          <w:rFonts w:hint="eastAsia"/>
          <w:szCs w:val="21"/>
          <w:lang w:eastAsia="zh-CN"/>
        </w:rPr>
        <w:t>+</w:t>
      </w:r>
      <w:r>
        <w:rPr>
          <w:rFonts w:hint="eastAsia"/>
          <w:szCs w:val="21"/>
          <w:lang w:eastAsia="zh-CN"/>
        </w:rPr>
        <w:t>华中（</w:t>
      </w:r>
      <w:r>
        <w:rPr>
          <w:rFonts w:hint="eastAsia"/>
          <w:szCs w:val="21"/>
          <w:lang w:eastAsia="zh-CN"/>
        </w:rPr>
        <w:t>9</w:t>
      </w:r>
      <w:r>
        <w:rPr>
          <w:rFonts w:hint="eastAsia"/>
          <w:szCs w:val="21"/>
          <w:lang w:eastAsia="zh-CN"/>
        </w:rPr>
        <w:t>省）</w:t>
      </w:r>
    </w:p>
    <w:p w14:paraId="28F5C7E8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代表性客户资源：</w:t>
      </w:r>
      <w:r>
        <w:rPr>
          <w:b/>
          <w:bCs/>
          <w:szCs w:val="21"/>
          <w:lang w:val="en-GB" w:eastAsia="zh-CN"/>
        </w:rPr>
        <w:t>华润、京东方、和睦家、京东医疗、宝石花集</w:t>
      </w:r>
      <w:r>
        <w:rPr>
          <w:b/>
          <w:bCs/>
          <w:szCs w:val="21"/>
          <w:lang w:val="en-GB" w:eastAsia="zh-CN"/>
        </w:rPr>
        <w:t xml:space="preserve"> </w:t>
      </w:r>
      <w:r>
        <w:rPr>
          <w:b/>
          <w:bCs/>
          <w:szCs w:val="21"/>
          <w:lang w:val="en-GB" w:eastAsia="zh-CN"/>
        </w:rPr>
        <w:t>团、新里程、武汉和润合、中原华信、河北平安、恩施慧宜集团等</w:t>
      </w:r>
    </w:p>
    <w:p w14:paraId="7802E2D3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全面负责美敦力全产品线在华北地区、华中地区共</w:t>
      </w:r>
      <w:r>
        <w:rPr>
          <w:szCs w:val="21"/>
          <w:lang w:val="en-GB" w:eastAsia="zh-CN"/>
        </w:rPr>
        <w:t xml:space="preserve"> 9 </w:t>
      </w:r>
      <w:r>
        <w:rPr>
          <w:szCs w:val="21"/>
          <w:lang w:val="en-GB" w:eastAsia="zh-CN"/>
        </w:rPr>
        <w:t>省（</w:t>
      </w:r>
      <w:r>
        <w:rPr>
          <w:szCs w:val="21"/>
          <w:lang w:val="en-GB" w:eastAsia="zh-CN"/>
        </w:rPr>
        <w:t xml:space="preserve">1/3 </w:t>
      </w:r>
      <w:r>
        <w:rPr>
          <w:szCs w:val="21"/>
          <w:lang w:val="en-GB" w:eastAsia="zh-CN"/>
        </w:rPr>
        <w:t>中国）的市场准入，经销商管理，新品推广，商业协议谈判与签署，集团大客户维护与开发等工作。</w:t>
      </w:r>
      <w:r>
        <w:rPr>
          <w:szCs w:val="21"/>
          <w:lang w:val="en-GB" w:eastAsia="zh-CN"/>
        </w:rPr>
        <w:t xml:space="preserve"> </w:t>
      </w:r>
    </w:p>
    <w:p w14:paraId="21C4A6C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负责区域有北京、天津、河北、河南、湖北、湖南、山东、山西、内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蒙，</w:t>
      </w:r>
    </w:p>
    <w:p w14:paraId="103FBA8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>完成对华润集团旗下</w:t>
      </w:r>
      <w:r>
        <w:rPr>
          <w:szCs w:val="21"/>
          <w:lang w:val="en-GB" w:eastAsia="zh-CN"/>
        </w:rPr>
        <w:t xml:space="preserve"> 28 </w:t>
      </w:r>
      <w:r>
        <w:rPr>
          <w:szCs w:val="21"/>
          <w:lang w:val="en-GB" w:eastAsia="zh-CN"/>
        </w:rPr>
        <w:t>家地区经销商的渠道整合，签订年度合作协议。</w:t>
      </w:r>
    </w:p>
    <w:p w14:paraId="77E46FE9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完成对河南华信集团战略签约，带来近</w:t>
      </w:r>
      <w:r>
        <w:rPr>
          <w:szCs w:val="21"/>
          <w:lang w:val="en-GB" w:eastAsia="zh-CN"/>
        </w:rPr>
        <w:t xml:space="preserve"> 200w/</w:t>
      </w:r>
      <w:r>
        <w:rPr>
          <w:szCs w:val="21"/>
          <w:lang w:val="en-GB" w:eastAsia="zh-CN"/>
        </w:rPr>
        <w:t>年销售额。</w:t>
      </w:r>
      <w:r>
        <w:rPr>
          <w:szCs w:val="21"/>
          <w:lang w:val="en-GB" w:eastAsia="zh-CN"/>
        </w:rPr>
        <w:t xml:space="preserve"> </w:t>
      </w:r>
    </w:p>
    <w:p w14:paraId="11A642C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完成与新里程集团的战略合作协议顺签，协助创造</w:t>
      </w:r>
      <w:r>
        <w:rPr>
          <w:szCs w:val="21"/>
          <w:lang w:val="en-GB" w:eastAsia="zh-CN"/>
        </w:rPr>
        <w:t xml:space="preserve"> 300w/</w:t>
      </w:r>
      <w:r>
        <w:rPr>
          <w:szCs w:val="21"/>
          <w:lang w:val="en-GB" w:eastAsia="zh-CN"/>
        </w:rPr>
        <w:t>年销售额。</w:t>
      </w:r>
    </w:p>
    <w:p w14:paraId="325D370B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3D157DE8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b/>
          <w:bCs/>
          <w:szCs w:val="21"/>
          <w:lang w:val="en-GB" w:eastAsia="zh-CN"/>
        </w:rPr>
        <w:t>2019.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>6</w:t>
      </w:r>
      <w:r>
        <w:rPr>
          <w:rFonts w:hint="eastAsia"/>
          <w:b/>
          <w:bCs/>
          <w:szCs w:val="21"/>
          <w:lang w:eastAsia="zh-CN"/>
        </w:rPr>
        <w:t>-</w:t>
      </w:r>
      <w:r>
        <w:rPr>
          <w:b/>
          <w:bCs/>
          <w:szCs w:val="21"/>
          <w:lang w:val="en-GB" w:eastAsia="zh-CN"/>
        </w:rPr>
        <w:t>2021.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 xml:space="preserve">7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         </w:t>
      </w:r>
      <w:r>
        <w:rPr>
          <w:b/>
          <w:bCs/>
          <w:szCs w:val="21"/>
          <w:lang w:val="en-GB" w:eastAsia="zh-CN"/>
        </w:rPr>
        <w:t>礼来苏州制药有限公司</w:t>
      </w:r>
      <w:r>
        <w:rPr>
          <w:b/>
          <w:bCs/>
          <w:szCs w:val="21"/>
          <w:lang w:val="en-GB" w:eastAsia="zh-CN"/>
        </w:rPr>
        <w:t xml:space="preserve"> </w:t>
      </w:r>
    </w:p>
    <w:p w14:paraId="7C8C101C" w14:textId="77777777" w:rsidR="007E11E1" w:rsidRDefault="00000000">
      <w:pPr>
        <w:spacing w:line="300" w:lineRule="auto"/>
        <w:ind w:firstLineChars="1400" w:firstLine="3360"/>
        <w:rPr>
          <w:szCs w:val="21"/>
          <w:u w:val="single"/>
          <w:lang w:val="en-GB" w:eastAsia="zh-CN"/>
        </w:rPr>
      </w:pPr>
      <w:r>
        <w:rPr>
          <w:szCs w:val="21"/>
          <w:u w:val="single"/>
          <w:lang w:val="en-GB" w:eastAsia="zh-CN"/>
        </w:rPr>
        <w:t>区域市场经理</w:t>
      </w:r>
      <w:r>
        <w:rPr>
          <w:szCs w:val="21"/>
          <w:u w:val="single"/>
          <w:lang w:val="en-GB" w:eastAsia="zh-CN"/>
        </w:rPr>
        <w:t xml:space="preserve"> </w:t>
      </w:r>
    </w:p>
    <w:p w14:paraId="2452F26B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1D2AAA3F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 xml:space="preserve">RMM </w:t>
      </w:r>
      <w:r>
        <w:rPr>
          <w:szCs w:val="21"/>
          <w:lang w:val="en-GB" w:eastAsia="zh-CN"/>
        </w:rPr>
        <w:t>全面负责礼来拳头产品</w:t>
      </w:r>
      <w:r>
        <w:rPr>
          <w:szCs w:val="21"/>
          <w:lang w:val="en-GB" w:eastAsia="zh-CN"/>
        </w:rPr>
        <w:t>——</w:t>
      </w:r>
      <w:r>
        <w:rPr>
          <w:szCs w:val="21"/>
          <w:lang w:val="en-GB" w:eastAsia="zh-CN"/>
        </w:rPr>
        <w:t>度拉糖肽，河北上市工作，目前所有地区自费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药房均列入，全省三级以上医院均有使用。</w:t>
      </w:r>
      <w:r>
        <w:rPr>
          <w:szCs w:val="21"/>
          <w:lang w:val="en-GB" w:eastAsia="zh-CN"/>
        </w:rPr>
        <w:t xml:space="preserve"> </w:t>
      </w:r>
    </w:p>
    <w:p w14:paraId="08D1EF48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河北省区域市场工作，协同</w:t>
      </w:r>
      <w:r>
        <w:rPr>
          <w:szCs w:val="21"/>
          <w:lang w:val="en-GB" w:eastAsia="zh-CN"/>
        </w:rPr>
        <w:t xml:space="preserve"> 3 </w:t>
      </w:r>
      <w:r>
        <w:rPr>
          <w:szCs w:val="21"/>
          <w:lang w:val="en-GB" w:eastAsia="zh-CN"/>
        </w:rPr>
        <w:t>个</w:t>
      </w:r>
      <w:r>
        <w:rPr>
          <w:szCs w:val="21"/>
          <w:lang w:val="en-GB" w:eastAsia="zh-CN"/>
        </w:rPr>
        <w:t xml:space="preserve"> Team </w:t>
      </w:r>
      <w:r>
        <w:rPr>
          <w:szCs w:val="21"/>
          <w:lang w:val="en-GB" w:eastAsia="zh-CN"/>
        </w:rPr>
        <w:t>共</w:t>
      </w:r>
      <w:r>
        <w:rPr>
          <w:szCs w:val="21"/>
          <w:lang w:val="en-GB" w:eastAsia="zh-CN"/>
        </w:rPr>
        <w:t xml:space="preserve"> 27 </w:t>
      </w:r>
      <w:r>
        <w:rPr>
          <w:szCs w:val="21"/>
          <w:lang w:val="en-GB" w:eastAsia="zh-CN"/>
        </w:rPr>
        <w:t>人的河北团队生意推进，主要负责高质量学会平台搭建、</w:t>
      </w:r>
      <w:r>
        <w:rPr>
          <w:szCs w:val="21"/>
          <w:lang w:val="en-GB" w:eastAsia="zh-CN"/>
        </w:rPr>
        <w:t xml:space="preserve">KOL Top 20 </w:t>
      </w:r>
      <w:r>
        <w:rPr>
          <w:szCs w:val="21"/>
          <w:lang w:val="en-GB" w:eastAsia="zh-CN"/>
        </w:rPr>
        <w:t>客户管理，区域市场策略规划、项目活动落地、费用管理。</w:t>
      </w:r>
    </w:p>
    <w:p w14:paraId="78D56010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>度易达河北</w:t>
      </w:r>
      <w:r>
        <w:rPr>
          <w:szCs w:val="21"/>
          <w:lang w:val="en-GB" w:eastAsia="zh-CN"/>
        </w:rPr>
        <w:t xml:space="preserve"> 13 </w:t>
      </w:r>
      <w:r>
        <w:rPr>
          <w:szCs w:val="21"/>
          <w:lang w:val="en-GB" w:eastAsia="zh-CN"/>
        </w:rPr>
        <w:t>场新品上市会总负责人，准确覆盖目标讲者及有效听众，助力</w:t>
      </w:r>
      <w:r>
        <w:rPr>
          <w:szCs w:val="21"/>
          <w:lang w:val="en-GB" w:eastAsia="zh-CN"/>
        </w:rPr>
        <w:t xml:space="preserve"> 5 </w:t>
      </w:r>
      <w:r>
        <w:rPr>
          <w:szCs w:val="21"/>
          <w:lang w:val="en-GB" w:eastAsia="zh-CN"/>
        </w:rPr>
        <w:t>家市场列入，地区自费药房列入。中北区度易达首家准入（河北医科大学第二医院）</w:t>
      </w:r>
      <w:r>
        <w:rPr>
          <w:szCs w:val="21"/>
          <w:lang w:val="en-GB" w:eastAsia="zh-CN"/>
        </w:rPr>
        <w:t xml:space="preserve"> </w:t>
      </w:r>
    </w:p>
    <w:p w14:paraId="2CD34DE2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落地全国市场策略，调整河北具体行动方案，提出</w:t>
      </w:r>
      <w:r>
        <w:rPr>
          <w:szCs w:val="21"/>
          <w:lang w:val="en-GB" w:eastAsia="zh-CN"/>
        </w:rPr>
        <w:t>“</w:t>
      </w:r>
      <w:r>
        <w:rPr>
          <w:szCs w:val="21"/>
          <w:lang w:val="en-GB" w:eastAsia="zh-CN"/>
        </w:rPr>
        <w:t>铺面打点，抢新保老</w:t>
      </w:r>
      <w:r>
        <w:rPr>
          <w:szCs w:val="21"/>
          <w:lang w:val="en-GB" w:eastAsia="zh-CN"/>
        </w:rPr>
        <w:t>”</w:t>
      </w:r>
      <w:r>
        <w:rPr>
          <w:szCs w:val="21"/>
          <w:lang w:val="en-GB" w:eastAsia="zh-CN"/>
        </w:rPr>
        <w:t>打法，整合学术平台和市场资源。</w:t>
      </w:r>
      <w:r>
        <w:rPr>
          <w:szCs w:val="21"/>
          <w:lang w:val="en-GB" w:eastAsia="zh-CN"/>
        </w:rPr>
        <w:t xml:space="preserve"> </w:t>
      </w:r>
    </w:p>
    <w:p w14:paraId="415FAB8C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szCs w:val="21"/>
          <w:lang w:val="en-GB" w:eastAsia="zh-CN"/>
        </w:rPr>
        <w:t>组织</w:t>
      </w:r>
      <w:r>
        <w:rPr>
          <w:szCs w:val="21"/>
          <w:lang w:val="en-GB" w:eastAsia="zh-CN"/>
        </w:rPr>
        <w:t xml:space="preserve"> 30 </w:t>
      </w:r>
      <w:r>
        <w:rPr>
          <w:szCs w:val="21"/>
          <w:lang w:val="en-GB" w:eastAsia="zh-CN"/>
        </w:rPr>
        <w:t>场新品上市会，</w:t>
      </w:r>
      <w:r>
        <w:rPr>
          <w:szCs w:val="21"/>
          <w:lang w:val="en-GB" w:eastAsia="zh-CN"/>
        </w:rPr>
        <w:t xml:space="preserve">11 </w:t>
      </w:r>
      <w:r>
        <w:rPr>
          <w:szCs w:val="21"/>
          <w:lang w:val="en-GB" w:eastAsia="zh-CN"/>
        </w:rPr>
        <w:t>市联动，搭建河北内分泌专家关系网。</w:t>
      </w:r>
      <w:r>
        <w:rPr>
          <w:szCs w:val="21"/>
          <w:lang w:val="en-GB" w:eastAsia="zh-CN"/>
        </w:rPr>
        <w:t xml:space="preserve"> </w:t>
      </w:r>
    </w:p>
    <w:p w14:paraId="0E44E88A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04999EF9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b/>
          <w:bCs/>
          <w:szCs w:val="21"/>
          <w:lang w:val="en-GB" w:eastAsia="zh-CN"/>
        </w:rPr>
        <w:t>2017.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>6—2019.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 xml:space="preserve">6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   </w:t>
      </w:r>
      <w:r>
        <w:rPr>
          <w:b/>
          <w:bCs/>
          <w:szCs w:val="21"/>
          <w:lang w:val="en-GB" w:eastAsia="zh-CN"/>
        </w:rPr>
        <w:t>美敦力（上海）管理有限公司</w:t>
      </w:r>
    </w:p>
    <w:p w14:paraId="147469B6" w14:textId="77777777" w:rsidR="007E11E1" w:rsidRDefault="00000000">
      <w:pPr>
        <w:spacing w:line="300" w:lineRule="auto"/>
        <w:ind w:firstLineChars="1400" w:firstLine="3360"/>
        <w:rPr>
          <w:szCs w:val="21"/>
          <w:lang w:eastAsia="zh-CN"/>
        </w:rPr>
      </w:pPr>
      <w:r>
        <w:rPr>
          <w:rFonts w:hint="eastAsia"/>
          <w:szCs w:val="21"/>
          <w:u w:val="single"/>
          <w:lang w:eastAsia="zh-CN"/>
        </w:rPr>
        <w:t>地区销售主管</w:t>
      </w:r>
    </w:p>
    <w:p w14:paraId="510827E2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40EEEEDB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2018.5-2019.6</w:t>
      </w:r>
      <w:r>
        <w:rPr>
          <w:rFonts w:hint="eastAsia"/>
          <w:szCs w:val="21"/>
          <w:lang w:eastAsia="zh-CN"/>
        </w:rPr>
        <w:t xml:space="preserve">   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地区销售主管</w:t>
      </w:r>
      <w:r>
        <w:rPr>
          <w:szCs w:val="21"/>
          <w:lang w:val="en-GB" w:eastAsia="zh-CN"/>
        </w:rPr>
        <w:t xml:space="preserve"> </w:t>
      </w:r>
    </w:p>
    <w:p w14:paraId="294E14A9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下属人数：</w:t>
      </w:r>
      <w:r>
        <w:rPr>
          <w:rFonts w:hint="eastAsia"/>
          <w:szCs w:val="21"/>
          <w:lang w:eastAsia="zh-CN"/>
        </w:rPr>
        <w:t>5</w:t>
      </w:r>
      <w:r>
        <w:rPr>
          <w:rFonts w:hint="eastAsia"/>
          <w:szCs w:val="21"/>
          <w:lang w:eastAsia="zh-CN"/>
        </w:rPr>
        <w:t>人</w:t>
      </w:r>
    </w:p>
    <w:p w14:paraId="337B6DB7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负责天津、河北区域</w:t>
      </w:r>
      <w:r>
        <w:rPr>
          <w:szCs w:val="21"/>
          <w:lang w:val="en-GB" w:eastAsia="zh-CN"/>
        </w:rPr>
        <w:t xml:space="preserve"> 200 </w:t>
      </w:r>
      <w:r>
        <w:rPr>
          <w:szCs w:val="21"/>
          <w:lang w:val="en-GB" w:eastAsia="zh-CN"/>
        </w:rPr>
        <w:t>多家市场的产品销售和开发、团队管理、大客户管理、经销商遴选与管理、人员招聘等。</w:t>
      </w:r>
      <w:r>
        <w:rPr>
          <w:szCs w:val="21"/>
          <w:lang w:val="en-GB" w:eastAsia="zh-CN"/>
        </w:rPr>
        <w:t xml:space="preserve"> </w:t>
      </w:r>
    </w:p>
    <w:p w14:paraId="212CC28D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2017.</w:t>
      </w:r>
      <w:r>
        <w:rPr>
          <w:rFonts w:hint="eastAsia"/>
          <w:szCs w:val="21"/>
          <w:lang w:eastAsia="zh-CN"/>
        </w:rPr>
        <w:t>0</w:t>
      </w:r>
      <w:r>
        <w:rPr>
          <w:szCs w:val="21"/>
          <w:lang w:val="en-GB" w:eastAsia="zh-CN"/>
        </w:rPr>
        <w:t>6-2018.</w:t>
      </w:r>
      <w:r>
        <w:rPr>
          <w:rFonts w:hint="eastAsia"/>
          <w:szCs w:val="21"/>
          <w:lang w:eastAsia="zh-CN"/>
        </w:rPr>
        <w:t>0</w:t>
      </w:r>
      <w:r>
        <w:rPr>
          <w:szCs w:val="21"/>
          <w:lang w:val="en-GB" w:eastAsia="zh-CN"/>
        </w:rPr>
        <w:t xml:space="preserve">4 </w:t>
      </w:r>
      <w:r>
        <w:rPr>
          <w:rFonts w:hint="eastAsia"/>
          <w:szCs w:val="21"/>
          <w:lang w:eastAsia="zh-CN"/>
        </w:rPr>
        <w:t xml:space="preserve">    </w:t>
      </w:r>
      <w:r>
        <w:rPr>
          <w:szCs w:val="21"/>
          <w:lang w:val="en-GB" w:eastAsia="zh-CN"/>
        </w:rPr>
        <w:t>高级销售专员</w:t>
      </w:r>
      <w:r>
        <w:rPr>
          <w:szCs w:val="21"/>
          <w:lang w:val="en-GB" w:eastAsia="zh-CN"/>
        </w:rPr>
        <w:t xml:space="preserve"> </w:t>
      </w:r>
    </w:p>
    <w:p w14:paraId="4D30501F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lastRenderedPageBreak/>
        <w:t>石家庄</w:t>
      </w:r>
      <w:r>
        <w:rPr>
          <w:szCs w:val="21"/>
          <w:lang w:val="en-GB" w:eastAsia="zh-CN"/>
        </w:rPr>
        <w:t xml:space="preserve"> 1/2</w:t>
      </w:r>
      <w:r>
        <w:rPr>
          <w:szCs w:val="21"/>
          <w:lang w:val="en-GB" w:eastAsia="zh-CN"/>
        </w:rPr>
        <w:t>，保定、衡水地区等</w:t>
      </w:r>
      <w:r>
        <w:rPr>
          <w:szCs w:val="21"/>
          <w:lang w:val="en-GB" w:eastAsia="zh-CN"/>
        </w:rPr>
        <w:t xml:space="preserve"> 80 </w:t>
      </w:r>
      <w:r>
        <w:rPr>
          <w:szCs w:val="21"/>
          <w:lang w:val="en-GB" w:eastAsia="zh-CN"/>
        </w:rPr>
        <w:t>多家市场的开发与产品销售，</w:t>
      </w:r>
      <w:r>
        <w:rPr>
          <w:szCs w:val="21"/>
          <w:lang w:val="en-GB" w:eastAsia="zh-CN"/>
        </w:rPr>
        <w:t>6</w:t>
      </w:r>
      <w:r>
        <w:rPr>
          <w:szCs w:val="21"/>
          <w:lang w:val="en-GB" w:eastAsia="zh-CN"/>
        </w:rPr>
        <w:t>家经销商合作管理，河北</w:t>
      </w:r>
      <w:r>
        <w:rPr>
          <w:szCs w:val="21"/>
          <w:lang w:val="en-GB" w:eastAsia="zh-CN"/>
        </w:rPr>
        <w:t xml:space="preserve"> DIB </w:t>
      </w:r>
      <w:r>
        <w:rPr>
          <w:szCs w:val="21"/>
          <w:lang w:val="en-GB" w:eastAsia="zh-CN"/>
        </w:rPr>
        <w:t>大客户管理项目负责人</w:t>
      </w:r>
    </w:p>
    <w:p w14:paraId="517E983E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工作业绩：</w:t>
      </w:r>
      <w:r>
        <w:rPr>
          <w:szCs w:val="21"/>
          <w:lang w:val="en-GB" w:eastAsia="zh-CN"/>
        </w:rPr>
        <w:t>美敦力</w:t>
      </w:r>
      <w:r>
        <w:rPr>
          <w:szCs w:val="21"/>
          <w:lang w:val="en-GB" w:eastAsia="zh-CN"/>
        </w:rPr>
        <w:t xml:space="preserve"> DIB </w:t>
      </w:r>
      <w:r>
        <w:rPr>
          <w:rFonts w:hint="eastAsia"/>
          <w:szCs w:val="21"/>
          <w:lang w:eastAsia="zh-CN"/>
        </w:rPr>
        <w:t xml:space="preserve"> </w:t>
      </w:r>
      <w:r>
        <w:rPr>
          <w:szCs w:val="21"/>
          <w:lang w:val="en-GB" w:eastAsia="zh-CN"/>
        </w:rPr>
        <w:t>河北</w:t>
      </w:r>
      <w:r>
        <w:rPr>
          <w:szCs w:val="21"/>
          <w:lang w:val="en-GB" w:eastAsia="zh-CN"/>
        </w:rPr>
        <w:t xml:space="preserve"> DIB </w:t>
      </w:r>
      <w:r>
        <w:rPr>
          <w:szCs w:val="21"/>
          <w:lang w:val="en-GB" w:eastAsia="zh-CN"/>
        </w:rPr>
        <w:t>大客户管理负责人，负责整合大专家网络、省市级</w:t>
      </w:r>
      <w:r>
        <w:rPr>
          <w:szCs w:val="21"/>
          <w:lang w:val="en-GB" w:eastAsia="zh-CN"/>
        </w:rPr>
        <w:t>+</w:t>
      </w:r>
      <w:r>
        <w:rPr>
          <w:szCs w:val="21"/>
          <w:lang w:val="en-GB" w:eastAsia="zh-CN"/>
        </w:rPr>
        <w:t>县级双向转诊项目；泵</w:t>
      </w:r>
      <w:r>
        <w:rPr>
          <w:szCs w:val="21"/>
          <w:lang w:val="en-GB" w:eastAsia="zh-CN"/>
        </w:rPr>
        <w:t>COE</w:t>
      </w:r>
      <w:r>
        <w:rPr>
          <w:szCs w:val="21"/>
          <w:lang w:val="en-GB" w:eastAsia="zh-CN"/>
        </w:rPr>
        <w:t>、动态</w:t>
      </w:r>
      <w:r>
        <w:rPr>
          <w:szCs w:val="21"/>
          <w:lang w:val="en-GB" w:eastAsia="zh-CN"/>
        </w:rPr>
        <w:t xml:space="preserve"> COE </w:t>
      </w:r>
      <w:r>
        <w:rPr>
          <w:szCs w:val="21"/>
          <w:lang w:val="en-GB" w:eastAsia="zh-CN"/>
        </w:rPr>
        <w:t>搭建。</w:t>
      </w:r>
      <w:r>
        <w:rPr>
          <w:szCs w:val="21"/>
          <w:lang w:val="en-GB" w:eastAsia="zh-CN"/>
        </w:rPr>
        <w:t xml:space="preserve"> </w:t>
      </w:r>
    </w:p>
    <w:p w14:paraId="00A35A58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 xml:space="preserve">FY18 </w:t>
      </w:r>
      <w:r>
        <w:rPr>
          <w:szCs w:val="21"/>
          <w:lang w:val="en-GB" w:eastAsia="zh-CN"/>
        </w:rPr>
        <w:t>财年糖尿病业务部门《突出贡献奖》，解决美敦力</w:t>
      </w:r>
      <w:r>
        <w:rPr>
          <w:szCs w:val="21"/>
          <w:lang w:val="en-GB" w:eastAsia="zh-CN"/>
        </w:rPr>
        <w:t xml:space="preserve"> 18 </w:t>
      </w:r>
      <w:r>
        <w:rPr>
          <w:szCs w:val="21"/>
          <w:lang w:val="en-GB" w:eastAsia="zh-CN"/>
        </w:rPr>
        <w:t>年耗材召回事件，</w:t>
      </w:r>
      <w:r>
        <w:rPr>
          <w:rFonts w:hint="eastAsia"/>
          <w:szCs w:val="21"/>
          <w:lang w:eastAsia="zh-CN"/>
        </w:rPr>
        <w:t>处理</w:t>
      </w:r>
      <w:r>
        <w:rPr>
          <w:szCs w:val="21"/>
          <w:lang w:val="en-GB" w:eastAsia="zh-CN"/>
        </w:rPr>
        <w:t>KOL</w:t>
      </w:r>
      <w:r>
        <w:rPr>
          <w:szCs w:val="21"/>
          <w:lang w:val="en-GB" w:eastAsia="zh-CN"/>
        </w:rPr>
        <w:t>学术导向，稳定市场销量及帮助经销商处理好退换货流程。</w:t>
      </w:r>
      <w:r>
        <w:rPr>
          <w:szCs w:val="21"/>
          <w:lang w:val="en-GB" w:eastAsia="zh-CN"/>
        </w:rPr>
        <w:t xml:space="preserve"> </w:t>
      </w:r>
    </w:p>
    <w:p w14:paraId="15CD90F4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 xml:space="preserve">FY18 </w:t>
      </w:r>
      <w:r>
        <w:rPr>
          <w:szCs w:val="21"/>
          <w:lang w:val="en-GB" w:eastAsia="zh-CN"/>
        </w:rPr>
        <w:t>财年</w:t>
      </w:r>
      <w:r>
        <w:rPr>
          <w:szCs w:val="21"/>
          <w:lang w:val="en-GB" w:eastAsia="zh-CN"/>
        </w:rPr>
        <w:t xml:space="preserve"> BU </w:t>
      </w:r>
      <w:r>
        <w:rPr>
          <w:szCs w:val="21"/>
          <w:lang w:val="en-GB" w:eastAsia="zh-CN"/>
        </w:rPr>
        <w:t>文化大使，</w:t>
      </w:r>
      <w:r>
        <w:rPr>
          <w:szCs w:val="21"/>
          <w:lang w:val="en-GB" w:eastAsia="zh-CN"/>
        </w:rPr>
        <w:t>“</w:t>
      </w:r>
      <w:r>
        <w:rPr>
          <w:szCs w:val="21"/>
          <w:lang w:val="en-GB" w:eastAsia="zh-CN"/>
        </w:rPr>
        <w:t>效</w:t>
      </w:r>
      <w:r>
        <w:rPr>
          <w:szCs w:val="21"/>
          <w:lang w:val="en-GB" w:eastAsia="zh-CN"/>
        </w:rPr>
        <w:t>”</w:t>
      </w:r>
      <w:r>
        <w:rPr>
          <w:szCs w:val="21"/>
          <w:lang w:val="en-GB" w:eastAsia="zh-CN"/>
        </w:rPr>
        <w:t>傲江湖奖。</w:t>
      </w:r>
      <w:r>
        <w:rPr>
          <w:szCs w:val="21"/>
          <w:lang w:val="en-GB" w:eastAsia="zh-CN"/>
        </w:rPr>
        <w:t xml:space="preserve"> </w:t>
      </w:r>
    </w:p>
    <w:p w14:paraId="0A3E8FDA" w14:textId="77777777" w:rsidR="007E11E1" w:rsidRDefault="007E11E1">
      <w:pPr>
        <w:spacing w:line="300" w:lineRule="auto"/>
        <w:rPr>
          <w:szCs w:val="21"/>
          <w:lang w:val="en-GB" w:eastAsia="zh-CN"/>
        </w:rPr>
      </w:pPr>
    </w:p>
    <w:p w14:paraId="1D214772" w14:textId="77777777" w:rsidR="007E11E1" w:rsidRDefault="00000000">
      <w:pPr>
        <w:spacing w:line="300" w:lineRule="auto"/>
        <w:rPr>
          <w:b/>
          <w:bCs/>
          <w:szCs w:val="21"/>
          <w:lang w:val="en-GB" w:eastAsia="zh-CN"/>
        </w:rPr>
      </w:pPr>
      <w:r>
        <w:rPr>
          <w:b/>
          <w:bCs/>
          <w:szCs w:val="21"/>
          <w:lang w:val="en-GB" w:eastAsia="zh-CN"/>
        </w:rPr>
        <w:t>2012.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>4—2017.</w:t>
      </w:r>
      <w:r>
        <w:rPr>
          <w:rFonts w:hint="eastAsia"/>
          <w:b/>
          <w:bCs/>
          <w:szCs w:val="21"/>
          <w:lang w:eastAsia="zh-CN"/>
        </w:rPr>
        <w:t>0</w:t>
      </w:r>
      <w:r>
        <w:rPr>
          <w:b/>
          <w:bCs/>
          <w:szCs w:val="21"/>
          <w:lang w:val="en-GB" w:eastAsia="zh-CN"/>
        </w:rPr>
        <w:t xml:space="preserve">5 </w:t>
      </w:r>
      <w:r>
        <w:rPr>
          <w:rFonts w:hint="eastAsia"/>
          <w:b/>
          <w:bCs/>
          <w:szCs w:val="21"/>
          <w:lang w:eastAsia="zh-CN"/>
        </w:rPr>
        <w:t xml:space="preserve">                                      </w:t>
      </w:r>
      <w:r>
        <w:rPr>
          <w:b/>
          <w:bCs/>
          <w:szCs w:val="21"/>
          <w:lang w:val="en-GB" w:eastAsia="zh-CN"/>
        </w:rPr>
        <w:t>百特（中国）投资有限公司</w:t>
      </w:r>
    </w:p>
    <w:p w14:paraId="20BEA6D0" w14:textId="77777777" w:rsidR="007E11E1" w:rsidRDefault="00000000">
      <w:pPr>
        <w:spacing w:line="300" w:lineRule="auto"/>
        <w:ind w:firstLineChars="1400" w:firstLine="3360"/>
        <w:rPr>
          <w:szCs w:val="21"/>
          <w:u w:val="single"/>
          <w:lang w:eastAsia="zh-CN"/>
        </w:rPr>
      </w:pPr>
      <w:r>
        <w:rPr>
          <w:rFonts w:hint="eastAsia"/>
          <w:szCs w:val="21"/>
          <w:u w:val="single"/>
          <w:lang w:eastAsia="zh-CN"/>
        </w:rPr>
        <w:t>高级销售代表</w:t>
      </w:r>
    </w:p>
    <w:p w14:paraId="4D1232D8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工作职责：</w:t>
      </w:r>
    </w:p>
    <w:p w14:paraId="4E357048" w14:textId="77777777" w:rsidR="007E11E1" w:rsidRDefault="00000000">
      <w:pPr>
        <w:spacing w:line="300" w:lineRule="auto"/>
        <w:rPr>
          <w:szCs w:val="21"/>
          <w:lang w:eastAsia="zh-CN"/>
        </w:rPr>
      </w:pPr>
      <w:r>
        <w:rPr>
          <w:rFonts w:hint="eastAsia"/>
          <w:szCs w:val="21"/>
          <w:lang w:eastAsia="zh-CN"/>
        </w:rPr>
        <w:t>负责区域：北京、河北</w:t>
      </w:r>
    </w:p>
    <w:p w14:paraId="73215A36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河北医大四院、河北省中医院、沧州市、张家口市</w:t>
      </w:r>
      <w:r>
        <w:rPr>
          <w:szCs w:val="21"/>
          <w:lang w:val="en-GB" w:eastAsia="zh-CN"/>
        </w:rPr>
        <w:t>,</w:t>
      </w:r>
      <w:r>
        <w:rPr>
          <w:szCs w:val="21"/>
          <w:lang w:val="en-GB" w:eastAsia="zh-CN"/>
        </w:rPr>
        <w:t>衡水市，廊坊市等</w:t>
      </w:r>
      <w:r>
        <w:rPr>
          <w:szCs w:val="21"/>
          <w:lang w:val="en-GB" w:eastAsia="zh-CN"/>
        </w:rPr>
        <w:t xml:space="preserve"> 28 </w:t>
      </w:r>
      <w:r>
        <w:rPr>
          <w:szCs w:val="21"/>
          <w:lang w:val="en-GB" w:eastAsia="zh-CN"/>
        </w:rPr>
        <w:t>家医院的开发、维护、上量</w:t>
      </w:r>
      <w:r>
        <w:rPr>
          <w:szCs w:val="21"/>
          <w:lang w:val="en-GB" w:eastAsia="zh-CN"/>
        </w:rPr>
        <w:t xml:space="preserve"> </w:t>
      </w:r>
    </w:p>
    <w:p w14:paraId="618EC493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rFonts w:hint="eastAsia"/>
          <w:szCs w:val="21"/>
          <w:lang w:eastAsia="zh-CN"/>
        </w:rPr>
        <w:t>负责区域：</w:t>
      </w:r>
      <w:r>
        <w:rPr>
          <w:szCs w:val="21"/>
          <w:lang w:val="en-GB" w:eastAsia="zh-CN"/>
        </w:rPr>
        <w:t>石景山区、房山区，丰台区共</w:t>
      </w:r>
      <w:r>
        <w:rPr>
          <w:szCs w:val="21"/>
          <w:lang w:val="en-GB" w:eastAsia="zh-CN"/>
        </w:rPr>
        <w:t xml:space="preserve"> 22 </w:t>
      </w:r>
      <w:r>
        <w:rPr>
          <w:szCs w:val="21"/>
          <w:lang w:val="en-GB" w:eastAsia="zh-CN"/>
        </w:rPr>
        <w:t>家医院的开发、维护、上量</w:t>
      </w:r>
      <w:r>
        <w:rPr>
          <w:szCs w:val="21"/>
          <w:lang w:val="en-GB" w:eastAsia="zh-CN"/>
        </w:rPr>
        <w:t xml:space="preserve"> </w:t>
      </w:r>
    </w:p>
    <w:p w14:paraId="3D181817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经销商合作：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北京科园信海（器械）、国药乐仁堂（药品、耗材），沧州天祥（耗材），石家庄益生、金仑</w:t>
      </w:r>
      <w:r>
        <w:rPr>
          <w:szCs w:val="21"/>
          <w:lang w:val="en-GB" w:eastAsia="zh-CN"/>
        </w:rPr>
        <w:t xml:space="preserve"> </w:t>
      </w:r>
    </w:p>
    <w:p w14:paraId="6060F847" w14:textId="77777777" w:rsidR="007E11E1" w:rsidRDefault="00000000">
      <w:pPr>
        <w:numPr>
          <w:ilvl w:val="0"/>
          <w:numId w:val="1"/>
        </w:numPr>
        <w:spacing w:line="300" w:lineRule="auto"/>
        <w:rPr>
          <w:szCs w:val="21"/>
          <w:lang w:val="en-GB" w:eastAsia="zh-CN"/>
        </w:rPr>
      </w:pPr>
      <w:r>
        <w:rPr>
          <w:szCs w:val="21"/>
          <w:lang w:val="en-GB" w:eastAsia="zh-CN"/>
        </w:rPr>
        <w:t>开发及达成：</w:t>
      </w:r>
      <w:r>
        <w:rPr>
          <w:szCs w:val="21"/>
          <w:lang w:val="en-GB" w:eastAsia="zh-CN"/>
        </w:rPr>
        <w:t xml:space="preserve"> 2016 </w:t>
      </w:r>
      <w:r>
        <w:rPr>
          <w:szCs w:val="21"/>
          <w:lang w:val="en-GB" w:eastAsia="zh-CN"/>
        </w:rPr>
        <w:t>年度区域总达成</w:t>
      </w:r>
      <w:r>
        <w:rPr>
          <w:szCs w:val="21"/>
          <w:lang w:val="en-GB" w:eastAsia="zh-CN"/>
        </w:rPr>
        <w:t xml:space="preserve"> 95%</w:t>
      </w:r>
      <w:r>
        <w:rPr>
          <w:szCs w:val="21"/>
          <w:lang w:val="en-GB" w:eastAsia="zh-CN"/>
        </w:rPr>
        <w:t>，</w:t>
      </w:r>
      <w:r>
        <w:rPr>
          <w:szCs w:val="21"/>
          <w:lang w:val="en-GB" w:eastAsia="zh-CN"/>
        </w:rPr>
        <w:t xml:space="preserve">2015 </w:t>
      </w:r>
      <w:r>
        <w:rPr>
          <w:szCs w:val="21"/>
          <w:lang w:val="en-GB" w:eastAsia="zh-CN"/>
        </w:rPr>
        <w:t>年度区域总达成</w:t>
      </w:r>
      <w:r>
        <w:rPr>
          <w:szCs w:val="21"/>
          <w:lang w:val="en-GB" w:eastAsia="zh-CN"/>
        </w:rPr>
        <w:t xml:space="preserve"> 97%</w:t>
      </w:r>
      <w:r>
        <w:rPr>
          <w:szCs w:val="21"/>
          <w:lang w:val="en-GB" w:eastAsia="zh-CN"/>
        </w:rPr>
        <w:t>，</w:t>
      </w:r>
      <w:r>
        <w:rPr>
          <w:szCs w:val="21"/>
          <w:lang w:val="en-GB" w:eastAsia="zh-CN"/>
        </w:rPr>
        <w:t xml:space="preserve">2014 </w:t>
      </w:r>
      <w:r>
        <w:rPr>
          <w:szCs w:val="21"/>
          <w:lang w:val="en-GB" w:eastAsia="zh-CN"/>
        </w:rPr>
        <w:t>年度区域总达成</w:t>
      </w:r>
      <w:r>
        <w:rPr>
          <w:szCs w:val="21"/>
          <w:lang w:val="en-GB" w:eastAsia="zh-CN"/>
        </w:rPr>
        <w:t xml:space="preserve"> 102%</w:t>
      </w:r>
      <w:r>
        <w:rPr>
          <w:szCs w:val="21"/>
          <w:lang w:val="en-GB" w:eastAsia="zh-CN"/>
        </w:rPr>
        <w:t>，</w:t>
      </w:r>
      <w:r>
        <w:rPr>
          <w:szCs w:val="21"/>
          <w:lang w:val="en-GB" w:eastAsia="zh-CN"/>
        </w:rPr>
        <w:t xml:space="preserve">2013 </w:t>
      </w:r>
      <w:r>
        <w:rPr>
          <w:szCs w:val="21"/>
          <w:lang w:val="en-GB" w:eastAsia="zh-CN"/>
        </w:rPr>
        <w:t>年度区域总达成</w:t>
      </w:r>
      <w:r>
        <w:rPr>
          <w:szCs w:val="21"/>
          <w:lang w:val="en-GB" w:eastAsia="zh-CN"/>
        </w:rPr>
        <w:t xml:space="preserve"> 117%</w:t>
      </w:r>
      <w:r>
        <w:rPr>
          <w:szCs w:val="21"/>
          <w:lang w:val="en-GB" w:eastAsia="zh-CN"/>
        </w:rPr>
        <w:t>，超额</w:t>
      </w:r>
      <w:r>
        <w:rPr>
          <w:szCs w:val="21"/>
          <w:lang w:val="en-GB" w:eastAsia="zh-CN"/>
        </w:rPr>
        <w:t xml:space="preserve"> 22%</w:t>
      </w:r>
      <w:r>
        <w:rPr>
          <w:szCs w:val="21"/>
          <w:lang w:val="en-GB" w:eastAsia="zh-CN"/>
        </w:rPr>
        <w:t>，年销售额</w:t>
      </w:r>
      <w:r>
        <w:rPr>
          <w:szCs w:val="21"/>
          <w:lang w:val="en-GB" w:eastAsia="zh-CN"/>
        </w:rPr>
        <w:t xml:space="preserve"> 1.3kw </w:t>
      </w:r>
      <w:r>
        <w:rPr>
          <w:szCs w:val="21"/>
          <w:lang w:val="en-GB" w:eastAsia="zh-CN"/>
        </w:rPr>
        <w:t>正式开发：良乡医院</w:t>
      </w:r>
      <w:r>
        <w:rPr>
          <w:szCs w:val="21"/>
          <w:lang w:val="en-GB" w:eastAsia="zh-CN"/>
        </w:rPr>
        <w:t xml:space="preserve"> PD4</w:t>
      </w:r>
      <w:r>
        <w:rPr>
          <w:szCs w:val="21"/>
          <w:lang w:val="en-GB" w:eastAsia="zh-CN"/>
        </w:rPr>
        <w:t>（</w:t>
      </w:r>
      <w:r>
        <w:rPr>
          <w:szCs w:val="21"/>
          <w:lang w:val="en-GB" w:eastAsia="zh-CN"/>
        </w:rPr>
        <w:t>2012.12</w:t>
      </w:r>
      <w:r>
        <w:rPr>
          <w:szCs w:val="21"/>
          <w:lang w:val="en-GB" w:eastAsia="zh-CN"/>
        </w:rPr>
        <w:t>），房山中医院</w:t>
      </w:r>
      <w:r>
        <w:rPr>
          <w:szCs w:val="21"/>
          <w:lang w:val="en-GB" w:eastAsia="zh-CN"/>
        </w:rPr>
        <w:t xml:space="preserve"> PD4</w:t>
      </w:r>
      <w:r>
        <w:rPr>
          <w:szCs w:val="21"/>
          <w:lang w:val="en-GB" w:eastAsia="zh-CN"/>
        </w:rPr>
        <w:t>（</w:t>
      </w:r>
      <w:r>
        <w:rPr>
          <w:szCs w:val="21"/>
          <w:lang w:val="en-GB" w:eastAsia="zh-CN"/>
        </w:rPr>
        <w:t>2014.8</w:t>
      </w:r>
      <w:r>
        <w:rPr>
          <w:szCs w:val="21"/>
          <w:lang w:val="en-GB" w:eastAsia="zh-CN"/>
        </w:rPr>
        <w:t>）、沧州青县医院</w:t>
      </w:r>
      <w:r>
        <w:rPr>
          <w:szCs w:val="21"/>
          <w:lang w:val="en-GB" w:eastAsia="zh-CN"/>
        </w:rPr>
        <w:t xml:space="preserve"> PD4 </w:t>
      </w:r>
      <w:r>
        <w:rPr>
          <w:szCs w:val="21"/>
          <w:lang w:val="en-GB" w:eastAsia="zh-CN"/>
        </w:rPr>
        <w:t>（</w:t>
      </w:r>
      <w:r>
        <w:rPr>
          <w:szCs w:val="21"/>
          <w:lang w:val="en-GB" w:eastAsia="zh-CN"/>
        </w:rPr>
        <w:t>2015.10</w:t>
      </w:r>
      <w:r>
        <w:rPr>
          <w:szCs w:val="21"/>
          <w:lang w:val="en-GB" w:eastAsia="zh-CN"/>
        </w:rPr>
        <w:t>）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首例完成：房山第一医院、河北省中医院、沧州市青县医院、沧县医院</w:t>
      </w:r>
      <w:r>
        <w:rPr>
          <w:szCs w:val="21"/>
          <w:lang w:val="en-GB" w:eastAsia="zh-CN"/>
        </w:rPr>
        <w:t xml:space="preserve"> </w:t>
      </w:r>
      <w:r>
        <w:rPr>
          <w:szCs w:val="21"/>
          <w:lang w:val="en-GB" w:eastAsia="zh-CN"/>
        </w:rPr>
        <w:t>腹膜透析置管术</w:t>
      </w:r>
    </w:p>
    <w:p w14:paraId="0321B867" w14:textId="77777777" w:rsidR="007E11E1" w:rsidRDefault="007E11E1">
      <w:pPr>
        <w:spacing w:line="360" w:lineRule="auto"/>
        <w:rPr>
          <w:color w:val="000000"/>
          <w:sz w:val="21"/>
          <w:szCs w:val="21"/>
          <w:lang w:eastAsia="zh-CN"/>
        </w:rPr>
      </w:pPr>
    </w:p>
    <w:sectPr w:rsidR="007E11E1">
      <w:headerReference w:type="even" r:id="rId7"/>
      <w:headerReference w:type="default" r:id="rId8"/>
      <w:footerReference w:type="default" r:id="rId9"/>
      <w:headerReference w:type="first" r:id="rId10"/>
      <w:pgSz w:w="11907" w:h="16840"/>
      <w:pgMar w:top="1440" w:right="1080" w:bottom="1440" w:left="1080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60B15" w14:textId="77777777" w:rsidR="00E51089" w:rsidRDefault="00E51089">
      <w:r>
        <w:separator/>
      </w:r>
    </w:p>
  </w:endnote>
  <w:endnote w:type="continuationSeparator" w:id="0">
    <w:p w14:paraId="113B05C3" w14:textId="77777777" w:rsidR="00E51089" w:rsidRDefault="00E51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 Inspira">
    <w:altName w:val="Segoe Print"/>
    <w:panose1 w:val="020B0604020202020204"/>
    <w:charset w:val="00"/>
    <w:family w:val="roman"/>
    <w:pitch w:val="default"/>
    <w:sig w:usb0="00000000" w:usb1="00000000" w:usb2="00000000" w:usb3="00000000" w:csb0="0000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YaHe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B7607" w14:textId="029F33D4" w:rsidR="007E11E1" w:rsidRDefault="007E11E1">
    <w:pPr>
      <w:pStyle w:val="a8"/>
      <w:tabs>
        <w:tab w:val="left" w:pos="812"/>
      </w:tabs>
      <w:ind w:leftChars="-1" w:left="-2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7748C" w14:textId="77777777" w:rsidR="00E51089" w:rsidRDefault="00E51089">
      <w:r>
        <w:separator/>
      </w:r>
    </w:p>
  </w:footnote>
  <w:footnote w:type="continuationSeparator" w:id="0">
    <w:p w14:paraId="16FA2498" w14:textId="77777777" w:rsidR="00E51089" w:rsidRDefault="00E51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3F0FC" w14:textId="77777777" w:rsidR="009F7DE4" w:rsidRDefault="009F7DE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F93E4" w14:textId="488DCA85" w:rsidR="007E11E1" w:rsidRDefault="007E11E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E14B0" w14:textId="77777777" w:rsidR="009F7DE4" w:rsidRDefault="009F7DE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20C5C1C"/>
    <w:multiLevelType w:val="singleLevel"/>
    <w:tmpl w:val="B20C5C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000695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11E1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9F7DE4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6509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51089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95080F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6179B4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17786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AC0F62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845956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44BF2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584201"/>
    <w:rsid w:val="2B6761B2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5167F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769FB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15AB1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6A3711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8E5CAE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4F78E3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563555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894CD8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D82661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616EE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C557A6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21363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00810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62665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A7A07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B5E68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481688"/>
  <w14:defaultImageDpi w14:val="300"/>
  <w15:docId w15:val="{383785C4-71F7-9B41-97F9-2AF5E4B81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sz w:val="48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4">
    <w:name w:val="heading 4"/>
    <w:basedOn w:val="a"/>
    <w:next w:val="a"/>
    <w:qFormat/>
    <w:pPr>
      <w:keepNext/>
      <w:outlineLvl w:val="3"/>
    </w:pPr>
    <w:rPr>
      <w:rFonts w:ascii="GE Inspira" w:hAnsi="GE Inspira"/>
      <w:b/>
      <w:bCs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outlineLvl w:val="4"/>
    </w:pPr>
    <w:rPr>
      <w:rFonts w:ascii="宋体" w:hAnsi="宋体" w:hint="eastAsia"/>
      <w:b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nhideWhenUsed/>
    <w:qFormat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Body Text"/>
    <w:basedOn w:val="a"/>
    <w:qFormat/>
    <w:rPr>
      <w:rFonts w:ascii="GE Inspira" w:hAnsi="GE Inspira"/>
      <w:bCs/>
      <w:i/>
      <w:iCs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320"/>
        <w:tab w:val="right" w:pos="8640"/>
      </w:tabs>
    </w:pPr>
  </w:style>
  <w:style w:type="paragraph" w:styleId="a9">
    <w:name w:val="header"/>
    <w:basedOn w:val="a"/>
    <w:link w:val="aa"/>
    <w:uiPriority w:val="99"/>
    <w:qFormat/>
    <w:pPr>
      <w:tabs>
        <w:tab w:val="center" w:pos="4320"/>
        <w:tab w:val="right" w:pos="8640"/>
      </w:tabs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hint="eastAsia"/>
      <w:lang w:eastAsia="zh-CN"/>
    </w:rPr>
  </w:style>
  <w:style w:type="paragraph" w:styleId="ab">
    <w:name w:val="Normal (Web)"/>
    <w:basedOn w:val="a"/>
    <w:uiPriority w:val="99"/>
    <w:qFormat/>
  </w:style>
  <w:style w:type="paragraph" w:styleId="ac">
    <w:name w:val="Title"/>
    <w:basedOn w:val="a"/>
    <w:link w:val="10"/>
    <w:qFormat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ad">
    <w:name w:val="Table Grid"/>
    <w:basedOn w:val="a1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Strong"/>
    <w:basedOn w:val="a0"/>
    <w:qFormat/>
    <w:rPr>
      <w:b/>
    </w:rPr>
  </w:style>
  <w:style w:type="character" w:styleId="af">
    <w:name w:val="FollowedHyperlink"/>
    <w:basedOn w:val="a0"/>
    <w:qFormat/>
    <w:rPr>
      <w:color w:val="35A1D4"/>
      <w:u w:val="single"/>
    </w:rPr>
  </w:style>
  <w:style w:type="character" w:styleId="af0">
    <w:name w:val="Emphasis"/>
    <w:basedOn w:val="a0"/>
    <w:qFormat/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a">
    <w:name w:val="页眉 字符"/>
    <w:link w:val="a9"/>
    <w:uiPriority w:val="99"/>
    <w:qFormat/>
    <w:rPr>
      <w:sz w:val="24"/>
      <w:szCs w:val="24"/>
      <w:lang w:eastAsia="en-US"/>
    </w:rPr>
  </w:style>
  <w:style w:type="character" w:customStyle="1" w:styleId="a7">
    <w:name w:val="批注框文本 字符"/>
    <w:link w:val="a6"/>
    <w:qFormat/>
    <w:rPr>
      <w:sz w:val="18"/>
      <w:szCs w:val="18"/>
      <w:lang w:eastAsia="en-US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SectionTitle">
    <w:name w:val="Section Title"/>
    <w:basedOn w:val="a"/>
    <w:next w:val="a"/>
    <w:qFormat/>
    <w:rPr>
      <w:snapToGrid w:val="0"/>
      <w:color w:val="000000"/>
      <w:spacing w:val="-10"/>
      <w:szCs w:val="21"/>
      <w:lang w:val="zh-CN" w:eastAsia="zh-CN"/>
    </w:rPr>
  </w:style>
  <w:style w:type="paragraph" w:customStyle="1" w:styleId="p0">
    <w:name w:val="p0"/>
    <w:basedOn w:val="a"/>
    <w:qFormat/>
    <w:rPr>
      <w:sz w:val="20"/>
      <w:szCs w:val="20"/>
      <w:lang w:eastAsia="zh-CN"/>
    </w:rPr>
  </w:style>
  <w:style w:type="paragraph" w:customStyle="1" w:styleId="BalloonText1">
    <w:name w:val="Balloon Text1"/>
    <w:basedOn w:val="a"/>
    <w:semiHidden/>
    <w:qFormat/>
    <w:rPr>
      <w:rFonts w:ascii="Tahoma" w:hAnsi="Tahoma" w:cs="Tahoma"/>
      <w:sz w:val="16"/>
      <w:szCs w:val="16"/>
    </w:rPr>
  </w:style>
  <w:style w:type="table" w:customStyle="1" w:styleId="af2">
    <w:name w:val="普 通 表 格"/>
    <w:basedOn w:val="a1"/>
    <w:semiHidden/>
    <w:qFormat/>
    <w:rPr>
      <w:rFonts w:ascii="Calibri" w:hAnsi="Calibri" w:cs="Calibri"/>
      <w:szCs w:val="21"/>
    </w:rPr>
    <w:tblPr/>
  </w:style>
  <w:style w:type="character" w:customStyle="1" w:styleId="via1">
    <w:name w:val="via1"/>
    <w:basedOn w:val="a0"/>
    <w:qFormat/>
    <w:rPr>
      <w:color w:val="959595"/>
    </w:rPr>
  </w:style>
  <w:style w:type="paragraph" w:customStyle="1" w:styleId="20">
    <w:name w:val="列出段落2"/>
    <w:basedOn w:val="a"/>
    <w:qFormat/>
    <w:pPr>
      <w:ind w:firstLineChars="200" w:firstLine="420"/>
    </w:pPr>
    <w:rPr>
      <w:lang w:eastAsia="zh-CN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pple-style-span">
    <w:name w:val="apple-style-span"/>
    <w:basedOn w:val="a0"/>
    <w:qFormat/>
  </w:style>
  <w:style w:type="paragraph" w:customStyle="1" w:styleId="TableParagraph">
    <w:name w:val="Table Paragraph"/>
    <w:basedOn w:val="a"/>
    <w:uiPriority w:val="1"/>
    <w:qFormat/>
    <w:pPr>
      <w:ind w:left="540"/>
    </w:pPr>
    <w:rPr>
      <w:rFonts w:ascii="微软雅黑" w:eastAsia="微软雅黑" w:hAnsi="微软雅黑" w:cs="微软雅黑"/>
      <w:lang w:val="zh-CN" w:eastAsia="zh-CN" w:bidi="zh-CN"/>
    </w:rPr>
  </w:style>
  <w:style w:type="table" w:customStyle="1" w:styleId="12">
    <w:name w:val="网格型1"/>
    <w:basedOn w:val="a1"/>
    <w:uiPriority w:val="59"/>
    <w:qFormat/>
    <w:rPr>
      <w:rFonts w:asciiTheme="minorHAnsi" w:hAnsiTheme="minorHAns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4">
    <w:name w:val="标题 字符"/>
    <w:basedOn w:val="a0"/>
    <w:qFormat/>
    <w:rPr>
      <w:rFonts w:asciiTheme="majorHAnsi" w:eastAsiaTheme="majorEastAsia" w:hAnsiTheme="majorHAnsi" w:cstheme="majorBidi"/>
      <w:b/>
      <w:bCs/>
      <w:sz w:val="32"/>
      <w:szCs w:val="32"/>
      <w:lang w:eastAsia="en-US"/>
    </w:rPr>
  </w:style>
  <w:style w:type="character" w:customStyle="1" w:styleId="10">
    <w:name w:val="标题 字符1"/>
    <w:link w:val="ac"/>
    <w:qFormat/>
    <w:rPr>
      <w:rFonts w:eastAsia="楷体"/>
      <w:b/>
      <w:sz w:val="3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Calibri" w:cs="宋体"/>
      <w:color w:val="000000"/>
      <w:sz w:val="24"/>
      <w:szCs w:val="24"/>
    </w:rPr>
  </w:style>
  <w:style w:type="paragraph" w:customStyle="1" w:styleId="paragraph">
    <w:name w:val="paragraph"/>
    <w:basedOn w:val="a"/>
    <w:qFormat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fontstyle01">
    <w:name w:val="fontstyle01"/>
    <w:basedOn w:val="a0"/>
    <w:qFormat/>
    <w:rPr>
      <w:rFonts w:ascii="MicrosoftYaHei" w:hAnsi="MicrosoftYaHei" w:hint="default"/>
      <w:color w:val="3F3F3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470</Words>
  <Characters>2683</Characters>
  <Application>Microsoft Office Word</Application>
  <DocSecurity>0</DocSecurity>
  <Lines>22</Lines>
  <Paragraphs>6</Paragraphs>
  <ScaleCrop>false</ScaleCrop>
  <Company>GE Corporate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role:</dc:title>
  <dc:creator>106003151</dc:creator>
  <cp:lastModifiedBy>Microsoft Office User</cp:lastModifiedBy>
  <cp:revision>2</cp:revision>
  <cp:lastPrinted>2008-12-02T06:16:00Z</cp:lastPrinted>
  <dcterms:created xsi:type="dcterms:W3CDTF">2025-10-20T06:52:00Z</dcterms:created>
  <dcterms:modified xsi:type="dcterms:W3CDTF">2025-10-20T06:52:00Z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37D5FEAA6E904DE68272A88D708D9503_13</vt:lpwstr>
  </property>
  <property fmtid="{D5CDD505-2E9C-101B-9397-08002B2CF9AE}" pid="3" name="KSOProductBuildVer">
    <vt:lpwstr>2052-12.1.0.22175</vt:lpwstr>
  </property>
  <property fmtid="{D5CDD505-2E9C-101B-9397-08002B2CF9AE}" pid="4" name="KSOTemplateDocerSaveRecord">
    <vt:lpwstr>eyJoZGlkIjoiZmRkODg5ODg4ZGZjMjM3YTM4NWQxZDY5ZGE0ZDgyNmEiLCJ1c2VySWQiOiIyMzA3MTA2OTQifQ==</vt:lpwstr>
  </property>
</Properties>
</file>