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8F6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000000"/>
          <w:kern w:val="0"/>
          <w:sz w:val="48"/>
          <w:szCs w:val="48"/>
        </w:rPr>
      </w:pPr>
      <w:r>
        <w:rPr>
          <w:rFonts w:hint="eastAsia" w:ascii="Helvetica" w:hAnsi="Helvetica" w:cs="Helvetica"/>
          <w:color w:val="000000"/>
          <w:kern w:val="0"/>
          <w:sz w:val="48"/>
          <w:szCs w:val="48"/>
        </w:rPr>
        <w:t>孟轩</w:t>
      </w:r>
    </w:p>
    <w:p w14:paraId="6AD2EB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62626"/>
          <w:kern w:val="0"/>
          <w:sz w:val="19"/>
          <w:szCs w:val="19"/>
        </w:rPr>
      </w:pPr>
      <w:r>
        <w:rPr>
          <w:rFonts w:hint="eastAsia" w:ascii="Helvetica" w:hAnsi="Helvetica" w:cs="Helvetica"/>
          <w:color w:val="262626"/>
          <w:kern w:val="0"/>
          <w:sz w:val="19"/>
          <w:szCs w:val="19"/>
        </w:rPr>
        <w:t>男</w:t>
      </w:r>
      <w:r>
        <w:rPr>
          <w:rFonts w:ascii="Helvetica" w:hAnsi="Helvetica" w:cs="Helvetica"/>
          <w:color w:val="262626"/>
          <w:kern w:val="0"/>
          <w:sz w:val="19"/>
          <w:szCs w:val="19"/>
        </w:rPr>
        <w:t xml:space="preserve"> | 年龄：</w:t>
      </w:r>
      <w:r>
        <w:rPr>
          <w:rFonts w:hint="eastAsia" w:ascii="Helvetica" w:hAnsi="Helvetica" w:cs="Helvetica"/>
          <w:color w:val="262626"/>
          <w:kern w:val="0"/>
          <w:sz w:val="19"/>
          <w:szCs w:val="19"/>
          <w:lang w:val="en-US" w:eastAsia="zh-CN"/>
        </w:rPr>
        <w:t>1989年</w:t>
      </w:r>
      <w:bookmarkStart w:id="0" w:name="_GoBack"/>
      <w:bookmarkEnd w:id="0"/>
      <w:r>
        <w:rPr>
          <w:rFonts w:ascii="Helvetica" w:hAnsi="Helvetica" w:cs="Helvetica"/>
          <w:color w:val="262626"/>
          <w:kern w:val="0"/>
          <w:sz w:val="19"/>
          <w:szCs w:val="19"/>
        </w:rPr>
        <w:t xml:space="preserve">  | 15921533078 | </w:t>
      </w:r>
      <w:r>
        <w:rPr>
          <w:rFonts w:hint="eastAsia" w:ascii="Helvetica" w:hAnsi="Helvetica" w:cs="Helvetica"/>
          <w:color w:val="262626"/>
          <w:kern w:val="0"/>
          <w:sz w:val="19"/>
          <w:szCs w:val="19"/>
        </w:rPr>
        <w:t>x</w:t>
      </w:r>
      <w:r>
        <w:rPr>
          <w:rFonts w:ascii="Helvetica" w:hAnsi="Helvetica" w:cs="Helvetica"/>
          <w:color w:val="262626"/>
          <w:kern w:val="0"/>
          <w:sz w:val="19"/>
          <w:szCs w:val="19"/>
        </w:rPr>
        <w:t>2046mengxuan@163.com</w:t>
      </w:r>
    </w:p>
    <w:p w14:paraId="5652D72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Helvetica" w:hAnsi="Helvetica" w:cs="Helvetica"/>
          <w:color w:val="262626"/>
          <w:kern w:val="0"/>
          <w:sz w:val="19"/>
          <w:szCs w:val="19"/>
        </w:rPr>
      </w:pPr>
      <w:r>
        <w:rPr>
          <w:rFonts w:hint="eastAsia" w:ascii="Helvetica" w:hAnsi="Helvetica" w:cs="Helvetica"/>
          <w:color w:val="262626"/>
          <w:kern w:val="0"/>
          <w:sz w:val="19"/>
          <w:szCs w:val="19"/>
        </w:rPr>
        <w:t>CFA特许金融分析师</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 xml:space="preserve">/证券从业&amp;基金从业资格 </w:t>
      </w:r>
      <w:r>
        <w:rPr>
          <w:rFonts w:ascii="Helvetica" w:hAnsi="Helvetica" w:cs="Helvetica"/>
          <w:color w:val="262626"/>
          <w:kern w:val="0"/>
          <w:sz w:val="19"/>
          <w:szCs w:val="19"/>
        </w:rPr>
        <w:t>| 12年工作经验 | 期望城市：上海</w:t>
      </w:r>
    </w:p>
    <w:p w14:paraId="078B67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0070C0"/>
          <w:kern w:val="0"/>
          <w:sz w:val="24"/>
        </w:rPr>
      </w:pPr>
      <w:r>
        <w:rPr>
          <w:rFonts w:ascii="Helvetica" w:hAnsi="Helvetica" w:cs="Helvetica"/>
          <w:b/>
          <w:bCs/>
          <w:color w:val="0070C0"/>
          <w:kern w:val="0"/>
          <w:sz w:val="24"/>
        </w:rPr>
        <mc:AlternateContent>
          <mc:Choice Requires="wps">
            <w:drawing>
              <wp:anchor distT="0" distB="0" distL="114300" distR="114300" simplePos="0" relativeHeight="251659264" behindDoc="0" locked="0" layoutInCell="1" allowOverlap="1">
                <wp:simplePos x="0" y="0"/>
                <wp:positionH relativeFrom="column">
                  <wp:posOffset>36830</wp:posOffset>
                </wp:positionH>
                <wp:positionV relativeFrom="paragraph">
                  <wp:posOffset>316865</wp:posOffset>
                </wp:positionV>
                <wp:extent cx="5231130" cy="0"/>
                <wp:effectExtent l="0" t="12700" r="13970" b="12700"/>
                <wp:wrapNone/>
                <wp:docPr id="934279021" name="直线连接符 1"/>
                <wp:cNvGraphicFramePr/>
                <a:graphic xmlns:a="http://schemas.openxmlformats.org/drawingml/2006/main">
                  <a:graphicData uri="http://schemas.microsoft.com/office/word/2010/wordprocessingShape">
                    <wps:wsp>
                      <wps:cNvCnPr/>
                      <wps:spPr>
                        <a:xfrm>
                          <a:off x="0" y="0"/>
                          <a:ext cx="5231219"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直线连接符 1" o:spid="_x0000_s1026" o:spt="20" style="position:absolute;left:0pt;margin-left:2.9pt;margin-top:24.95pt;height:0pt;width:411.9pt;z-index:251659264;mso-width-relative:page;mso-height-relative:page;" filled="f" stroked="t" coordsize="21600,21600" o:gfxdata="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q1nzjVAAAABwEAAA8AAAAAAAAAAQAgAAAAIgAAAGRycy9kb3ducmV2LnhtbFBLAQIUABQA&#10;AAAIAIdO4kDDHDSy8wEAALoDAAAOAAAAAAAAAAEAIAAAACQBAABkcnMvZTJvRG9jLnhtbFBLBQYA&#10;AAAABgAGAFkBAACJBQAAAAA=&#10;">
                <v:fill on="f" focussize="0,0"/>
                <v:stroke weight="1.5pt" color="#156082 [3204]" miterlimit="8" joinstyle="miter"/>
                <v:imagedata o:title=""/>
                <o:lock v:ext="edit" aspectratio="f"/>
              </v:line>
            </w:pict>
          </mc:Fallback>
        </mc:AlternateContent>
      </w:r>
      <w:r>
        <w:rPr>
          <w:rFonts w:ascii="Helvetica" w:hAnsi="Helvetica" w:cs="Helvetica"/>
          <w:b/>
          <w:bCs/>
          <w:color w:val="0070C0"/>
          <w:kern w:val="0"/>
          <w:sz w:val="24"/>
        </w:rPr>
        <w:t>工作经历</w:t>
      </w:r>
    </w:p>
    <w:p w14:paraId="48706EA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default" w:ascii="Helvetica" w:hAnsi="Helvetica" w:cs="Helvetica" w:eastAsiaTheme="minorEastAsia"/>
          <w:b/>
          <w:bCs/>
          <w:color w:val="262626"/>
          <w:kern w:val="0"/>
          <w:sz w:val="22"/>
          <w:szCs w:val="22"/>
          <w:lang w:val="en-US" w:eastAsia="zh-CN"/>
        </w:rPr>
      </w:pPr>
      <w:r>
        <w:rPr>
          <w:rFonts w:hint="eastAsia" w:ascii="Helvetica" w:hAnsi="Helvetica" w:cs="Helvetica"/>
          <w:b/>
          <w:bCs/>
          <w:color w:val="262626"/>
          <w:kern w:val="0"/>
          <w:sz w:val="22"/>
          <w:szCs w:val="22"/>
        </w:rPr>
        <w:t xml:space="preserve">百度（中国）有限公司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2020年11月-</w:t>
      </w:r>
      <w:r>
        <w:rPr>
          <w:rFonts w:hint="eastAsia" w:ascii="Helvetica" w:hAnsi="Helvetica" w:cs="Helvetica"/>
          <w:color w:val="262626"/>
          <w:kern w:val="0"/>
          <w:sz w:val="19"/>
          <w:szCs w:val="19"/>
          <w:lang w:val="en-US" w:eastAsia="zh-CN"/>
        </w:rPr>
        <w:t>2025年12月</w:t>
      </w:r>
    </w:p>
    <w:p w14:paraId="29E63C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lang w:val="en-US" w:eastAsia="zh-CN"/>
        </w:rPr>
        <w:t>产品负责人&amp;PDSA</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lang w:val="en-US" w:eastAsia="zh-CN"/>
        </w:rPr>
        <w:t xml:space="preserve"> </w:t>
      </w:r>
      <w:r>
        <w:rPr>
          <w:rFonts w:hint="eastAsia" w:ascii="Helvetica" w:hAnsi="Helvetica" w:cs="Helvetica"/>
          <w:color w:val="262626"/>
          <w:kern w:val="0"/>
          <w:sz w:val="19"/>
          <w:szCs w:val="19"/>
        </w:rPr>
        <w:t xml:space="preserve">ACG金融AI原生应用 </w:t>
      </w:r>
      <w:r>
        <w:rPr>
          <w:rFonts w:ascii="Helvetica" w:hAnsi="Helvetica" w:cs="Helvetica"/>
          <w:color w:val="262626"/>
          <w:kern w:val="0"/>
          <w:sz w:val="19"/>
          <w:szCs w:val="19"/>
        </w:rPr>
        <w:t xml:space="preserve">                                            上海</w:t>
      </w:r>
    </w:p>
    <w:p w14:paraId="0FFB2177">
      <w:pPr>
        <w:pStyle w:val="35"/>
        <w:numPr>
          <w:ilvl w:val="0"/>
          <w:numId w:val="1"/>
        </w:numPr>
        <w:rPr>
          <w:rFonts w:cs="Helvetica" w:eastAsiaTheme="minorEastAsia"/>
          <w:color w:val="262626"/>
          <w:sz w:val="19"/>
          <w:szCs w:val="19"/>
          <w14:ligatures w14:val="standardContextual"/>
        </w:rPr>
      </w:pPr>
      <w:r>
        <w:rPr>
          <w:rFonts w:cs="Helvetica" w:eastAsiaTheme="minorEastAsia"/>
          <w:color w:val="262626"/>
          <w:sz w:val="19"/>
          <w:szCs w:val="19"/>
          <w14:ligatures w14:val="standardContextual"/>
        </w:rPr>
        <w:t>主导百度智能云在</w:t>
      </w:r>
      <w:r>
        <w:rPr>
          <w:rFonts w:hint="eastAsia" w:cs="Helvetica" w:eastAsiaTheme="minorEastAsia"/>
          <w:color w:val="262626"/>
          <w:sz w:val="19"/>
          <w:szCs w:val="19"/>
          <w:lang w:val="en-US" w:eastAsia="zh-CN"/>
          <w14:ligatures w14:val="standardContextual"/>
        </w:rPr>
        <w:t>金融</w:t>
      </w:r>
      <w:r>
        <w:rPr>
          <w:rFonts w:cs="Helvetica" w:eastAsiaTheme="minorEastAsia"/>
          <w:color w:val="262626"/>
          <w:sz w:val="19"/>
          <w:szCs w:val="19"/>
          <w14:ligatures w14:val="standardContextual"/>
        </w:rPr>
        <w:t>行业的AI与大模型应用产品的</w:t>
      </w:r>
      <w:r>
        <w:rPr>
          <w:rFonts w:hint="eastAsia" w:cs="Helvetica" w:eastAsiaTheme="minorEastAsia"/>
          <w:color w:val="262626"/>
          <w:sz w:val="19"/>
          <w:szCs w:val="19"/>
          <w14:ligatures w14:val="standardContextual"/>
        </w:rPr>
        <w:t>发展方向与</w:t>
      </w:r>
      <w:r>
        <w:rPr>
          <w:rFonts w:cs="Helvetica" w:eastAsiaTheme="minorEastAsia"/>
          <w:color w:val="262626"/>
          <w:sz w:val="19"/>
          <w:szCs w:val="19"/>
          <w14:ligatures w14:val="standardContextual"/>
        </w:rPr>
        <w:t>全生命周期管理，涵盖从市场洞察、产品规划、设计开发到迭代上线及推广的全流程，确保产品战略与市场需求紧密结合</w:t>
      </w:r>
      <w:r>
        <w:rPr>
          <w:rFonts w:hint="eastAsia" w:cs="Helvetica" w:eastAsiaTheme="minorEastAsia"/>
          <w:color w:val="262626"/>
          <w:sz w:val="19"/>
          <w:szCs w:val="19"/>
          <w14:ligatures w14:val="standardContextual"/>
        </w:rPr>
        <w:t>。</w:t>
      </w:r>
    </w:p>
    <w:p w14:paraId="58DC27B1">
      <w:pPr>
        <w:pStyle w:val="35"/>
        <w:numPr>
          <w:ilvl w:val="0"/>
          <w:numId w:val="1"/>
        </w:numPr>
        <w:rPr>
          <w:rFonts w:cs="Helvetica" w:eastAsiaTheme="minorEastAsia"/>
          <w:color w:val="262626"/>
          <w:sz w:val="19"/>
          <w:szCs w:val="19"/>
          <w14:ligatures w14:val="standardContextual"/>
        </w:rPr>
      </w:pPr>
      <w:r>
        <w:rPr>
          <w:rFonts w:cs="Helvetica" w:eastAsiaTheme="minorEastAsia"/>
          <w:color w:val="262626"/>
          <w:sz w:val="19"/>
          <w:szCs w:val="19"/>
          <w14:ligatures w14:val="standardContextual"/>
        </w:rPr>
        <w:t>深度参与前端客户沟通与售前支持，通过精准分析</w:t>
      </w:r>
      <w:r>
        <w:rPr>
          <w:rFonts w:hint="eastAsia" w:cs="Helvetica" w:eastAsiaTheme="minorEastAsia"/>
          <w:color w:val="262626"/>
          <w:sz w:val="19"/>
          <w:szCs w:val="19"/>
          <w:lang w:val="en-US" w:eastAsia="zh-CN"/>
          <w14:ligatures w14:val="standardContextual"/>
        </w:rPr>
        <w:t>金融机构</w:t>
      </w:r>
      <w:r>
        <w:rPr>
          <w:rFonts w:cs="Helvetica" w:eastAsiaTheme="minorEastAsia"/>
          <w:color w:val="262626"/>
          <w:sz w:val="19"/>
          <w:szCs w:val="19"/>
          <w14:ligatures w14:val="standardContextual"/>
        </w:rPr>
        <w:t>客户业务痛点，协助其制定年度AI战略规划，并提供覆盖</w:t>
      </w:r>
      <w:r>
        <w:rPr>
          <w:rFonts w:hint="eastAsia" w:cs="Helvetica" w:eastAsiaTheme="minorEastAsia"/>
          <w:color w:val="262626"/>
          <w:sz w:val="19"/>
          <w:szCs w:val="19"/>
          <w:lang w:val="en-US" w:eastAsia="zh-CN"/>
          <w14:ligatures w14:val="standardContextual"/>
        </w:rPr>
        <w:t>投研、投顾、风控</w:t>
      </w:r>
      <w:r>
        <w:rPr>
          <w:rFonts w:hint="eastAsia" w:cs="Helvetica" w:eastAsiaTheme="minorEastAsia"/>
          <w:color w:val="262626"/>
          <w:sz w:val="19"/>
          <w:szCs w:val="19"/>
          <w14:ligatures w14:val="standardContextual"/>
        </w:rPr>
        <w:t>、营销、</w:t>
      </w:r>
      <w:r>
        <w:rPr>
          <w:rFonts w:hint="eastAsia" w:cs="Helvetica" w:eastAsiaTheme="minorEastAsia"/>
          <w:color w:val="262626"/>
          <w:sz w:val="19"/>
          <w:szCs w:val="19"/>
          <w:lang w:val="en-US" w:eastAsia="zh-CN"/>
          <w14:ligatures w14:val="standardContextual"/>
        </w:rPr>
        <w:t>交易、合规</w:t>
      </w:r>
      <w:r>
        <w:rPr>
          <w:rFonts w:cs="Helvetica" w:eastAsiaTheme="minorEastAsia"/>
          <w:color w:val="262626"/>
          <w:sz w:val="19"/>
          <w:szCs w:val="19"/>
          <w14:ligatures w14:val="standardContextual"/>
        </w:rPr>
        <w:t>等多场景的大模型应用解决方案，有效推动客户业务数字化转型</w:t>
      </w:r>
      <w:r>
        <w:rPr>
          <w:rFonts w:hint="eastAsia" w:cs="Helvetica" w:eastAsiaTheme="minorEastAsia"/>
          <w:color w:val="262626"/>
          <w:sz w:val="19"/>
          <w:szCs w:val="19"/>
          <w14:ligatures w14:val="standardContextual"/>
        </w:rPr>
        <w:t>。</w:t>
      </w:r>
    </w:p>
    <w:p w14:paraId="4AB26469">
      <w:pPr>
        <w:pStyle w:val="35"/>
        <w:numPr>
          <w:ilvl w:val="0"/>
          <w:numId w:val="1"/>
        </w:numPr>
        <w:rPr>
          <w:rFonts w:cs="Helvetica" w:eastAsiaTheme="minorEastAsia"/>
          <w:color w:val="262626"/>
          <w:sz w:val="19"/>
          <w:szCs w:val="19"/>
          <w14:ligatures w14:val="standardContextual"/>
        </w:rPr>
      </w:pPr>
      <w:r>
        <w:rPr>
          <w:rFonts w:cs="Helvetica" w:eastAsiaTheme="minorEastAsia"/>
          <w:color w:val="262626"/>
          <w:sz w:val="19"/>
          <w:szCs w:val="19"/>
          <w14:ligatures w14:val="standardContextual"/>
        </w:rPr>
        <w:t>高效协同设计、研发、运营、GTM（走向市场）、交付等跨部门团队，优化资源配置与项目节奏，保障大模型产品在保险行业的高标准落地，并持续提升产品在业界的竞争力与市场份额</w:t>
      </w:r>
      <w:r>
        <w:rPr>
          <w:rFonts w:hint="eastAsia" w:cs="Helvetica" w:eastAsiaTheme="minorEastAsia"/>
          <w:color w:val="262626"/>
          <w:sz w:val="19"/>
          <w:szCs w:val="19"/>
          <w14:ligatures w14:val="standardContextual"/>
        </w:rPr>
        <w:t>。</w:t>
      </w:r>
    </w:p>
    <w:p w14:paraId="43423FB1">
      <w:pPr>
        <w:pStyle w:val="35"/>
        <w:numPr>
          <w:ilvl w:val="0"/>
          <w:numId w:val="1"/>
        </w:numPr>
        <w:rPr>
          <w:rFonts w:cs="Helvetica" w:eastAsiaTheme="minorEastAsia"/>
          <w:color w:val="262626"/>
          <w:sz w:val="19"/>
          <w:szCs w:val="19"/>
          <w14:ligatures w14:val="standardContextual"/>
        </w:rPr>
      </w:pPr>
      <w:r>
        <w:rPr>
          <w:rFonts w:cs="Helvetica" w:eastAsiaTheme="minorEastAsia"/>
          <w:color w:val="262626"/>
          <w:sz w:val="19"/>
          <w:szCs w:val="19"/>
          <w14:ligatures w14:val="standardContextual"/>
        </w:rPr>
        <w:t>全面负责产品的商业化目标，包括产品收入与毛利率管理，通过对市场趋势的敏锐判断和产品创新，确保产品在技术应用与商业价值上的领先性</w:t>
      </w:r>
      <w:r>
        <w:rPr>
          <w:rFonts w:hint="eastAsia" w:cs="Helvetica" w:eastAsiaTheme="minorEastAsia"/>
          <w:color w:val="262626"/>
          <w:sz w:val="19"/>
          <w:szCs w:val="19"/>
          <w14:ligatures w14:val="standardContextual"/>
        </w:rPr>
        <w:t>。</w:t>
      </w:r>
    </w:p>
    <w:p w14:paraId="3C1402A5">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Helvetica" w:eastAsiaTheme="minorHAnsi"/>
          <w:color w:val="262626"/>
          <w:kern w:val="0"/>
          <w:sz w:val="19"/>
          <w:szCs w:val="19"/>
        </w:rPr>
      </w:pPr>
    </w:p>
    <w:p w14:paraId="1C04FE9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同盾科技</w:t>
      </w:r>
      <w:r>
        <w:rPr>
          <w:rFonts w:ascii="Helvetica" w:hAnsi="Helvetica" w:cs="Helvetica"/>
          <w:b/>
          <w:bCs/>
          <w:color w:val="262626"/>
          <w:kern w:val="0"/>
          <w:sz w:val="22"/>
          <w:szCs w:val="22"/>
        </w:rPr>
        <w:t xml:space="preserve">有限公司                                       </w:t>
      </w:r>
      <w:r>
        <w:rPr>
          <w:rFonts w:ascii="Helvetica" w:hAnsi="Helvetica" w:cs="Helvetica"/>
          <w:color w:val="262626"/>
          <w:kern w:val="0"/>
          <w:sz w:val="19"/>
          <w:szCs w:val="19"/>
        </w:rPr>
        <w:t>2019年01月- 2020年11月</w:t>
      </w:r>
    </w:p>
    <w:p w14:paraId="64BC265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b/>
          <w:bCs/>
          <w:color w:val="262626"/>
          <w:kern w:val="0"/>
          <w:sz w:val="19"/>
          <w:szCs w:val="19"/>
        </w:rPr>
        <w:t>产品专家</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 xml:space="preserve">企业征信事业部 </w:t>
      </w:r>
      <w:r>
        <w:rPr>
          <w:rFonts w:ascii="Helvetica" w:hAnsi="Helvetica" w:cs="Helvetica"/>
          <w:color w:val="262626"/>
          <w:kern w:val="0"/>
          <w:sz w:val="19"/>
          <w:szCs w:val="19"/>
        </w:rPr>
        <w:t xml:space="preserve">                                                         上海</w:t>
      </w:r>
    </w:p>
    <w:p w14:paraId="25A26149">
      <w:pPr>
        <w:pStyle w:val="35"/>
        <w:numPr>
          <w:ilvl w:val="0"/>
          <w:numId w:val="1"/>
        </w:numPr>
        <w:rPr>
          <w:rFonts w:cs="Helvetica" w:eastAsiaTheme="minorEastAsia"/>
          <w:color w:val="262626"/>
          <w:sz w:val="19"/>
          <w:szCs w:val="19"/>
          <w14:ligatures w14:val="standardContextual"/>
        </w:rPr>
      </w:pPr>
      <w:r>
        <w:rPr>
          <w:rFonts w:cs="Helvetica" w:eastAsiaTheme="minorEastAsia"/>
          <w:color w:val="262626"/>
          <w:sz w:val="19"/>
          <w:szCs w:val="19"/>
          <w14:ligatures w14:val="standardContextual"/>
        </w:rPr>
        <w:t>负责风控数据产品的全流程工作，包括数据源的筛选对接、</w:t>
      </w:r>
      <w:r>
        <w:rPr>
          <w:rFonts w:hint="eastAsia" w:cs="Helvetica" w:eastAsiaTheme="minorEastAsia"/>
          <w:color w:val="262626"/>
          <w:sz w:val="19"/>
          <w:szCs w:val="19"/>
          <w:lang w:val="en-US" w:eastAsia="zh-CN"/>
          <w14:ligatures w14:val="standardContextual"/>
        </w:rPr>
        <w:t>数据整合、</w:t>
      </w:r>
      <w:r>
        <w:rPr>
          <w:rFonts w:cs="Helvetica" w:eastAsiaTheme="minorEastAsia"/>
          <w:color w:val="262626"/>
          <w:sz w:val="19"/>
          <w:szCs w:val="19"/>
          <w14:ligatures w14:val="standardContextual"/>
        </w:rPr>
        <w:t>数据指标加工、数据产品设计及数据产品</w:t>
      </w:r>
      <w:r>
        <w:rPr>
          <w:rFonts w:hint="eastAsia" w:cs="Helvetica" w:eastAsiaTheme="minorEastAsia"/>
          <w:color w:val="262626"/>
          <w:sz w:val="19"/>
          <w:szCs w:val="19"/>
          <w:lang w:val="en-US" w:eastAsia="zh-CN"/>
          <w14:ligatures w14:val="standardContextual"/>
        </w:rPr>
        <w:t>解决方案</w:t>
      </w:r>
      <w:r>
        <w:rPr>
          <w:rFonts w:cs="Helvetica" w:eastAsiaTheme="minorEastAsia"/>
          <w:color w:val="262626"/>
          <w:sz w:val="19"/>
          <w:szCs w:val="19"/>
          <w14:ligatures w14:val="standardContextual"/>
        </w:rPr>
        <w:t>工作</w:t>
      </w:r>
      <w:r>
        <w:rPr>
          <w:rFonts w:hint="eastAsia" w:cs="Helvetica" w:eastAsiaTheme="minorEastAsia"/>
          <w:color w:val="262626"/>
          <w:sz w:val="19"/>
          <w:szCs w:val="19"/>
          <w14:ligatures w14:val="standardContextual"/>
        </w:rPr>
        <w:t>。并将售前阶段的客户需求进行梳理沉淀，协同模型团队进行数据产品</w:t>
      </w:r>
      <w:r>
        <w:rPr>
          <w:rFonts w:hint="eastAsia" w:cs="Helvetica" w:eastAsiaTheme="minorEastAsia"/>
          <w:color w:val="262626"/>
          <w:sz w:val="19"/>
          <w:szCs w:val="19"/>
          <w:lang w:val="en-US" w:eastAsia="zh-CN"/>
          <w14:ligatures w14:val="standardContextual"/>
        </w:rPr>
        <w:t>业务</w:t>
      </w:r>
      <w:r>
        <w:rPr>
          <w:rFonts w:hint="eastAsia" w:cs="Helvetica" w:eastAsiaTheme="minorEastAsia"/>
          <w:color w:val="262626"/>
          <w:sz w:val="19"/>
          <w:szCs w:val="19"/>
          <w14:ligatures w14:val="standardContextual"/>
        </w:rPr>
        <w:t>效果提升</w:t>
      </w:r>
      <w:r>
        <w:rPr>
          <w:rFonts w:hint="eastAsia" w:cs="Helvetica" w:eastAsiaTheme="minorEastAsia"/>
          <w:color w:val="262626"/>
          <w:sz w:val="19"/>
          <w:szCs w:val="19"/>
          <w:lang w:eastAsia="zh-CN"/>
          <w14:ligatures w14:val="standardContextual"/>
        </w:rPr>
        <w:t>，</w:t>
      </w:r>
      <w:r>
        <w:rPr>
          <w:rFonts w:hint="eastAsia" w:cs="Helvetica" w:eastAsiaTheme="minorEastAsia"/>
          <w:color w:val="262626"/>
          <w:sz w:val="19"/>
          <w:szCs w:val="19"/>
          <w:lang w:val="en-US" w:eastAsia="zh-CN"/>
          <w14:ligatures w14:val="standardContextual"/>
        </w:rPr>
        <w:t>提升数据应用能力。</w:t>
      </w:r>
    </w:p>
    <w:p w14:paraId="49D7FA87">
      <w:pPr>
        <w:pStyle w:val="35"/>
        <w:numPr>
          <w:ilvl w:val="0"/>
          <w:numId w:val="1"/>
        </w:numPr>
        <w:rPr>
          <w:rFonts w:cs="Helvetica" w:eastAsiaTheme="minorEastAsia"/>
          <w:color w:val="262626"/>
          <w:sz w:val="19"/>
          <w:szCs w:val="19"/>
          <w14:ligatures w14:val="standardContextual"/>
        </w:rPr>
      </w:pPr>
      <w:r>
        <w:rPr>
          <w:rFonts w:hint="eastAsia" w:cs="Helvetica" w:eastAsiaTheme="minorEastAsia"/>
          <w:color w:val="262626"/>
          <w:sz w:val="19"/>
          <w:szCs w:val="19"/>
          <w:lang w:val="en-US" w:eastAsia="zh-CN"/>
          <w14:ligatures w14:val="standardContextual"/>
        </w:rPr>
        <w:t>服务银行及非银金融机构，进行风控数据体系建设和完善，提供数据引入和自有数据体系优化服务，推进各业务条线的数据整合和应用能力提升，提升数据资产对各业务部门的支撑力度和服务能力。</w:t>
      </w:r>
    </w:p>
    <w:p w14:paraId="6A4090D0">
      <w:pPr>
        <w:pStyle w:val="35"/>
        <w:numPr>
          <w:ilvl w:val="0"/>
          <w:numId w:val="1"/>
        </w:numPr>
        <w:rPr>
          <w:rFonts w:cs="Helvetica" w:eastAsiaTheme="minorEastAsia"/>
          <w:color w:val="262626"/>
          <w:sz w:val="19"/>
          <w:szCs w:val="19"/>
          <w14:ligatures w14:val="standardContextual"/>
        </w:rPr>
      </w:pPr>
      <w:r>
        <w:rPr>
          <w:rFonts w:cs="Helvetica" w:eastAsiaTheme="minorEastAsia"/>
          <w:color w:val="262626"/>
          <w:sz w:val="19"/>
          <w:szCs w:val="19"/>
          <w14:ligatures w14:val="standardContextual"/>
        </w:rPr>
        <w:t>负责对公及小微风控咨询工作，针对对公小微信贷风控全流程、贷后风险预警、对公知识图谱相关咨询场景，提供全流程</w:t>
      </w:r>
      <w:r>
        <w:rPr>
          <w:rFonts w:hint="eastAsia" w:cs="Helvetica" w:eastAsiaTheme="minorEastAsia"/>
          <w:color w:val="262626"/>
          <w:sz w:val="19"/>
          <w:szCs w:val="19"/>
          <w:lang w:val="en-US" w:eastAsia="zh-CN"/>
          <w14:ligatures w14:val="standardContextual"/>
        </w:rPr>
        <w:t>的数据建设和业务咨询方案，进行</w:t>
      </w:r>
      <w:r>
        <w:rPr>
          <w:rFonts w:cs="Helvetica" w:eastAsiaTheme="minorEastAsia"/>
          <w:color w:val="262626"/>
          <w:sz w:val="19"/>
          <w:szCs w:val="19"/>
          <w14:ligatures w14:val="standardContextual"/>
        </w:rPr>
        <w:t>信贷风控方案设计、贷后风险预警流程设计、贷后风险监测策略设计、对公知识图谱场景构建、挖掘算法等，保障</w:t>
      </w:r>
      <w:r>
        <w:rPr>
          <w:rFonts w:hint="eastAsia" w:cs="Helvetica" w:eastAsiaTheme="minorEastAsia"/>
          <w:color w:val="262626"/>
          <w:sz w:val="19"/>
          <w:szCs w:val="19"/>
          <w:lang w:val="en-US" w:eastAsia="zh-CN"/>
          <w14:ligatures w14:val="standardContextual"/>
        </w:rPr>
        <w:t>数据质量和</w:t>
      </w:r>
      <w:r>
        <w:rPr>
          <w:rFonts w:cs="Helvetica" w:eastAsiaTheme="minorEastAsia"/>
          <w:color w:val="262626"/>
          <w:sz w:val="19"/>
          <w:szCs w:val="19"/>
          <w14:ligatures w14:val="standardContextual"/>
        </w:rPr>
        <w:t>咨询成果落地</w:t>
      </w:r>
      <w:r>
        <w:rPr>
          <w:rFonts w:hint="eastAsia" w:cs="Helvetica" w:eastAsiaTheme="minorEastAsia"/>
          <w:color w:val="262626"/>
          <w:sz w:val="19"/>
          <w:szCs w:val="19"/>
          <w14:ligatures w14:val="standardContextual"/>
        </w:rPr>
        <w:t>。</w:t>
      </w:r>
    </w:p>
    <w:p w14:paraId="5B117AA3">
      <w:pPr>
        <w:pStyle w:val="35"/>
        <w:numPr>
          <w:ilvl w:val="0"/>
          <w:numId w:val="1"/>
        </w:numPr>
        <w:rPr>
          <w:rFonts w:cs="Helvetica" w:eastAsiaTheme="minorEastAsia"/>
          <w:color w:val="262626"/>
          <w:sz w:val="19"/>
          <w:szCs w:val="19"/>
          <w14:ligatures w14:val="standardContextual"/>
        </w:rPr>
      </w:pPr>
      <w:r>
        <w:rPr>
          <w:rFonts w:cs="Helvetica" w:eastAsiaTheme="minorEastAsia"/>
          <w:color w:val="262626"/>
          <w:sz w:val="19"/>
          <w:szCs w:val="19"/>
          <w14:ligatures w14:val="standardContextual"/>
        </w:rPr>
        <w:t>担任风险预警管理系统</w:t>
      </w:r>
      <w:r>
        <w:rPr>
          <w:rFonts w:hint="eastAsia" w:cs="Helvetica" w:eastAsiaTheme="minorEastAsia"/>
          <w:color w:val="262626"/>
          <w:sz w:val="19"/>
          <w:szCs w:val="19"/>
          <w14:ligatures w14:val="standardContextual"/>
        </w:rPr>
        <w:t>、风控决策引擎系统</w:t>
      </w:r>
      <w:r>
        <w:rPr>
          <w:rFonts w:cs="Helvetica" w:eastAsiaTheme="minorEastAsia"/>
          <w:color w:val="262626"/>
          <w:sz w:val="19"/>
          <w:szCs w:val="19"/>
          <w14:ligatures w14:val="standardContextual"/>
        </w:rPr>
        <w:t>的产品负责人，从0到1进行产品设计及系统搭建，完成3个大版本迭代，持续进行产品优化需求引入和产品标准化升级，熟悉系统产品建设流程和设计思路</w:t>
      </w:r>
      <w:r>
        <w:rPr>
          <w:rFonts w:hint="eastAsia" w:cs="Helvetica" w:eastAsiaTheme="minorEastAsia"/>
          <w:color w:val="262626"/>
          <w:sz w:val="19"/>
          <w:szCs w:val="19"/>
          <w14:ligatures w14:val="standardContextual"/>
        </w:rPr>
        <w:t>。</w:t>
      </w:r>
    </w:p>
    <w:p w14:paraId="60A66351">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54A29CE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证通股份</w:t>
      </w:r>
      <w:r>
        <w:rPr>
          <w:rFonts w:ascii="Helvetica" w:hAnsi="Helvetica" w:cs="Helvetica"/>
          <w:b/>
          <w:bCs/>
          <w:color w:val="262626"/>
          <w:kern w:val="0"/>
          <w:sz w:val="22"/>
          <w:szCs w:val="22"/>
        </w:rPr>
        <w:t xml:space="preserve">有限公司                                       </w:t>
      </w:r>
      <w:r>
        <w:rPr>
          <w:rFonts w:ascii="Helvetica" w:hAnsi="Helvetica" w:cs="Helvetica"/>
          <w:color w:val="262626"/>
          <w:kern w:val="0"/>
          <w:sz w:val="19"/>
          <w:szCs w:val="19"/>
        </w:rPr>
        <w:t>2017年08月- 2019年01月</w:t>
      </w:r>
    </w:p>
    <w:p w14:paraId="35CACE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b/>
          <w:bCs/>
          <w:color w:val="262626"/>
          <w:kern w:val="0"/>
          <w:sz w:val="19"/>
          <w:szCs w:val="19"/>
        </w:rPr>
        <w:t>高级产品经理</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 xml:space="preserve">大数据事业部 </w:t>
      </w:r>
      <w:r>
        <w:rPr>
          <w:rFonts w:ascii="Helvetica" w:hAnsi="Helvetica" w:cs="Helvetica"/>
          <w:color w:val="262626"/>
          <w:kern w:val="0"/>
          <w:sz w:val="19"/>
          <w:szCs w:val="19"/>
        </w:rPr>
        <w:t xml:space="preserve">                                                       上海</w:t>
      </w:r>
    </w:p>
    <w:p w14:paraId="68777C36">
      <w:pPr>
        <w:pStyle w:val="35"/>
        <w:numPr>
          <w:ilvl w:val="0"/>
          <w:numId w:val="1"/>
        </w:numPr>
        <w:rPr>
          <w:rFonts w:hint="eastAsia" w:cs="Helvetica" w:eastAsiaTheme="minorEastAsia"/>
          <w:color w:val="262626"/>
          <w:sz w:val="19"/>
          <w:szCs w:val="19"/>
          <w:lang w:val="en-US" w:eastAsia="zh-CN"/>
          <w14:ligatures w14:val="standardContextual"/>
        </w:rPr>
      </w:pPr>
      <w:r>
        <w:rPr>
          <w:rFonts w:hint="eastAsia" w:cs="Helvetica" w:eastAsiaTheme="minorEastAsia"/>
          <w:color w:val="262626"/>
          <w:sz w:val="19"/>
          <w:szCs w:val="19"/>
          <w:lang w:val="en-US" w:eastAsia="zh-CN"/>
          <w14:ligatures w14:val="standardContextual"/>
        </w:rPr>
        <w:t>由于证通股份获得证监会外部数据管理单位资质，本人负责证监会所有</w:t>
      </w:r>
      <w:r>
        <w:rPr>
          <w:rFonts w:cs="Helvetica" w:eastAsiaTheme="minorEastAsia"/>
          <w:color w:val="262626"/>
          <w:sz w:val="19"/>
          <w:szCs w:val="19"/>
          <w14:ligatures w14:val="standardContextual"/>
        </w:rPr>
        <w:t>数据源的筛选对接、</w:t>
      </w:r>
      <w:r>
        <w:rPr>
          <w:rFonts w:hint="eastAsia" w:cs="Helvetica" w:eastAsiaTheme="minorEastAsia"/>
          <w:color w:val="262626"/>
          <w:sz w:val="19"/>
          <w:szCs w:val="19"/>
          <w:lang w:val="en-US" w:eastAsia="zh-CN"/>
          <w14:ligatures w14:val="standardContextual"/>
        </w:rPr>
        <w:t>数据规划整合、</w:t>
      </w:r>
      <w:r>
        <w:rPr>
          <w:rFonts w:cs="Helvetica" w:eastAsiaTheme="minorEastAsia"/>
          <w:color w:val="262626"/>
          <w:sz w:val="19"/>
          <w:szCs w:val="19"/>
          <w14:ligatures w14:val="standardContextual"/>
        </w:rPr>
        <w:t>数据指标加工、数据产品设计</w:t>
      </w:r>
      <w:r>
        <w:rPr>
          <w:rFonts w:hint="eastAsia" w:cs="Helvetica" w:eastAsiaTheme="minorEastAsia"/>
          <w:color w:val="262626"/>
          <w:sz w:val="19"/>
          <w:szCs w:val="19"/>
          <w:lang w:val="en-US" w:eastAsia="zh-CN"/>
          <w14:ligatures w14:val="standardContextual"/>
        </w:rPr>
        <w:t>；</w:t>
      </w:r>
    </w:p>
    <w:p w14:paraId="4E49C4AB">
      <w:pPr>
        <w:pStyle w:val="35"/>
        <w:numPr>
          <w:ilvl w:val="0"/>
          <w:numId w:val="1"/>
        </w:numPr>
        <w:rPr>
          <w:rFonts w:hint="eastAsia" w:cs="Helvetica" w:eastAsiaTheme="minorEastAsia"/>
          <w:color w:val="262626"/>
          <w:sz w:val="19"/>
          <w:szCs w:val="19"/>
          <w:lang w:val="en-US" w:eastAsia="zh-CN"/>
          <w14:ligatures w14:val="standardContextual"/>
        </w:rPr>
      </w:pPr>
      <w:r>
        <w:rPr>
          <w:rFonts w:hint="eastAsia" w:cs="Helvetica" w:eastAsiaTheme="minorEastAsia"/>
          <w:color w:val="262626"/>
          <w:sz w:val="19"/>
          <w:szCs w:val="19"/>
          <w:lang w:val="en-US" w:eastAsia="zh-CN"/>
          <w14:ligatures w14:val="standardContextual"/>
        </w:rPr>
        <w:t>负责证监会监管科技3.0中“IPO企业画像”的系统设计，与证监会上市部、多家券商沟通系统需求，进行数据方案和业务产品方案的设计，撰写产品需求文档，参与产品全流程管理；</w:t>
      </w:r>
    </w:p>
    <w:p w14:paraId="6828CB08">
      <w:pPr>
        <w:pStyle w:val="35"/>
        <w:numPr>
          <w:ilvl w:val="0"/>
          <w:numId w:val="1"/>
        </w:numPr>
        <w:rPr>
          <w:rFonts w:hint="eastAsia" w:cs="Helvetica" w:eastAsiaTheme="minorEastAsia"/>
          <w:color w:val="262626"/>
          <w:sz w:val="19"/>
          <w:szCs w:val="19"/>
          <w:lang w:val="en-US" w:eastAsia="zh-CN"/>
          <w14:ligatures w14:val="standardContextual"/>
        </w:rPr>
      </w:pPr>
      <w:r>
        <w:rPr>
          <w:rFonts w:hint="eastAsia" w:cs="Helvetica" w:eastAsiaTheme="minorEastAsia"/>
          <w:color w:val="262626"/>
          <w:sz w:val="19"/>
          <w:szCs w:val="19"/>
          <w:lang w:val="en-US" w:eastAsia="zh-CN"/>
          <w14:ligatures w14:val="standardContextual"/>
        </w:rPr>
        <w:t>负责水滴征信平台上企业信用报告、企业监控报告、受益所有人、企业知识图谱等子产品的产品设计及规则制定，编写PRD文档，并协同研发团队研发平台产品；</w:t>
      </w:r>
    </w:p>
    <w:p w14:paraId="0EF0A8E5">
      <w:pPr>
        <w:pStyle w:val="35"/>
        <w:numPr>
          <w:ilvl w:val="0"/>
          <w:numId w:val="1"/>
        </w:numPr>
        <w:rPr>
          <w:rFonts w:hint="eastAsia" w:cs="Helvetica" w:eastAsiaTheme="minorEastAsia"/>
          <w:color w:val="262626"/>
          <w:sz w:val="19"/>
          <w:szCs w:val="19"/>
          <w:lang w:val="en-US" w:eastAsia="zh-CN"/>
          <w14:ligatures w14:val="standardContextual"/>
        </w:rPr>
      </w:pPr>
      <w:r>
        <w:rPr>
          <w:rFonts w:hint="eastAsia" w:cs="Helvetica" w:eastAsiaTheme="minorEastAsia"/>
          <w:color w:val="262626"/>
          <w:sz w:val="19"/>
          <w:szCs w:val="19"/>
          <w:lang w:val="en-US" w:eastAsia="zh-CN"/>
          <w14:ligatures w14:val="standardContextual"/>
        </w:rPr>
        <w:t>负责公司企业征信平台产品、IPO企业画像产品的售前解决方案，拜访重点客户，介绍产品方案，沟通客户需求；</w:t>
      </w:r>
    </w:p>
    <w:p w14:paraId="38D9F638">
      <w:pPr>
        <w:pStyle w:val="35"/>
        <w:numPr>
          <w:ilvl w:val="0"/>
          <w:numId w:val="1"/>
        </w:numPr>
        <w:rPr>
          <w:rFonts w:hint="eastAsia" w:cs="Helvetica" w:eastAsiaTheme="minorEastAsia"/>
          <w:color w:val="262626"/>
          <w:sz w:val="19"/>
          <w:szCs w:val="19"/>
          <w:lang w:val="en-US" w:eastAsia="zh-CN"/>
          <w14:ligatures w14:val="standardContextual"/>
        </w:rPr>
      </w:pPr>
      <w:r>
        <w:rPr>
          <w:rFonts w:hint="eastAsia" w:cs="Helvetica" w:eastAsiaTheme="minorEastAsia"/>
          <w:color w:val="262626"/>
          <w:sz w:val="19"/>
          <w:szCs w:val="19"/>
          <w:lang w:val="en-US" w:eastAsia="zh-CN"/>
          <w14:ligatures w14:val="standardContextual"/>
        </w:rPr>
        <w:t>协助部门外部数据源的需求对接、评估及测试工作，形成数据市场分析及方案设计。</w:t>
      </w:r>
    </w:p>
    <w:p w14:paraId="369F1FCF">
      <w:pPr>
        <w:pStyle w:val="35"/>
        <w:rPr>
          <w:rFonts w:cs="Helvetica" w:eastAsiaTheme="minorEastAsia"/>
          <w:color w:val="262626"/>
          <w:sz w:val="19"/>
          <w:szCs w:val="19"/>
          <w14:ligatures w14:val="standardContextual"/>
        </w:rPr>
      </w:pPr>
    </w:p>
    <w:p w14:paraId="6440D8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 xml:space="preserve">东方财富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2015年05月- 2017年08月</w:t>
      </w:r>
    </w:p>
    <w:p w14:paraId="3BC278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b/>
          <w:bCs/>
          <w:color w:val="262626"/>
          <w:kern w:val="0"/>
          <w:sz w:val="19"/>
          <w:szCs w:val="19"/>
        </w:rPr>
        <w:t>产品经理</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 xml:space="preserve">Choice部门 </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 xml:space="preserve"> </w:t>
      </w:r>
      <w:r>
        <w:rPr>
          <w:rFonts w:ascii="Helvetica" w:hAnsi="Helvetica" w:cs="Helvetica"/>
          <w:color w:val="262626"/>
          <w:kern w:val="0"/>
          <w:sz w:val="19"/>
          <w:szCs w:val="19"/>
        </w:rPr>
        <w:t xml:space="preserve">                                                       上海</w:t>
      </w:r>
    </w:p>
    <w:p w14:paraId="01C6DC14">
      <w:pPr>
        <w:pStyle w:val="30"/>
        <w:numPr>
          <w:ilvl w:val="0"/>
          <w:numId w:val="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ascii="Helvetica" w:hAnsi="Helvetica" w:cs="Helvetica"/>
          <w:color w:val="262626"/>
          <w:kern w:val="0"/>
          <w:sz w:val="19"/>
          <w:szCs w:val="19"/>
        </w:rPr>
        <w:t>负责</w:t>
      </w:r>
      <w:r>
        <w:rPr>
          <w:rFonts w:hint="eastAsia" w:ascii="Helvetica" w:hAnsi="Helvetica" w:cs="Helvetica"/>
          <w:color w:val="262626"/>
          <w:kern w:val="0"/>
          <w:sz w:val="19"/>
          <w:szCs w:val="19"/>
          <w:lang w:val="en-US" w:eastAsia="zh-CN"/>
        </w:rPr>
        <w:t>Choice金融终端中“</w:t>
      </w:r>
      <w:r>
        <w:rPr>
          <w:rFonts w:hint="eastAsia" w:ascii="Helvetica" w:hAnsi="Helvetica" w:cs="Helvetica"/>
          <w:color w:val="262626"/>
          <w:kern w:val="0"/>
          <w:sz w:val="19"/>
          <w:szCs w:val="19"/>
        </w:rPr>
        <w:t>全品类投资</w:t>
      </w:r>
      <w:r>
        <w:rPr>
          <w:rFonts w:ascii="Helvetica" w:hAnsi="Helvetica" w:cs="Helvetica"/>
          <w:color w:val="262626"/>
          <w:kern w:val="0"/>
          <w:sz w:val="19"/>
          <w:szCs w:val="19"/>
        </w:rPr>
        <w:t>组合</w:t>
      </w:r>
      <w:r>
        <w:rPr>
          <w:rFonts w:hint="eastAsia" w:ascii="Helvetica" w:hAnsi="Helvetica" w:cs="Helvetica"/>
          <w:color w:val="262626"/>
          <w:kern w:val="0"/>
          <w:sz w:val="19"/>
          <w:szCs w:val="19"/>
          <w:lang w:eastAsia="zh-CN"/>
        </w:rPr>
        <w:t>”</w:t>
      </w:r>
      <w:r>
        <w:rPr>
          <w:rFonts w:ascii="Helvetica" w:hAnsi="Helvetica" w:cs="Helvetica"/>
          <w:color w:val="262626"/>
          <w:kern w:val="0"/>
          <w:sz w:val="19"/>
          <w:szCs w:val="19"/>
        </w:rPr>
        <w:t>产品线的产品设计与研发，</w:t>
      </w:r>
      <w:r>
        <w:rPr>
          <w:rFonts w:hint="eastAsia" w:ascii="Helvetica" w:hAnsi="Helvetica" w:cs="Helvetica"/>
          <w:color w:val="262626"/>
          <w:kern w:val="0"/>
          <w:sz w:val="19"/>
          <w:szCs w:val="19"/>
          <w:lang w:val="en-US" w:eastAsia="zh-CN"/>
        </w:rPr>
        <w:t>通过用户历史交易记录与持仓的解析，实现用户历史投资策略的资产收益、风险、归因等分析，并支持用户制定新投资策略进行回测分析</w:t>
      </w:r>
      <w:r>
        <w:rPr>
          <w:rFonts w:ascii="Helvetica" w:hAnsi="Helvetica" w:cs="Helvetica"/>
          <w:color w:val="262626"/>
          <w:kern w:val="0"/>
          <w:sz w:val="19"/>
          <w:szCs w:val="19"/>
        </w:rPr>
        <w:t>；</w:t>
      </w:r>
    </w:p>
    <w:p w14:paraId="1221423A">
      <w:pPr>
        <w:pStyle w:val="30"/>
        <w:numPr>
          <w:ilvl w:val="0"/>
          <w:numId w:val="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lang w:val="en-US" w:eastAsia="zh-CN"/>
        </w:rPr>
        <w:t>负责Choice金融终端中</w:t>
      </w:r>
      <w:r>
        <w:rPr>
          <w:rFonts w:ascii="Helvetica" w:hAnsi="Helvetica" w:cs="Helvetica"/>
          <w:color w:val="262626"/>
          <w:kern w:val="0"/>
          <w:sz w:val="19"/>
          <w:szCs w:val="19"/>
        </w:rPr>
        <w:t>沪深、港美股、基金、期货等</w:t>
      </w:r>
      <w:r>
        <w:rPr>
          <w:rFonts w:hint="eastAsia" w:ascii="Helvetica" w:hAnsi="Helvetica" w:cs="Helvetica"/>
          <w:color w:val="262626"/>
          <w:kern w:val="0"/>
          <w:sz w:val="19"/>
          <w:szCs w:val="19"/>
          <w:lang w:val="en-US" w:eastAsia="zh-CN"/>
        </w:rPr>
        <w:t>类别中数据衍生指标的设计与加工，以便丰富Choice金融终端的数据矩阵；</w:t>
      </w:r>
    </w:p>
    <w:p w14:paraId="43F2FC96">
      <w:pPr>
        <w:pStyle w:val="30"/>
        <w:numPr>
          <w:ilvl w:val="0"/>
          <w:numId w:val="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ascii="Helvetica" w:hAnsi="Helvetica" w:cs="Helvetica"/>
          <w:color w:val="262626"/>
          <w:kern w:val="0"/>
          <w:sz w:val="19"/>
          <w:szCs w:val="19"/>
        </w:rPr>
        <w:t>负责</w:t>
      </w:r>
      <w:r>
        <w:rPr>
          <w:rFonts w:hint="eastAsia" w:ascii="Helvetica" w:hAnsi="Helvetica" w:cs="Helvetica"/>
          <w:color w:val="262626"/>
          <w:kern w:val="0"/>
          <w:sz w:val="19"/>
          <w:szCs w:val="19"/>
          <w:lang w:val="en-US" w:eastAsia="zh-CN"/>
        </w:rPr>
        <w:t>Choice金融终端中各类外部数据源的</w:t>
      </w:r>
      <w:r>
        <w:rPr>
          <w:rFonts w:ascii="Helvetica" w:hAnsi="Helvetica" w:cs="Helvetica"/>
          <w:color w:val="262626"/>
          <w:kern w:val="0"/>
          <w:sz w:val="19"/>
          <w:szCs w:val="19"/>
        </w:rPr>
        <w:t>接入</w:t>
      </w:r>
      <w:r>
        <w:rPr>
          <w:rFonts w:hint="eastAsia" w:ascii="Helvetica" w:hAnsi="Helvetica" w:cs="Helvetica"/>
          <w:color w:val="262626"/>
          <w:kern w:val="0"/>
          <w:sz w:val="19"/>
          <w:szCs w:val="19"/>
          <w:lang w:val="en-US" w:eastAsia="zh-CN"/>
        </w:rPr>
        <w:t>与测评</w:t>
      </w:r>
      <w:r>
        <w:rPr>
          <w:rFonts w:ascii="Helvetica" w:hAnsi="Helvetica" w:cs="Helvetica"/>
          <w:color w:val="262626"/>
          <w:kern w:val="0"/>
          <w:sz w:val="19"/>
          <w:szCs w:val="19"/>
        </w:rPr>
        <w:t>；</w:t>
      </w:r>
    </w:p>
    <w:p w14:paraId="64D942B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14C17B2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 xml:space="preserve">通联数据股份公司 </w:t>
      </w:r>
      <w:r>
        <w:rPr>
          <w:rFonts w:ascii="Helvetica" w:hAnsi="Helvetica" w:cs="Helvetica"/>
          <w:b/>
          <w:bCs/>
          <w:color w:val="262626"/>
          <w:kern w:val="0"/>
          <w:sz w:val="22"/>
          <w:szCs w:val="22"/>
        </w:rPr>
        <w:t xml:space="preserve"> </w:t>
      </w:r>
      <w:r>
        <w:rPr>
          <w:rFonts w:hint="eastAsia" w:ascii="Helvetica" w:hAnsi="Helvetica" w:cs="Helvetica"/>
          <w:b/>
          <w:bCs/>
          <w:color w:val="262626"/>
          <w:kern w:val="0"/>
          <w:sz w:val="22"/>
          <w:szCs w:val="22"/>
        </w:rPr>
        <w:t xml:space="preserve"> </w:t>
      </w:r>
      <w:r>
        <w:rPr>
          <w:rFonts w:ascii="Helvetica" w:hAnsi="Helvetica" w:cs="Helvetica"/>
          <w:b/>
          <w:bCs/>
          <w:color w:val="262626"/>
          <w:kern w:val="0"/>
          <w:sz w:val="22"/>
          <w:szCs w:val="22"/>
        </w:rPr>
        <w:t xml:space="preserve">         </w:t>
      </w:r>
      <w:r>
        <w:rPr>
          <w:rFonts w:hint="eastAsia" w:ascii="Helvetica" w:hAnsi="Helvetica" w:cs="Helvetica"/>
          <w:b/>
          <w:bCs/>
          <w:color w:val="262626"/>
          <w:kern w:val="0"/>
          <w:sz w:val="22"/>
          <w:szCs w:val="22"/>
        </w:rPr>
        <w:t xml:space="preserve">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2013年05月- 2015年09月</w:t>
      </w:r>
    </w:p>
    <w:p w14:paraId="137B8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b/>
          <w:bCs/>
          <w:color w:val="262626"/>
          <w:kern w:val="0"/>
          <w:sz w:val="19"/>
          <w:szCs w:val="19"/>
        </w:rPr>
        <w:t>产品经理</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 xml:space="preserve">数据保障部 </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 xml:space="preserve"> </w:t>
      </w:r>
      <w:r>
        <w:rPr>
          <w:rFonts w:ascii="Helvetica" w:hAnsi="Helvetica" w:cs="Helvetica"/>
          <w:color w:val="262626"/>
          <w:kern w:val="0"/>
          <w:sz w:val="19"/>
          <w:szCs w:val="19"/>
        </w:rPr>
        <w:t xml:space="preserve">                                                     上海</w:t>
      </w:r>
    </w:p>
    <w:p w14:paraId="13B73032">
      <w:pPr>
        <w:pStyle w:val="30"/>
        <w:numPr>
          <w:ilvl w:val="0"/>
          <w:numId w:val="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ascii="Helvetica" w:hAnsi="Helvetica" w:cs="Helvetica"/>
          <w:color w:val="262626"/>
          <w:kern w:val="0"/>
          <w:sz w:val="19"/>
          <w:szCs w:val="19"/>
        </w:rPr>
        <w:t>负责</w:t>
      </w:r>
      <w:r>
        <w:rPr>
          <w:rFonts w:hint="eastAsia" w:ascii="Helvetica" w:hAnsi="Helvetica" w:cs="Helvetica"/>
          <w:color w:val="262626"/>
          <w:kern w:val="0"/>
          <w:sz w:val="19"/>
          <w:szCs w:val="19"/>
          <w:lang w:val="en-US" w:eastAsia="zh-CN"/>
        </w:rPr>
        <w:t>通联数据公司全品类（股票、债券、宏观、行业等）及另类数据（电商等）的</w:t>
      </w:r>
      <w:r>
        <w:rPr>
          <w:rFonts w:ascii="Helvetica" w:hAnsi="Helvetica" w:cs="Helvetica"/>
          <w:color w:val="262626"/>
          <w:kern w:val="0"/>
          <w:sz w:val="19"/>
          <w:szCs w:val="19"/>
        </w:rPr>
        <w:t>数据产品的</w:t>
      </w:r>
      <w:r>
        <w:rPr>
          <w:rFonts w:hint="eastAsia" w:ascii="Helvetica" w:hAnsi="Helvetica" w:cs="Helvetica"/>
          <w:color w:val="262626"/>
          <w:kern w:val="0"/>
          <w:sz w:val="19"/>
          <w:szCs w:val="19"/>
          <w:lang w:val="en-US" w:eastAsia="zh-CN"/>
        </w:rPr>
        <w:t>产品</w:t>
      </w:r>
      <w:r>
        <w:rPr>
          <w:rFonts w:ascii="Helvetica" w:hAnsi="Helvetica" w:cs="Helvetica"/>
          <w:color w:val="262626"/>
          <w:kern w:val="0"/>
          <w:sz w:val="19"/>
          <w:szCs w:val="19"/>
        </w:rPr>
        <w:t>设计</w:t>
      </w:r>
      <w:r>
        <w:rPr>
          <w:rFonts w:hint="eastAsia" w:ascii="Helvetica" w:hAnsi="Helvetica" w:cs="Helvetica"/>
          <w:color w:val="262626"/>
          <w:kern w:val="0"/>
          <w:sz w:val="19"/>
          <w:szCs w:val="19"/>
          <w:lang w:eastAsia="zh-CN"/>
        </w:rPr>
        <w:t>，</w:t>
      </w:r>
      <w:r>
        <w:rPr>
          <w:rFonts w:hint="eastAsia" w:ascii="Helvetica" w:hAnsi="Helvetica" w:cs="Helvetica"/>
          <w:color w:val="262626"/>
          <w:kern w:val="0"/>
          <w:sz w:val="19"/>
          <w:szCs w:val="19"/>
        </w:rPr>
        <w:t>建立了数据采集-数据加工-数据质检的半自动化全流程体系，并搭建了通联</w:t>
      </w:r>
      <w:r>
        <w:rPr>
          <w:rFonts w:hint="eastAsia" w:ascii="Helvetica" w:hAnsi="Helvetica" w:cs="Helvetica"/>
          <w:color w:val="262626"/>
          <w:kern w:val="0"/>
          <w:sz w:val="19"/>
          <w:szCs w:val="19"/>
          <w:lang w:val="en-US" w:eastAsia="zh-CN"/>
        </w:rPr>
        <w:t>数据金融</w:t>
      </w:r>
      <w:r>
        <w:rPr>
          <w:rFonts w:hint="eastAsia" w:ascii="Helvetica" w:hAnsi="Helvetica" w:cs="Helvetica"/>
          <w:color w:val="262626"/>
          <w:kern w:val="0"/>
          <w:sz w:val="19"/>
          <w:szCs w:val="19"/>
        </w:rPr>
        <w:t>数据库</w:t>
      </w:r>
      <w:r>
        <w:rPr>
          <w:rFonts w:hint="eastAsia" w:ascii="Helvetica" w:hAnsi="Helvetica" w:cs="Helvetica"/>
          <w:color w:val="262626"/>
          <w:kern w:val="0"/>
          <w:sz w:val="19"/>
          <w:szCs w:val="19"/>
          <w:lang w:eastAsia="zh-CN"/>
        </w:rPr>
        <w:t>；</w:t>
      </w:r>
    </w:p>
    <w:p w14:paraId="40BA7DAB">
      <w:pPr>
        <w:pStyle w:val="30"/>
        <w:numPr>
          <w:ilvl w:val="0"/>
          <w:numId w:val="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lang w:val="en-US" w:eastAsia="zh-CN"/>
        </w:rPr>
        <w:t>拜访券商、基金等金融机构，搜集客户数据需求，并沉淀为标准化数据产品，实现对外规模化售卖；</w:t>
      </w:r>
    </w:p>
    <w:p w14:paraId="17F949B0">
      <w:pPr>
        <w:pStyle w:val="30"/>
        <w:numPr>
          <w:ilvl w:val="0"/>
          <w:numId w:val="1"/>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lang w:val="en-US" w:eastAsia="zh-CN"/>
        </w:rPr>
        <w:t>负责通联数据各类外部金融数据的引入与评测；</w:t>
      </w:r>
    </w:p>
    <w:p w14:paraId="0AA7529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4D656C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0070C0"/>
          <w:kern w:val="0"/>
          <w:sz w:val="24"/>
        </w:rPr>
      </w:pPr>
      <w:r>
        <w:rPr>
          <w:rFonts w:hint="eastAsia" w:ascii="Helvetica" w:hAnsi="Helvetica" w:cs="Helvetica"/>
          <w:b/>
          <w:bCs/>
          <w:color w:val="0070C0"/>
          <w:kern w:val="0"/>
          <w:sz w:val="24"/>
        </w:rPr>
        <w:t>产品与</w:t>
      </w:r>
      <w:r>
        <w:rPr>
          <w:rFonts w:ascii="Helvetica" w:hAnsi="Helvetica" w:cs="Helvetica"/>
          <w:b/>
          <w:bCs/>
          <w:color w:val="0070C0"/>
          <w:kern w:val="0"/>
          <w:sz w:val="24"/>
        </w:rPr>
        <mc:AlternateContent>
          <mc:Choice Requires="wps">
            <w:drawing>
              <wp:anchor distT="0" distB="0" distL="114300" distR="114300" simplePos="0" relativeHeight="251660288" behindDoc="0" locked="0" layoutInCell="1" allowOverlap="1">
                <wp:simplePos x="0" y="0"/>
                <wp:positionH relativeFrom="column">
                  <wp:posOffset>-22860</wp:posOffset>
                </wp:positionH>
                <wp:positionV relativeFrom="paragraph">
                  <wp:posOffset>344170</wp:posOffset>
                </wp:positionV>
                <wp:extent cx="5231130" cy="0"/>
                <wp:effectExtent l="0" t="12700" r="13970" b="12700"/>
                <wp:wrapNone/>
                <wp:docPr id="172379712" name="直线连接符 1"/>
                <wp:cNvGraphicFramePr/>
                <a:graphic xmlns:a="http://schemas.openxmlformats.org/drawingml/2006/main">
                  <a:graphicData uri="http://schemas.microsoft.com/office/word/2010/wordprocessingShape">
                    <wps:wsp>
                      <wps:cNvCnPr/>
                      <wps:spPr>
                        <a:xfrm>
                          <a:off x="0" y="0"/>
                          <a:ext cx="5231219"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直线连接符 1" o:spid="_x0000_s1026" o:spt="20" style="position:absolute;left:0pt;margin-left:-1.8pt;margin-top:27.1pt;height:0pt;width:411.9pt;z-index:251660288;mso-width-relative:page;mso-height-relative:page;" filled="f" stroked="t" coordsize="21600,21600" o:gfxdata="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1o2xQ1gAAAAgBAAAPAAAAAAAAAAEAIAAAACIAAABkcnMvZG93bnJldi54bWxQSwECFAAU&#10;AAAACACHTuJAJnu49/MBAAC6AwAADgAAAAAAAAABACAAAAAlAQAAZHJzL2Uyb0RvYy54bWxQSwUG&#10;AAAAAAYABgBZAQAAigUAAAAA&#10;">
                <v:fill on="f" focussize="0,0"/>
                <v:stroke weight="1.5pt" color="#156082 [3204]" miterlimit="8" joinstyle="miter"/>
                <v:imagedata o:title=""/>
                <o:lock v:ext="edit" aspectratio="f"/>
              </v:line>
            </w:pict>
          </mc:Fallback>
        </mc:AlternateContent>
      </w:r>
      <w:r>
        <w:rPr>
          <w:rFonts w:hint="eastAsia" w:ascii="Helvetica" w:hAnsi="Helvetica" w:cs="Helvetica"/>
          <w:b/>
          <w:bCs/>
          <w:color w:val="0070C0"/>
          <w:kern w:val="0"/>
          <w:sz w:val="24"/>
        </w:rPr>
        <w:t>项目</w:t>
      </w:r>
      <w:r>
        <w:rPr>
          <w:rFonts w:ascii="Helvetica" w:hAnsi="Helvetica" w:cs="Helvetica"/>
          <w:b/>
          <w:bCs/>
          <w:color w:val="0070C0"/>
          <w:kern w:val="0"/>
          <w:sz w:val="24"/>
        </w:rPr>
        <w:t>经历</w:t>
      </w:r>
    </w:p>
    <w:p w14:paraId="15D083EB">
      <w:pPr>
        <w:widowControl/>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lang w:val="en-US" w:eastAsia="zh-CN"/>
        </w:rPr>
        <w:t xml:space="preserve">兴业银行中间件与场景定制项目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202</w:t>
      </w:r>
      <w:r>
        <w:rPr>
          <w:rFonts w:hint="eastAsia" w:ascii="Helvetica" w:hAnsi="Helvetica" w:cs="Helvetica"/>
          <w:color w:val="262626"/>
          <w:kern w:val="0"/>
          <w:sz w:val="19"/>
          <w:szCs w:val="19"/>
          <w:lang w:val="en-US" w:eastAsia="zh-CN"/>
        </w:rPr>
        <w:t>5</w:t>
      </w:r>
      <w:r>
        <w:rPr>
          <w:rFonts w:ascii="Helvetica" w:hAnsi="Helvetica" w:cs="Helvetica"/>
          <w:color w:val="262626"/>
          <w:kern w:val="0"/>
          <w:sz w:val="19"/>
          <w:szCs w:val="19"/>
        </w:rPr>
        <w:t>年0</w:t>
      </w:r>
      <w:r>
        <w:rPr>
          <w:rFonts w:hint="eastAsia" w:ascii="Helvetica" w:hAnsi="Helvetica" w:cs="Helvetica"/>
          <w:color w:val="262626"/>
          <w:kern w:val="0"/>
          <w:sz w:val="19"/>
          <w:szCs w:val="19"/>
          <w:lang w:val="en-US" w:eastAsia="zh-CN"/>
        </w:rPr>
        <w:t>2</w:t>
      </w:r>
      <w:r>
        <w:rPr>
          <w:rFonts w:ascii="Helvetica" w:hAnsi="Helvetica" w:cs="Helvetica"/>
          <w:color w:val="262626"/>
          <w:kern w:val="0"/>
          <w:sz w:val="19"/>
          <w:szCs w:val="19"/>
        </w:rPr>
        <w:t>月-</w:t>
      </w:r>
      <w:r>
        <w:rPr>
          <w:rFonts w:hint="eastAsia" w:ascii="Helvetica" w:hAnsi="Helvetica" w:cs="Helvetica"/>
          <w:color w:val="262626"/>
          <w:kern w:val="0"/>
          <w:sz w:val="19"/>
          <w:szCs w:val="19"/>
        </w:rPr>
        <w:t>至今</w:t>
      </w:r>
    </w:p>
    <w:p w14:paraId="78FEC6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产品负责人</w:t>
      </w:r>
      <w:r>
        <w:rPr>
          <w:rFonts w:ascii="Helvetica" w:hAnsi="Helvetica" w:cs="Helvetica"/>
          <w:color w:val="262626"/>
          <w:kern w:val="0"/>
          <w:sz w:val="19"/>
          <w:szCs w:val="19"/>
        </w:rPr>
        <w:t>&amp;</w:t>
      </w:r>
      <w:r>
        <w:rPr>
          <w:rFonts w:hint="eastAsia" w:ascii="Helvetica" w:hAnsi="Helvetica" w:cs="Helvetica"/>
          <w:color w:val="262626"/>
          <w:kern w:val="0"/>
          <w:sz w:val="19"/>
          <w:szCs w:val="19"/>
        </w:rPr>
        <w:t>售前解决方案</w:t>
      </w:r>
    </w:p>
    <w:p w14:paraId="116C95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 xml:space="preserve">项目内容： </w:t>
      </w:r>
    </w:p>
    <w:p w14:paraId="3D1D3569">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eastAsia" w:ascii="Helvetica" w:hAnsi="Helvetica" w:cs="Helvetica"/>
          <w:color w:val="262626"/>
          <w:kern w:val="0"/>
          <w:sz w:val="19"/>
          <w:szCs w:val="19"/>
        </w:rPr>
      </w:pPr>
      <w:r>
        <w:rPr>
          <w:rFonts w:hint="eastAsia" w:ascii="Helvetica" w:hAnsi="Helvetica" w:cs="Helvetica"/>
          <w:color w:val="262626"/>
          <w:kern w:val="0"/>
          <w:sz w:val="19"/>
          <w:szCs w:val="19"/>
        </w:rPr>
        <w:t>本项目为兴业银行科技部门在2025重点打造的大模型应用项目。在本项目中，兴业银行采买百度知识检索中间件（RAG）、阅读中间件等中间件平台、AppBulider平台和尽职调查报告撰写产品，同时针对兴业银行行内的流程，对尽职调查报告撰写产品进行定制化改造。</w:t>
      </w:r>
    </w:p>
    <w:p w14:paraId="2240DA8A">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职责与业绩：</w:t>
      </w:r>
    </w:p>
    <w:p w14:paraId="3AC6BF0C">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eastAsia" w:ascii="Helvetica" w:hAnsi="Helvetica" w:cs="Helvetica"/>
          <w:color w:val="262626"/>
          <w:kern w:val="0"/>
          <w:sz w:val="19"/>
          <w:szCs w:val="19"/>
        </w:rPr>
      </w:pPr>
      <w:r>
        <w:rPr>
          <w:rFonts w:hint="eastAsia" w:ascii="Helvetica" w:hAnsi="Helvetica" w:cs="Helvetica"/>
          <w:color w:val="262626"/>
          <w:kern w:val="0"/>
          <w:sz w:val="19"/>
          <w:szCs w:val="19"/>
        </w:rPr>
        <w:t>本项目中，本人负责尽职调查报告撰写场景的大模型解决方案设计，并引导客户立项与评标指标设计，最终实现百度项目中标；</w:t>
      </w:r>
    </w:p>
    <w:p w14:paraId="297F17B3">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eastAsia" w:ascii="Helvetica" w:hAnsi="Helvetica" w:cs="Helvetica"/>
          <w:color w:val="262626"/>
          <w:kern w:val="0"/>
          <w:sz w:val="19"/>
          <w:szCs w:val="19"/>
        </w:rPr>
      </w:pPr>
      <w:r>
        <w:rPr>
          <w:rFonts w:hint="eastAsia" w:ascii="Helvetica" w:hAnsi="Helvetica" w:cs="Helvetica"/>
          <w:color w:val="262626"/>
          <w:kern w:val="0"/>
          <w:sz w:val="19"/>
          <w:szCs w:val="19"/>
        </w:rPr>
        <w:t>本项目中，本人以项目PA的角色负责尽职调查报告撰写场景的需求梳理，定制化改造的需求设计，并对最终效果负责；</w:t>
      </w:r>
    </w:p>
    <w:p w14:paraId="46AE6164">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eastAsia" w:ascii="Helvetica" w:hAnsi="Helvetica" w:cs="Helvetica"/>
          <w:color w:val="262626"/>
          <w:kern w:val="0"/>
          <w:sz w:val="19"/>
          <w:szCs w:val="19"/>
        </w:rPr>
      </w:pPr>
      <w:r>
        <w:rPr>
          <w:rFonts w:hint="eastAsia" w:ascii="Helvetica" w:hAnsi="Helvetica" w:cs="Helvetica"/>
          <w:color w:val="262626"/>
          <w:kern w:val="0"/>
          <w:sz w:val="19"/>
          <w:szCs w:val="19"/>
        </w:rPr>
        <w:t>本项目中，本人负责与百度其他团队的沟通，以及其他团队产品的集成对接；</w:t>
      </w:r>
    </w:p>
    <w:p w14:paraId="119B0D7B">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eastAsia" w:ascii="Helvetica" w:hAnsi="Helvetica" w:cs="Helvetica"/>
          <w:color w:val="262626"/>
          <w:kern w:val="0"/>
          <w:sz w:val="19"/>
          <w:szCs w:val="19"/>
        </w:rPr>
      </w:pPr>
      <w:r>
        <w:rPr>
          <w:rFonts w:hint="eastAsia" w:ascii="Helvetica" w:hAnsi="Helvetica" w:cs="Helvetica"/>
          <w:color w:val="262626"/>
          <w:kern w:val="0"/>
          <w:sz w:val="19"/>
          <w:szCs w:val="19"/>
        </w:rPr>
        <w:t>本项目金额为300万+，可帮助本部门实现年度营收目标；本项目是尽职调查报告产品在股份制银行的首单落地；</w:t>
      </w:r>
    </w:p>
    <w:p w14:paraId="41996909">
      <w:pPr>
        <w:pStyle w:val="30"/>
        <w:numPr>
          <w:ilvl w:val="0"/>
          <w:numId w:val="0"/>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Chars="0"/>
        <w:jc w:val="left"/>
        <w:rPr>
          <w:rFonts w:hint="eastAsia" w:ascii="Helvetica" w:hAnsi="Helvetica" w:cs="Helvetica"/>
          <w:color w:val="262626"/>
          <w:kern w:val="0"/>
          <w:sz w:val="19"/>
          <w:szCs w:val="19"/>
        </w:rPr>
      </w:pPr>
    </w:p>
    <w:p w14:paraId="0F786053">
      <w:pPr>
        <w:widowControl/>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中邮人寿保险合规</w:t>
      </w:r>
      <w:r>
        <w:rPr>
          <w:rFonts w:ascii="Helvetica" w:hAnsi="Helvetica" w:cs="Helvetica"/>
          <w:b/>
          <w:bCs/>
          <w:color w:val="262626"/>
          <w:kern w:val="0"/>
          <w:sz w:val="22"/>
          <w:szCs w:val="22"/>
        </w:rPr>
        <w:t>项目</w:t>
      </w:r>
      <w:r>
        <w:rPr>
          <w:rFonts w:hint="eastAsia" w:ascii="Helvetica" w:hAnsi="Helvetica" w:cs="Helvetica"/>
          <w:b/>
          <w:bCs/>
          <w:color w:val="262626"/>
          <w:kern w:val="0"/>
          <w:sz w:val="22"/>
          <w:szCs w:val="22"/>
        </w:rPr>
        <w:t>（一期、二期）</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2024年07月-</w:t>
      </w:r>
      <w:r>
        <w:rPr>
          <w:rFonts w:hint="eastAsia" w:ascii="Helvetica" w:hAnsi="Helvetica" w:cs="Helvetica"/>
          <w:color w:val="262626"/>
          <w:kern w:val="0"/>
          <w:sz w:val="19"/>
          <w:szCs w:val="19"/>
        </w:rPr>
        <w:t>至今</w:t>
      </w:r>
    </w:p>
    <w:p w14:paraId="7F9C79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产品负责人</w:t>
      </w:r>
      <w:r>
        <w:rPr>
          <w:rFonts w:ascii="Helvetica" w:hAnsi="Helvetica" w:cs="Helvetica"/>
          <w:color w:val="262626"/>
          <w:kern w:val="0"/>
          <w:sz w:val="19"/>
          <w:szCs w:val="19"/>
        </w:rPr>
        <w:t>&amp;</w:t>
      </w:r>
      <w:r>
        <w:rPr>
          <w:rFonts w:hint="eastAsia" w:ascii="Helvetica" w:hAnsi="Helvetica" w:cs="Helvetica"/>
          <w:color w:val="262626"/>
          <w:kern w:val="0"/>
          <w:sz w:val="19"/>
          <w:szCs w:val="19"/>
        </w:rPr>
        <w:t>售前解决方案</w:t>
      </w:r>
    </w:p>
    <w:p w14:paraId="3CBD6D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 xml:space="preserve">项目内容： </w:t>
      </w:r>
    </w:p>
    <w:p w14:paraId="74F0F019">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ascii="Helvetica" w:hAnsi="Helvetica" w:cs="Helvetica"/>
          <w:color w:val="262626"/>
          <w:kern w:val="0"/>
          <w:sz w:val="19"/>
          <w:szCs w:val="19"/>
        </w:rPr>
        <w:t>本项目为</w:t>
      </w:r>
      <w:r>
        <w:rPr>
          <w:rFonts w:hint="eastAsia" w:ascii="Helvetica" w:hAnsi="Helvetica" w:cs="Helvetica"/>
          <w:color w:val="262626"/>
          <w:kern w:val="0"/>
          <w:sz w:val="19"/>
          <w:szCs w:val="19"/>
        </w:rPr>
        <w:t>中邮人寿合规方向大模型项目，牵头方为科技部，目前已帮助客户规划了一期、二期的计划，目前一期项目建设已完成，二期项目在建设过程中。一期项目主要围绕制度问答、制度查询的场景</w:t>
      </w:r>
      <w:r>
        <w:rPr>
          <w:rFonts w:ascii="Helvetica" w:hAnsi="Helvetica" w:cs="Helvetica"/>
          <w:color w:val="262626"/>
          <w:kern w:val="0"/>
          <w:sz w:val="19"/>
          <w:szCs w:val="19"/>
        </w:rPr>
        <w:t>；</w:t>
      </w:r>
      <w:r>
        <w:rPr>
          <w:rFonts w:hint="eastAsia" w:ascii="Helvetica" w:hAnsi="Helvetica" w:cs="Helvetica"/>
          <w:color w:val="262626"/>
          <w:kern w:val="0"/>
          <w:sz w:val="19"/>
          <w:szCs w:val="19"/>
        </w:rPr>
        <w:t>二期主要建设制度审核、消保材料审核等合规审核以及制度撰写的场景；</w:t>
      </w:r>
    </w:p>
    <w:p w14:paraId="4297C8EB">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职责与业绩：</w:t>
      </w:r>
    </w:p>
    <w:p w14:paraId="7F645AD6">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负责在售前阶段协助中邮人寿科技部规划大模型在合规方向的可落地场景，形成年度规划；</w:t>
      </w:r>
    </w:p>
    <w:p w14:paraId="61E32159">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负责协助科技团队与合规部门进行需求沟通，确定子场景落地的优先级与目标，并全流程保障项目的顺利实施；</w:t>
      </w:r>
    </w:p>
    <w:p w14:paraId="278AC116">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19BA7C5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 xml:space="preserve">国民养老保险渠道经理助手（一、二期）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2023年11月-2025</w:t>
      </w:r>
      <w:r>
        <w:rPr>
          <w:rFonts w:hint="eastAsia" w:ascii="Helvetica" w:hAnsi="Helvetica" w:cs="Helvetica"/>
          <w:color w:val="262626"/>
          <w:kern w:val="0"/>
          <w:sz w:val="19"/>
          <w:szCs w:val="19"/>
        </w:rPr>
        <w:t>年</w:t>
      </w:r>
      <w:r>
        <w:rPr>
          <w:rFonts w:ascii="Helvetica" w:hAnsi="Helvetica" w:cs="Helvetica"/>
          <w:color w:val="262626"/>
          <w:kern w:val="0"/>
          <w:sz w:val="19"/>
          <w:szCs w:val="19"/>
        </w:rPr>
        <w:t>8</w:t>
      </w:r>
      <w:r>
        <w:rPr>
          <w:rFonts w:hint="eastAsia" w:ascii="Helvetica" w:hAnsi="Helvetica" w:cs="Helvetica"/>
          <w:color w:val="262626"/>
          <w:kern w:val="0"/>
          <w:sz w:val="19"/>
          <w:szCs w:val="19"/>
        </w:rPr>
        <w:t>月</w:t>
      </w:r>
    </w:p>
    <w:p w14:paraId="599017BA">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产品负责人</w:t>
      </w:r>
      <w:r>
        <w:rPr>
          <w:rFonts w:ascii="Helvetica" w:hAnsi="Helvetica" w:cs="Helvetica"/>
          <w:color w:val="262626"/>
          <w:kern w:val="0"/>
          <w:sz w:val="19"/>
          <w:szCs w:val="19"/>
        </w:rPr>
        <w:t>&amp;</w:t>
      </w:r>
      <w:r>
        <w:rPr>
          <w:rFonts w:hint="eastAsia" w:ascii="Helvetica" w:hAnsi="Helvetica" w:cs="Helvetica"/>
          <w:color w:val="262626"/>
          <w:kern w:val="0"/>
          <w:sz w:val="19"/>
          <w:szCs w:val="19"/>
        </w:rPr>
        <w:t xml:space="preserve">售前解决方案  </w:t>
      </w:r>
      <w:r>
        <w:rPr>
          <w:rFonts w:ascii="Helvetica" w:hAnsi="Helvetica" w:cs="Helvetica"/>
          <w:color w:val="262626"/>
          <w:kern w:val="0"/>
          <w:sz w:val="19"/>
          <w:szCs w:val="19"/>
        </w:rPr>
        <w:t xml:space="preserve">    </w:t>
      </w:r>
    </w:p>
    <w:p w14:paraId="51BE10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 xml:space="preserve">项目内容： </w:t>
      </w:r>
    </w:p>
    <w:p w14:paraId="14C99CB8">
      <w:pPr>
        <w:pStyle w:val="35"/>
        <w:rPr>
          <w:rFonts w:cs="Helvetica" w:eastAsiaTheme="minorEastAsia"/>
          <w:color w:val="262626"/>
          <w:sz w:val="19"/>
          <w:szCs w:val="19"/>
          <w14:ligatures w14:val="standardContextual"/>
        </w:rPr>
      </w:pPr>
      <w:r>
        <w:rPr>
          <w:rFonts w:cs="Helvetica" w:eastAsiaTheme="minorEastAsia"/>
          <w:color w:val="262626"/>
          <w:sz w:val="19"/>
          <w:szCs w:val="19"/>
          <w14:ligatures w14:val="standardContextual"/>
        </w:rPr>
        <w:t>本项目为</w:t>
      </w:r>
      <w:r>
        <w:rPr>
          <w:rFonts w:hint="eastAsia" w:cs="Helvetica" w:eastAsiaTheme="minorEastAsia"/>
          <w:color w:val="262626"/>
          <w:sz w:val="19"/>
          <w:szCs w:val="19"/>
          <w14:ligatures w14:val="standardContextual"/>
        </w:rPr>
        <w:t>国民养老保险</w:t>
      </w:r>
      <w:r>
        <w:rPr>
          <w:rFonts w:cs="Helvetica" w:eastAsiaTheme="minorEastAsia"/>
          <w:color w:val="262626"/>
          <w:sz w:val="19"/>
          <w:szCs w:val="19"/>
          <w14:ligatures w14:val="standardContextual"/>
        </w:rPr>
        <w:t>的</w:t>
      </w:r>
      <w:r>
        <w:rPr>
          <w:rFonts w:hint="eastAsia" w:cs="Helvetica" w:eastAsiaTheme="minorEastAsia"/>
          <w:color w:val="262626"/>
          <w:sz w:val="19"/>
          <w:szCs w:val="19"/>
          <w14:ligatures w14:val="standardContextual"/>
        </w:rPr>
        <w:t>在大模型方向上的首次尝试，也是百度与国民养老保险在“赵钱孙李”养老规划合作之后的延续项目；本项目</w:t>
      </w:r>
      <w:r>
        <w:rPr>
          <w:rFonts w:cs="Helvetica" w:eastAsiaTheme="minorEastAsia"/>
          <w:color w:val="262626"/>
          <w:sz w:val="19"/>
          <w:szCs w:val="19"/>
          <w14:ligatures w14:val="standardContextual"/>
        </w:rPr>
        <w:t>利用大模型的能力，在应用层为国民养老保险公司渠道经理打造AI应用助手，为渠道经理提供产品知识问答、营销文案生成、计划书解读、保险产品推荐等功能，助力渠道经理提升服务质效。</w:t>
      </w:r>
    </w:p>
    <w:p w14:paraId="0E55DEF2">
      <w:pPr>
        <w:pStyle w:val="35"/>
        <w:rPr>
          <w:rFonts w:cs="Helvetica" w:eastAsiaTheme="minorEastAsia"/>
          <w:b/>
          <w:bCs/>
          <w:color w:val="262626"/>
          <w:sz w:val="19"/>
          <w:szCs w:val="19"/>
          <w14:ligatures w14:val="standardContextual"/>
        </w:rPr>
      </w:pPr>
      <w:r>
        <w:rPr>
          <w:rFonts w:hint="eastAsia" w:cs="Helvetica" w:eastAsiaTheme="minorEastAsia"/>
          <w:b/>
          <w:bCs/>
          <w:color w:val="262626"/>
          <w:sz w:val="19"/>
          <w:szCs w:val="19"/>
          <w14:ligatures w14:val="standardContextual"/>
        </w:rPr>
        <w:t>职责与业绩：</w:t>
      </w:r>
      <w:r>
        <w:rPr>
          <w:rFonts w:cs="Helvetica"/>
          <w:b/>
          <w:bCs/>
          <w:color w:val="262626"/>
          <w:sz w:val="19"/>
          <w:szCs w:val="19"/>
        </w:rPr>
        <w:t xml:space="preserve">                                                     </w:t>
      </w:r>
    </w:p>
    <w:p w14:paraId="22604F03">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负责协助国民养老战略规划部规划国民养老保险公司的在AI与大模型方向的创新应用，并获得公司管理侧高度认可；</w:t>
      </w:r>
    </w:p>
    <w:p w14:paraId="3A64C0B3">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负责在国民养老保险各部门进行大模型相关培训，提升各部门对于大模型的认知；</w:t>
      </w:r>
    </w:p>
    <w:p w14:paraId="376F88D9">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负责渠道经理助手的系统产品设计，并为系统在金融机构的落地提供业务保障支持</w:t>
      </w:r>
      <w:r>
        <w:rPr>
          <w:rFonts w:ascii="Helvetica" w:hAnsi="Helvetica" w:cs="Helvetica"/>
          <w:color w:val="262626"/>
          <w:kern w:val="0"/>
          <w:sz w:val="19"/>
          <w:szCs w:val="19"/>
        </w:rPr>
        <w:t>。</w:t>
      </w:r>
    </w:p>
    <w:p w14:paraId="226B5CFE">
      <w:pPr>
        <w:widowControl/>
        <w:jc w:val="left"/>
        <w:rPr>
          <w:rFonts w:ascii="Helvetica" w:hAnsi="Helvetica" w:cs="Helvetica"/>
          <w:b/>
          <w:bCs/>
          <w:color w:val="262626"/>
          <w:kern w:val="0"/>
          <w:sz w:val="22"/>
          <w:szCs w:val="22"/>
        </w:rPr>
      </w:pPr>
    </w:p>
    <w:p w14:paraId="2E7AE084">
      <w:pPr>
        <w:widowControl/>
        <w:jc w:val="left"/>
        <w:rPr>
          <w:rFonts w:ascii="Helvetica" w:hAnsi="Helvetica" w:cs="Helvetica"/>
          <w:b/>
          <w:bCs/>
          <w:color w:val="262626"/>
          <w:kern w:val="0"/>
          <w:sz w:val="22"/>
          <w:szCs w:val="22"/>
        </w:rPr>
      </w:pPr>
      <w:r>
        <w:rPr>
          <w:rFonts w:ascii="Helvetica" w:hAnsi="Helvetica" w:cs="Helvetica"/>
          <w:b/>
          <w:bCs/>
          <w:color w:val="262626"/>
          <w:kern w:val="0"/>
          <w:sz w:val="22"/>
          <w:szCs w:val="22"/>
        </w:rPr>
        <w:t>太平洋寿险客户经理助手</w:t>
      </w:r>
      <w:r>
        <w:rPr>
          <w:rFonts w:hint="eastAsia" w:ascii="Helvetica" w:hAnsi="Helvetica" w:cs="Helvetica"/>
          <w:b/>
          <w:bCs/>
          <w:color w:val="262626"/>
          <w:kern w:val="0"/>
          <w:sz w:val="22"/>
          <w:szCs w:val="22"/>
        </w:rPr>
        <w:t>等多</w:t>
      </w:r>
      <w:r>
        <w:rPr>
          <w:rFonts w:ascii="Helvetica" w:hAnsi="Helvetica" w:cs="Helvetica"/>
          <w:b/>
          <w:bCs/>
          <w:color w:val="262626"/>
          <w:kern w:val="0"/>
          <w:sz w:val="22"/>
          <w:szCs w:val="22"/>
        </w:rPr>
        <w:t xml:space="preserve">项目                       </w:t>
      </w:r>
      <w:r>
        <w:rPr>
          <w:rFonts w:ascii="Helvetica" w:hAnsi="Helvetica" w:cs="Helvetica"/>
          <w:color w:val="262626"/>
          <w:kern w:val="0"/>
          <w:sz w:val="19"/>
          <w:szCs w:val="19"/>
        </w:rPr>
        <w:t>2024年12月-</w:t>
      </w:r>
      <w:r>
        <w:rPr>
          <w:rFonts w:hint="eastAsia" w:ascii="Helvetica" w:hAnsi="Helvetica" w:cs="Helvetica"/>
          <w:color w:val="262626"/>
          <w:kern w:val="0"/>
          <w:sz w:val="19"/>
          <w:szCs w:val="19"/>
        </w:rPr>
        <w:t>2</w:t>
      </w:r>
      <w:r>
        <w:rPr>
          <w:rFonts w:ascii="Helvetica" w:hAnsi="Helvetica" w:cs="Helvetica"/>
          <w:color w:val="262626"/>
          <w:kern w:val="0"/>
          <w:sz w:val="19"/>
          <w:szCs w:val="19"/>
        </w:rPr>
        <w:t>025</w:t>
      </w:r>
      <w:r>
        <w:rPr>
          <w:rFonts w:hint="eastAsia" w:ascii="Helvetica" w:hAnsi="Helvetica" w:cs="Helvetica"/>
          <w:color w:val="262626"/>
          <w:kern w:val="0"/>
          <w:sz w:val="19"/>
          <w:szCs w:val="19"/>
        </w:rPr>
        <w:t>年4月</w:t>
      </w:r>
    </w:p>
    <w:p w14:paraId="3E58D9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产品负责人</w:t>
      </w:r>
      <w:r>
        <w:rPr>
          <w:rFonts w:ascii="Helvetica" w:hAnsi="Helvetica" w:cs="Helvetica"/>
          <w:color w:val="262626"/>
          <w:kern w:val="0"/>
          <w:sz w:val="19"/>
          <w:szCs w:val="19"/>
        </w:rPr>
        <w:t>&amp;</w:t>
      </w:r>
      <w:r>
        <w:rPr>
          <w:rFonts w:hint="eastAsia" w:ascii="Helvetica" w:hAnsi="Helvetica" w:cs="Helvetica"/>
          <w:color w:val="262626"/>
          <w:kern w:val="0"/>
          <w:sz w:val="19"/>
          <w:szCs w:val="19"/>
        </w:rPr>
        <w:t>售前解决方案</w:t>
      </w:r>
      <w:r>
        <w:rPr>
          <w:rFonts w:ascii="Helvetica" w:hAnsi="Helvetica" w:cs="Helvetica"/>
          <w:color w:val="262626"/>
          <w:kern w:val="0"/>
          <w:sz w:val="19"/>
          <w:szCs w:val="19"/>
        </w:rPr>
        <w:t xml:space="preserve"> </w:t>
      </w:r>
    </w:p>
    <w:p w14:paraId="321ED38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 xml:space="preserve">项目内容： </w:t>
      </w:r>
    </w:p>
    <w:p w14:paraId="43517DB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ascii="Helvetica" w:hAnsi="Helvetica" w:cs="Helvetica"/>
          <w:color w:val="262626"/>
          <w:kern w:val="0"/>
          <w:sz w:val="19"/>
          <w:szCs w:val="19"/>
        </w:rPr>
        <w:t>本项目为太平洋寿险2025年重点打造的大模型重构现有业务流程的项目。由太保的创新部门牵头，在个险、团险、银保各个条线的当前业务流程中，选择拜访日志梳理、生成经营建议、客户KYC整理、产品推荐等多个核心环节进行大模型尝试，以助力业务提升；</w:t>
      </w:r>
    </w:p>
    <w:p w14:paraId="65C95F65">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职责与业绩：</w:t>
      </w:r>
    </w:p>
    <w:p w14:paraId="7351CAA4">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负责在售前提供保险行业大模型应用解决方案，协助大平洋寿险创新部门制定2</w:t>
      </w:r>
      <w:r>
        <w:rPr>
          <w:rFonts w:ascii="Helvetica" w:hAnsi="Helvetica" w:cs="Helvetica"/>
          <w:color w:val="262626"/>
          <w:kern w:val="0"/>
          <w:sz w:val="19"/>
          <w:szCs w:val="19"/>
        </w:rPr>
        <w:t>025</w:t>
      </w:r>
      <w:r>
        <w:rPr>
          <w:rFonts w:hint="eastAsia" w:ascii="Helvetica" w:hAnsi="Helvetica" w:cs="Helvetica"/>
          <w:color w:val="262626"/>
          <w:kern w:val="0"/>
          <w:sz w:val="19"/>
          <w:szCs w:val="19"/>
        </w:rPr>
        <w:t>年寿险大模型数字劳动力项目的规划与主要落地场景；</w:t>
      </w:r>
    </w:p>
    <w:p w14:paraId="32E4B216">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负责协助创新部门拜访各业务条线，梳理银保智能客经助理、PSA企微客经助理、智能金牌教练、嗨问Plus升级等多个落地与提效场景，确立了项目范围与项目目标；</w:t>
      </w:r>
    </w:p>
    <w:p w14:paraId="0ADC3108">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在项目中以项目专家的角色负责项目的具体落地，承担需求调研、流程设计、人力协调、提示词调优等工作，保障项目上线的实际效果达标；</w:t>
      </w:r>
    </w:p>
    <w:p w14:paraId="5E0CC4B5">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0FC3F567">
      <w:pPr>
        <w:widowControl/>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平安产险大模型（核保、理赔）应用项</w:t>
      </w:r>
      <w:r>
        <w:rPr>
          <w:rFonts w:ascii="Helvetica" w:hAnsi="Helvetica" w:cs="Helvetica"/>
          <w:b/>
          <w:bCs/>
          <w:color w:val="262626"/>
          <w:kern w:val="0"/>
          <w:sz w:val="22"/>
          <w:szCs w:val="22"/>
        </w:rPr>
        <w:t xml:space="preserve">目                 </w:t>
      </w:r>
      <w:r>
        <w:rPr>
          <w:rFonts w:ascii="Helvetica" w:hAnsi="Helvetica" w:cs="Helvetica"/>
          <w:color w:val="262626"/>
          <w:kern w:val="0"/>
          <w:sz w:val="19"/>
          <w:szCs w:val="19"/>
        </w:rPr>
        <w:t>2023年11月-</w:t>
      </w:r>
      <w:r>
        <w:rPr>
          <w:rFonts w:hint="eastAsia" w:ascii="Helvetica" w:hAnsi="Helvetica" w:cs="Helvetica"/>
          <w:color w:val="262626"/>
          <w:kern w:val="0"/>
          <w:sz w:val="19"/>
          <w:szCs w:val="19"/>
        </w:rPr>
        <w:t>2</w:t>
      </w:r>
      <w:r>
        <w:rPr>
          <w:rFonts w:ascii="Helvetica" w:hAnsi="Helvetica" w:cs="Helvetica"/>
          <w:color w:val="262626"/>
          <w:kern w:val="0"/>
          <w:sz w:val="19"/>
          <w:szCs w:val="19"/>
        </w:rPr>
        <w:t>024</w:t>
      </w:r>
      <w:r>
        <w:rPr>
          <w:rFonts w:hint="eastAsia" w:ascii="Helvetica" w:hAnsi="Helvetica" w:cs="Helvetica"/>
          <w:color w:val="262626"/>
          <w:kern w:val="0"/>
          <w:sz w:val="19"/>
          <w:szCs w:val="19"/>
        </w:rPr>
        <w:t>年1</w:t>
      </w:r>
      <w:r>
        <w:rPr>
          <w:rFonts w:ascii="Helvetica" w:hAnsi="Helvetica" w:cs="Helvetica"/>
          <w:color w:val="262626"/>
          <w:kern w:val="0"/>
          <w:sz w:val="19"/>
          <w:szCs w:val="19"/>
        </w:rPr>
        <w:t>2</w:t>
      </w:r>
      <w:r>
        <w:rPr>
          <w:rFonts w:hint="eastAsia" w:ascii="Helvetica" w:hAnsi="Helvetica" w:cs="Helvetica"/>
          <w:color w:val="262626"/>
          <w:kern w:val="0"/>
          <w:sz w:val="19"/>
          <w:szCs w:val="19"/>
        </w:rPr>
        <w:t>月</w:t>
      </w:r>
    </w:p>
    <w:p w14:paraId="5E5BC8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产品负责人</w:t>
      </w:r>
      <w:r>
        <w:rPr>
          <w:rFonts w:ascii="Helvetica" w:hAnsi="Helvetica" w:cs="Helvetica"/>
          <w:color w:val="262626"/>
          <w:kern w:val="0"/>
          <w:sz w:val="19"/>
          <w:szCs w:val="19"/>
        </w:rPr>
        <w:t>&amp;</w:t>
      </w:r>
      <w:r>
        <w:rPr>
          <w:rFonts w:hint="eastAsia" w:ascii="Helvetica" w:hAnsi="Helvetica" w:cs="Helvetica"/>
          <w:color w:val="262626"/>
          <w:kern w:val="0"/>
          <w:sz w:val="19"/>
          <w:szCs w:val="19"/>
        </w:rPr>
        <w:t>售前解决方案</w:t>
      </w:r>
    </w:p>
    <w:p w14:paraId="06EDCED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 xml:space="preserve">项目内容： </w:t>
      </w:r>
    </w:p>
    <w:p w14:paraId="3813E9FC">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ascii="Helvetica" w:hAnsi="Helvetica" w:cs="Helvetica"/>
          <w:color w:val="262626"/>
          <w:kern w:val="0"/>
          <w:sz w:val="19"/>
          <w:szCs w:val="19"/>
        </w:rPr>
        <w:t>本项目</w:t>
      </w:r>
      <w:r>
        <w:rPr>
          <w:rFonts w:hint="eastAsia" w:ascii="Helvetica" w:hAnsi="Helvetica" w:cs="Helvetica"/>
          <w:color w:val="262626"/>
          <w:kern w:val="0"/>
          <w:sz w:val="19"/>
          <w:szCs w:val="19"/>
        </w:rPr>
        <w:t>中平安Ask</w:t>
      </w:r>
      <w:r>
        <w:rPr>
          <w:rFonts w:ascii="Helvetica" w:hAnsi="Helvetica" w:cs="Helvetica"/>
          <w:color w:val="262626"/>
          <w:kern w:val="0"/>
          <w:sz w:val="19"/>
          <w:szCs w:val="19"/>
        </w:rPr>
        <w:t>B</w:t>
      </w:r>
      <w:r>
        <w:rPr>
          <w:rFonts w:hint="eastAsia" w:ascii="Helvetica" w:hAnsi="Helvetica" w:cs="Helvetica"/>
          <w:color w:val="262626"/>
          <w:kern w:val="0"/>
          <w:sz w:val="19"/>
          <w:szCs w:val="19"/>
        </w:rPr>
        <w:t>ob智能咨询平台</w:t>
      </w:r>
      <w:r>
        <w:rPr>
          <w:rFonts w:ascii="Helvetica" w:hAnsi="Helvetica" w:cs="Helvetica"/>
          <w:color w:val="262626"/>
          <w:kern w:val="0"/>
          <w:sz w:val="19"/>
          <w:szCs w:val="19"/>
        </w:rPr>
        <w:t>为</w:t>
      </w:r>
      <w:r>
        <w:rPr>
          <w:rFonts w:hint="eastAsia" w:ascii="Helvetica" w:hAnsi="Helvetica" w:cs="Helvetica"/>
          <w:color w:val="262626"/>
          <w:kern w:val="0"/>
          <w:sz w:val="19"/>
          <w:szCs w:val="19"/>
        </w:rPr>
        <w:t>提升内部核保理赔队伍效率，从多模态的原始文档等素材数据中自动构建知识，并准确理解问题欲以，精准回答队伍问题；项目围绕核保问答与理赔队伍问答两大场景，</w:t>
      </w:r>
      <w:r>
        <w:rPr>
          <w:rFonts w:ascii="Helvetica" w:hAnsi="Helvetica" w:cs="Helvetica"/>
          <w:color w:val="262626"/>
          <w:kern w:val="0"/>
          <w:sz w:val="19"/>
          <w:szCs w:val="19"/>
        </w:rPr>
        <w:t>实现“队伍零等待”，有效解答率超过90%</w:t>
      </w:r>
      <w:r>
        <w:rPr>
          <w:rFonts w:hint="eastAsia" w:ascii="Helvetica" w:hAnsi="Helvetica" w:cs="Helvetica"/>
          <w:color w:val="262626"/>
          <w:kern w:val="0"/>
          <w:sz w:val="19"/>
          <w:szCs w:val="19"/>
        </w:rPr>
        <w:t>；</w:t>
      </w:r>
    </w:p>
    <w:p w14:paraId="0BE46E74">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职责与业绩：</w:t>
      </w:r>
    </w:p>
    <w:p w14:paraId="6BAF09B4">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负责售前阶段与客户规划平安Ask</w:t>
      </w:r>
      <w:r>
        <w:rPr>
          <w:rFonts w:ascii="Helvetica" w:hAnsi="Helvetica" w:cs="Helvetica"/>
          <w:color w:val="262626"/>
          <w:kern w:val="0"/>
          <w:sz w:val="19"/>
          <w:szCs w:val="19"/>
        </w:rPr>
        <w:t>B</w:t>
      </w:r>
      <w:r>
        <w:rPr>
          <w:rFonts w:hint="eastAsia" w:ascii="Helvetica" w:hAnsi="Helvetica" w:cs="Helvetica"/>
          <w:color w:val="262626"/>
          <w:kern w:val="0"/>
          <w:sz w:val="19"/>
          <w:szCs w:val="19"/>
        </w:rPr>
        <w:t>ob智能咨询平台的大模型升级方案与可落地场景，制定实施计划与实施目标；</w:t>
      </w:r>
    </w:p>
    <w:p w14:paraId="457B31E4">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负责协助科技部门拜访各业务条线，梳理核保问答、理赔队伍问答的场景痛点，并完成产品设计；</w:t>
      </w:r>
    </w:p>
    <w:p w14:paraId="339112A5">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协助客户整理核保、理赔问答训练数据集与测试数据集，以保障最终上线效果；</w:t>
      </w:r>
    </w:p>
    <w:p w14:paraId="1553413C">
      <w:pPr>
        <w:pStyle w:val="30"/>
        <w:numPr>
          <w:ilvl w:val="0"/>
          <w:numId w:val="0"/>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Chars="0"/>
        <w:jc w:val="left"/>
        <w:rPr>
          <w:rFonts w:hint="eastAsia" w:ascii="Helvetica" w:hAnsi="Helvetica" w:cs="Helvetica"/>
          <w:color w:val="262626"/>
          <w:kern w:val="0"/>
          <w:sz w:val="19"/>
          <w:szCs w:val="19"/>
        </w:rPr>
      </w:pPr>
    </w:p>
    <w:p w14:paraId="5E869C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lang w:val="en-US" w:eastAsia="zh-CN"/>
        </w:rPr>
        <w:t>鹏华基金大模型应用</w:t>
      </w:r>
      <w:r>
        <w:rPr>
          <w:rFonts w:hint="eastAsia" w:ascii="Helvetica" w:hAnsi="Helvetica" w:cs="Helvetica"/>
          <w:b/>
          <w:bCs/>
          <w:color w:val="262626"/>
          <w:kern w:val="0"/>
          <w:sz w:val="22"/>
          <w:szCs w:val="22"/>
        </w:rPr>
        <w:t xml:space="preserve">项目 </w:t>
      </w:r>
      <w:r>
        <w:rPr>
          <w:rFonts w:ascii="Helvetica" w:hAnsi="Helvetica" w:cs="Helvetica"/>
          <w:b/>
          <w:bCs/>
          <w:color w:val="262626"/>
          <w:kern w:val="0"/>
          <w:sz w:val="22"/>
          <w:szCs w:val="22"/>
        </w:rPr>
        <w:t xml:space="preserve">   </w:t>
      </w:r>
      <w:r>
        <w:rPr>
          <w:rFonts w:hint="eastAsia" w:ascii="Helvetica" w:hAnsi="Helvetica" w:cs="Helvetica"/>
          <w:b/>
          <w:bCs/>
          <w:color w:val="262626"/>
          <w:kern w:val="0"/>
          <w:sz w:val="22"/>
          <w:szCs w:val="22"/>
          <w:lang w:val="en-US" w:eastAsia="zh-CN"/>
        </w:rPr>
        <w:t xml:space="preserve">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2023年</w:t>
      </w:r>
      <w:r>
        <w:rPr>
          <w:rFonts w:hint="eastAsia" w:ascii="Helvetica" w:hAnsi="Helvetica" w:cs="Helvetica"/>
          <w:color w:val="262626"/>
          <w:kern w:val="0"/>
          <w:sz w:val="19"/>
          <w:szCs w:val="19"/>
        </w:rPr>
        <w:t>1</w:t>
      </w:r>
      <w:r>
        <w:rPr>
          <w:rFonts w:ascii="Helvetica" w:hAnsi="Helvetica" w:cs="Helvetica"/>
          <w:color w:val="262626"/>
          <w:kern w:val="0"/>
          <w:sz w:val="19"/>
          <w:szCs w:val="19"/>
        </w:rPr>
        <w:t>0月-2024</w:t>
      </w:r>
      <w:r>
        <w:rPr>
          <w:rFonts w:hint="eastAsia" w:ascii="Helvetica" w:hAnsi="Helvetica" w:cs="Helvetica"/>
          <w:color w:val="262626"/>
          <w:kern w:val="0"/>
          <w:sz w:val="19"/>
          <w:szCs w:val="19"/>
        </w:rPr>
        <w:t>年</w:t>
      </w:r>
      <w:r>
        <w:rPr>
          <w:rFonts w:ascii="Helvetica" w:hAnsi="Helvetica" w:cs="Helvetica"/>
          <w:color w:val="262626"/>
          <w:kern w:val="0"/>
          <w:sz w:val="19"/>
          <w:szCs w:val="19"/>
        </w:rPr>
        <w:t>1</w:t>
      </w:r>
      <w:r>
        <w:rPr>
          <w:rFonts w:hint="eastAsia" w:ascii="Helvetica" w:hAnsi="Helvetica" w:cs="Helvetica"/>
          <w:color w:val="262626"/>
          <w:kern w:val="0"/>
          <w:sz w:val="19"/>
          <w:szCs w:val="19"/>
        </w:rPr>
        <w:t>月</w:t>
      </w:r>
    </w:p>
    <w:p w14:paraId="222553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产品负责人</w:t>
      </w:r>
      <w:r>
        <w:rPr>
          <w:rFonts w:ascii="Helvetica" w:hAnsi="Helvetica" w:cs="Helvetica"/>
          <w:color w:val="262626"/>
          <w:kern w:val="0"/>
          <w:sz w:val="19"/>
          <w:szCs w:val="19"/>
        </w:rPr>
        <w:t>&amp;</w:t>
      </w:r>
      <w:r>
        <w:rPr>
          <w:rFonts w:hint="eastAsia" w:ascii="Helvetica" w:hAnsi="Helvetica" w:cs="Helvetica"/>
          <w:color w:val="262626"/>
          <w:kern w:val="0"/>
          <w:sz w:val="19"/>
          <w:szCs w:val="19"/>
        </w:rPr>
        <w:t xml:space="preserve">售前解决方案  </w:t>
      </w:r>
      <w:r>
        <w:rPr>
          <w:rFonts w:ascii="Helvetica" w:hAnsi="Helvetica" w:cs="Helvetica"/>
          <w:color w:val="262626"/>
          <w:kern w:val="0"/>
          <w:sz w:val="19"/>
          <w:szCs w:val="19"/>
        </w:rPr>
        <w:t xml:space="preserve">    </w:t>
      </w:r>
    </w:p>
    <w:p w14:paraId="4D996D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 xml:space="preserve">项目内容： </w:t>
      </w:r>
    </w:p>
    <w:p w14:paraId="7216183E">
      <w:pPr>
        <w:pStyle w:val="35"/>
        <w:rPr>
          <w:rFonts w:hint="eastAsia" w:cs="Helvetica" w:eastAsiaTheme="minorEastAsia"/>
          <w:color w:val="262626"/>
          <w:sz w:val="19"/>
          <w:szCs w:val="19"/>
          <w14:ligatures w14:val="standardContextual"/>
        </w:rPr>
      </w:pPr>
      <w:r>
        <w:rPr>
          <w:rFonts w:hint="eastAsia" w:cs="Helvetica" w:eastAsiaTheme="minorEastAsia"/>
          <w:color w:val="262626"/>
          <w:sz w:val="19"/>
          <w:szCs w:val="19"/>
          <w14:ligatures w14:val="standardContextual"/>
        </w:rPr>
        <w:t>本项目目的是利用大模型的能力，协助鹏华基金对现有系统中特定场景做迭代升级。同时在本项目中，也会将百度金融大模型AI原生应用开发框架中的问答中间件、阅读中间件部署在客户侧，以便客户获得二次开发的能力。本项目迭代升级的场景包括新闻资讯事件分类与情感分类、公告摘要、会议摘要、文档核心要素抽取、制度问答、基金产品问答等。</w:t>
      </w:r>
    </w:p>
    <w:p w14:paraId="18E8CA2F">
      <w:pPr>
        <w:pStyle w:val="35"/>
        <w:rPr>
          <w:rFonts w:cs="Helvetica" w:eastAsiaTheme="minorEastAsia"/>
          <w:b/>
          <w:bCs/>
          <w:color w:val="262626"/>
          <w:sz w:val="19"/>
          <w:szCs w:val="19"/>
          <w14:ligatures w14:val="standardContextual"/>
        </w:rPr>
      </w:pPr>
      <w:r>
        <w:rPr>
          <w:rFonts w:hint="eastAsia" w:cs="Helvetica" w:eastAsiaTheme="minorEastAsia"/>
          <w:b/>
          <w:bCs/>
          <w:color w:val="262626"/>
          <w:sz w:val="19"/>
          <w:szCs w:val="19"/>
          <w14:ligatures w14:val="standardContextual"/>
        </w:rPr>
        <w:t>职责与业绩：</w:t>
      </w:r>
      <w:r>
        <w:rPr>
          <w:rFonts w:cs="Helvetica"/>
          <w:b/>
          <w:bCs/>
          <w:color w:val="262626"/>
          <w:sz w:val="19"/>
          <w:szCs w:val="19"/>
        </w:rPr>
        <w:t xml:space="preserve">                                                  </w:t>
      </w:r>
    </w:p>
    <w:p w14:paraId="53FE46DA">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eastAsia" w:ascii="Helvetica" w:hAnsi="Helvetica" w:cs="Helvetica"/>
          <w:color w:val="262626"/>
          <w:kern w:val="0"/>
          <w:sz w:val="19"/>
          <w:szCs w:val="19"/>
        </w:rPr>
      </w:pPr>
      <w:r>
        <w:rPr>
          <w:rFonts w:hint="eastAsia" w:ascii="Helvetica" w:hAnsi="Helvetica" w:cs="Helvetica"/>
          <w:color w:val="262626"/>
          <w:kern w:val="0"/>
          <w:sz w:val="19"/>
          <w:szCs w:val="19"/>
        </w:rPr>
        <w:t>本项目是百度在金融行业的第一个大模型应用项目，实现了大模型应用在金融行业的破冰，为公司带来150w+的计收；</w:t>
      </w:r>
    </w:p>
    <w:p w14:paraId="196F0D55">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eastAsia" w:ascii="Helvetica" w:hAnsi="Helvetica" w:cs="Helvetica"/>
          <w:color w:val="262626"/>
          <w:kern w:val="0"/>
          <w:sz w:val="19"/>
          <w:szCs w:val="19"/>
        </w:rPr>
      </w:pPr>
      <w:r>
        <w:rPr>
          <w:rFonts w:hint="eastAsia" w:ascii="Helvetica" w:hAnsi="Helvetica" w:cs="Helvetica"/>
          <w:color w:val="262626"/>
          <w:kern w:val="0"/>
          <w:sz w:val="19"/>
          <w:szCs w:val="19"/>
        </w:rPr>
        <w:t>业务效果提升：新闻资讯事件分类与情感分类相比以往小模型准确度提升30%，同时具备更强泛化能力；文档核心要素抽取相比以往小模型准确度提升15%，同时极大减少以往数据标注工作；</w:t>
      </w:r>
    </w:p>
    <w:p w14:paraId="78A715D9">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hint="eastAsia" w:ascii="Helvetica" w:hAnsi="Helvetica" w:cs="Helvetica"/>
          <w:color w:val="262626"/>
          <w:kern w:val="0"/>
          <w:sz w:val="19"/>
          <w:szCs w:val="19"/>
        </w:rPr>
      </w:pPr>
    </w:p>
    <w:p w14:paraId="653FC69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 xml:space="preserve">泰康养老保险代理人对练、知识库问答、智能客服等项目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2023年</w:t>
      </w:r>
      <w:r>
        <w:rPr>
          <w:rFonts w:hint="eastAsia" w:ascii="Helvetica" w:hAnsi="Helvetica" w:cs="Helvetica"/>
          <w:color w:val="262626"/>
          <w:kern w:val="0"/>
          <w:sz w:val="19"/>
          <w:szCs w:val="19"/>
        </w:rPr>
        <w:t>1</w:t>
      </w:r>
      <w:r>
        <w:rPr>
          <w:rFonts w:ascii="Helvetica" w:hAnsi="Helvetica" w:cs="Helvetica"/>
          <w:color w:val="262626"/>
          <w:kern w:val="0"/>
          <w:sz w:val="19"/>
          <w:szCs w:val="19"/>
        </w:rPr>
        <w:t>0月-2024</w:t>
      </w:r>
      <w:r>
        <w:rPr>
          <w:rFonts w:hint="eastAsia" w:ascii="Helvetica" w:hAnsi="Helvetica" w:cs="Helvetica"/>
          <w:color w:val="262626"/>
          <w:kern w:val="0"/>
          <w:sz w:val="19"/>
          <w:szCs w:val="19"/>
        </w:rPr>
        <w:t>年</w:t>
      </w:r>
      <w:r>
        <w:rPr>
          <w:rFonts w:ascii="Helvetica" w:hAnsi="Helvetica" w:cs="Helvetica"/>
          <w:color w:val="262626"/>
          <w:kern w:val="0"/>
          <w:sz w:val="19"/>
          <w:szCs w:val="19"/>
        </w:rPr>
        <w:t>12</w:t>
      </w:r>
      <w:r>
        <w:rPr>
          <w:rFonts w:hint="eastAsia" w:ascii="Helvetica" w:hAnsi="Helvetica" w:cs="Helvetica"/>
          <w:color w:val="262626"/>
          <w:kern w:val="0"/>
          <w:sz w:val="19"/>
          <w:szCs w:val="19"/>
        </w:rPr>
        <w:t>月</w:t>
      </w:r>
    </w:p>
    <w:p w14:paraId="175726B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产品负责人</w:t>
      </w:r>
      <w:r>
        <w:rPr>
          <w:rFonts w:ascii="Helvetica" w:hAnsi="Helvetica" w:cs="Helvetica"/>
          <w:color w:val="262626"/>
          <w:kern w:val="0"/>
          <w:sz w:val="19"/>
          <w:szCs w:val="19"/>
        </w:rPr>
        <w:t>&amp;</w:t>
      </w:r>
      <w:r>
        <w:rPr>
          <w:rFonts w:hint="eastAsia" w:ascii="Helvetica" w:hAnsi="Helvetica" w:cs="Helvetica"/>
          <w:color w:val="262626"/>
          <w:kern w:val="0"/>
          <w:sz w:val="19"/>
          <w:szCs w:val="19"/>
        </w:rPr>
        <w:t xml:space="preserve">售前解决方案  </w:t>
      </w:r>
      <w:r>
        <w:rPr>
          <w:rFonts w:ascii="Helvetica" w:hAnsi="Helvetica" w:cs="Helvetica"/>
          <w:color w:val="262626"/>
          <w:kern w:val="0"/>
          <w:sz w:val="19"/>
          <w:szCs w:val="19"/>
        </w:rPr>
        <w:t xml:space="preserve">    </w:t>
      </w:r>
    </w:p>
    <w:p w14:paraId="5729D0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 xml:space="preserve">项目内容： </w:t>
      </w:r>
    </w:p>
    <w:p w14:paraId="0C7D099C">
      <w:pPr>
        <w:pStyle w:val="35"/>
        <w:rPr>
          <w:rFonts w:cs="Helvetica" w:eastAsiaTheme="minorEastAsia"/>
          <w:color w:val="262626"/>
          <w:sz w:val="19"/>
          <w:szCs w:val="19"/>
          <w14:ligatures w14:val="standardContextual"/>
        </w:rPr>
      </w:pPr>
      <w:r>
        <w:rPr>
          <w:rFonts w:cs="Helvetica" w:eastAsiaTheme="minorEastAsia"/>
          <w:color w:val="262626"/>
          <w:sz w:val="19"/>
          <w:szCs w:val="19"/>
          <w14:ligatures w14:val="standardContextual"/>
        </w:rPr>
        <w:t>本项目</w:t>
      </w:r>
      <w:r>
        <w:rPr>
          <w:rFonts w:hint="eastAsia" w:cs="Helvetica" w:eastAsiaTheme="minorEastAsia"/>
          <w:color w:val="262626"/>
          <w:sz w:val="19"/>
          <w:szCs w:val="19"/>
          <w14:ligatures w14:val="standardContextual"/>
        </w:rPr>
        <w:t>为泰康养老在大模型上的首次尝试，百度协助泰康养老制定了2</w:t>
      </w:r>
      <w:r>
        <w:rPr>
          <w:rFonts w:cs="Helvetica" w:eastAsiaTheme="minorEastAsia"/>
          <w:color w:val="262626"/>
          <w:sz w:val="19"/>
          <w:szCs w:val="19"/>
          <w14:ligatures w14:val="standardContextual"/>
        </w:rPr>
        <w:t>024</w:t>
      </w:r>
      <w:r>
        <w:rPr>
          <w:rFonts w:hint="eastAsia" w:cs="Helvetica" w:eastAsiaTheme="minorEastAsia"/>
          <w:color w:val="262626"/>
          <w:sz w:val="19"/>
          <w:szCs w:val="19"/>
          <w14:ligatures w14:val="standardContextual"/>
        </w:rPr>
        <w:t>年AI创新规划，包含内部知识库问答、保险代理人对练、智能坐席辅助等场景，并分别在</w:t>
      </w:r>
      <w:r>
        <w:rPr>
          <w:rFonts w:cs="Helvetica" w:eastAsiaTheme="minorEastAsia"/>
          <w:color w:val="262626"/>
          <w:sz w:val="19"/>
          <w:szCs w:val="19"/>
          <w14:ligatures w14:val="standardContextual"/>
        </w:rPr>
        <w:t>2024</w:t>
      </w:r>
      <w:r>
        <w:rPr>
          <w:rFonts w:hint="eastAsia" w:cs="Helvetica" w:eastAsiaTheme="minorEastAsia"/>
          <w:color w:val="262626"/>
          <w:sz w:val="19"/>
          <w:szCs w:val="19"/>
          <w14:ligatures w14:val="standardContextual"/>
        </w:rPr>
        <w:t>年实现顺利落地。</w:t>
      </w:r>
    </w:p>
    <w:p w14:paraId="2353FB6B">
      <w:pPr>
        <w:pStyle w:val="35"/>
        <w:rPr>
          <w:rFonts w:cs="Helvetica" w:eastAsiaTheme="minorEastAsia"/>
          <w:b/>
          <w:bCs/>
          <w:color w:val="262626"/>
          <w:sz w:val="19"/>
          <w:szCs w:val="19"/>
          <w14:ligatures w14:val="standardContextual"/>
        </w:rPr>
      </w:pPr>
      <w:r>
        <w:rPr>
          <w:rFonts w:hint="eastAsia" w:cs="Helvetica" w:eastAsiaTheme="minorEastAsia"/>
          <w:b/>
          <w:bCs/>
          <w:color w:val="262626"/>
          <w:sz w:val="19"/>
          <w:szCs w:val="19"/>
          <w14:ligatures w14:val="standardContextual"/>
        </w:rPr>
        <w:t>职责与业绩：</w:t>
      </w:r>
      <w:r>
        <w:rPr>
          <w:rFonts w:cs="Helvetica"/>
          <w:b/>
          <w:bCs/>
          <w:color w:val="262626"/>
          <w:sz w:val="19"/>
          <w:szCs w:val="19"/>
        </w:rPr>
        <w:t xml:space="preserve">                                                  </w:t>
      </w:r>
    </w:p>
    <w:p w14:paraId="3F3DB97B">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负责与泰康养老科技部共同拜访各业务部门，深度讨论保险业务痛点及大模型可落地场景，制定2</w:t>
      </w:r>
      <w:r>
        <w:rPr>
          <w:rFonts w:ascii="Helvetica" w:hAnsi="Helvetica" w:cs="Helvetica"/>
          <w:color w:val="262626"/>
          <w:kern w:val="0"/>
          <w:sz w:val="19"/>
          <w:szCs w:val="19"/>
        </w:rPr>
        <w:t>024</w:t>
      </w:r>
      <w:r>
        <w:rPr>
          <w:rFonts w:hint="eastAsia" w:ascii="Helvetica" w:hAnsi="Helvetica" w:cs="Helvetica"/>
          <w:color w:val="262626"/>
          <w:kern w:val="0"/>
          <w:sz w:val="19"/>
          <w:szCs w:val="19"/>
        </w:rPr>
        <w:t>年AI创新的方向与规划；</w:t>
      </w:r>
    </w:p>
    <w:p w14:paraId="73621D42">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负责保险代理人对练、知识库问答的产品设计，并通过流程优化与提示词调优，对最后上线后的效果负责；</w:t>
      </w:r>
    </w:p>
    <w:p w14:paraId="292D8E3E">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协同百度智能客服团队实现“客悦”智能客服产品在泰康养老保险的落地；</w:t>
      </w:r>
    </w:p>
    <w:p w14:paraId="36B8F8C0">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4B823B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泛华保险代理人助手</w:t>
      </w:r>
      <w:r>
        <w:rPr>
          <w:rFonts w:ascii="Helvetica" w:hAnsi="Helvetica" w:cs="Helvetica"/>
          <w:b/>
          <w:bCs/>
          <w:color w:val="262626"/>
          <w:kern w:val="0"/>
          <w:sz w:val="22"/>
          <w:szCs w:val="22"/>
        </w:rPr>
        <w:t>-</w:t>
      </w:r>
      <w:r>
        <w:rPr>
          <w:rFonts w:hint="eastAsia" w:ascii="Helvetica" w:hAnsi="Helvetica" w:cs="Helvetica"/>
          <w:b/>
          <w:bCs/>
          <w:color w:val="262626"/>
          <w:kern w:val="0"/>
          <w:sz w:val="22"/>
          <w:szCs w:val="22"/>
        </w:rPr>
        <w:t xml:space="preserve">度晓宝项目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2023年11月-202</w:t>
      </w:r>
      <w:r>
        <w:rPr>
          <w:rFonts w:hint="eastAsia" w:ascii="Helvetica" w:hAnsi="Helvetica" w:cs="Helvetica"/>
          <w:color w:val="262626"/>
          <w:kern w:val="0"/>
          <w:sz w:val="19"/>
          <w:szCs w:val="19"/>
          <w:lang w:val="en-US" w:eastAsia="zh-CN"/>
        </w:rPr>
        <w:t>5</w:t>
      </w:r>
      <w:r>
        <w:rPr>
          <w:rFonts w:hint="eastAsia" w:ascii="Helvetica" w:hAnsi="Helvetica" w:cs="Helvetica"/>
          <w:color w:val="262626"/>
          <w:kern w:val="0"/>
          <w:sz w:val="19"/>
          <w:szCs w:val="19"/>
        </w:rPr>
        <w:t>年1</w:t>
      </w:r>
      <w:r>
        <w:rPr>
          <w:rFonts w:ascii="Helvetica" w:hAnsi="Helvetica" w:cs="Helvetica"/>
          <w:color w:val="262626"/>
          <w:kern w:val="0"/>
          <w:sz w:val="19"/>
          <w:szCs w:val="19"/>
        </w:rPr>
        <w:t>0</w:t>
      </w:r>
      <w:r>
        <w:rPr>
          <w:rFonts w:hint="eastAsia" w:ascii="Helvetica" w:hAnsi="Helvetica" w:cs="Helvetica"/>
          <w:color w:val="262626"/>
          <w:kern w:val="0"/>
          <w:sz w:val="19"/>
          <w:szCs w:val="19"/>
        </w:rPr>
        <w:t>月</w:t>
      </w:r>
    </w:p>
    <w:p w14:paraId="45692E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联合产品负责人</w:t>
      </w:r>
      <w:r>
        <w:rPr>
          <w:rFonts w:ascii="Helvetica" w:hAnsi="Helvetica" w:cs="Helvetica"/>
          <w:color w:val="262626"/>
          <w:kern w:val="0"/>
          <w:sz w:val="19"/>
          <w:szCs w:val="19"/>
        </w:rPr>
        <w:t>&amp;</w:t>
      </w:r>
      <w:r>
        <w:rPr>
          <w:rFonts w:hint="eastAsia" w:ascii="Helvetica" w:hAnsi="Helvetica" w:cs="Helvetica"/>
          <w:color w:val="262626"/>
          <w:kern w:val="0"/>
          <w:sz w:val="19"/>
          <w:szCs w:val="19"/>
        </w:rPr>
        <w:t xml:space="preserve">项目运营  </w:t>
      </w:r>
      <w:r>
        <w:rPr>
          <w:rFonts w:ascii="Helvetica" w:hAnsi="Helvetica" w:cs="Helvetica"/>
          <w:color w:val="262626"/>
          <w:kern w:val="0"/>
          <w:sz w:val="19"/>
          <w:szCs w:val="19"/>
        </w:rPr>
        <w:t xml:space="preserve">    </w:t>
      </w:r>
    </w:p>
    <w:p w14:paraId="5F9C3D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 xml:space="preserve">项目内容： </w:t>
      </w:r>
    </w:p>
    <w:p w14:paraId="5C001967">
      <w:pPr>
        <w:pStyle w:val="35"/>
        <w:rPr>
          <w:rFonts w:cs="Helvetica" w:eastAsiaTheme="minorEastAsia"/>
          <w:color w:val="262626"/>
          <w:sz w:val="19"/>
          <w:szCs w:val="19"/>
          <w14:ligatures w14:val="standardContextual"/>
        </w:rPr>
      </w:pPr>
      <w:r>
        <w:rPr>
          <w:rFonts w:cs="Helvetica" w:eastAsiaTheme="minorEastAsia"/>
          <w:color w:val="262626"/>
          <w:sz w:val="19"/>
          <w:szCs w:val="19"/>
          <w14:ligatures w14:val="standardContextual"/>
        </w:rPr>
        <w:t>本项目</w:t>
      </w:r>
      <w:r>
        <w:rPr>
          <w:rFonts w:hint="eastAsia" w:cs="Helvetica" w:eastAsiaTheme="minorEastAsia"/>
          <w:color w:val="262626"/>
          <w:sz w:val="19"/>
          <w:szCs w:val="19"/>
          <w14:ligatures w14:val="standardContextual"/>
        </w:rPr>
        <w:t>为百度</w:t>
      </w:r>
      <w:r>
        <w:rPr>
          <w:rFonts w:cs="Helvetica" w:eastAsiaTheme="minorEastAsia"/>
          <w:color w:val="262626"/>
          <w:sz w:val="19"/>
          <w:szCs w:val="19"/>
          <w14:ligatures w14:val="standardContextual"/>
        </w:rPr>
        <w:t>联合保险行业头部三方-泛华保险，利用大模型的理解与生成能力，对传统营销支持工具进行升级换代，为C端保险代理人打造代理人助手-度晓保，为代理人提供产品咨询</w:t>
      </w:r>
      <w:r>
        <w:rPr>
          <w:rFonts w:hint="eastAsia" w:cs="Helvetica" w:eastAsiaTheme="minorEastAsia"/>
          <w:color w:val="262626"/>
          <w:sz w:val="19"/>
          <w:szCs w:val="19"/>
          <w14:ligatures w14:val="standardContextual"/>
        </w:rPr>
        <w:t>问答</w:t>
      </w:r>
      <w:r>
        <w:rPr>
          <w:rFonts w:cs="Helvetica" w:eastAsiaTheme="minorEastAsia"/>
          <w:color w:val="262626"/>
          <w:sz w:val="19"/>
          <w:szCs w:val="19"/>
          <w14:ligatures w14:val="standardContextual"/>
        </w:rPr>
        <w:t>、产品对比、</w:t>
      </w:r>
      <w:r>
        <w:rPr>
          <w:rFonts w:hint="eastAsia" w:cs="Helvetica" w:eastAsiaTheme="minorEastAsia"/>
          <w:color w:val="262626"/>
          <w:sz w:val="19"/>
          <w:szCs w:val="19"/>
          <w14:ligatures w14:val="standardContextual"/>
        </w:rPr>
        <w:t>智能计划书、</w:t>
      </w:r>
      <w:r>
        <w:rPr>
          <w:rFonts w:cs="Helvetica" w:eastAsiaTheme="minorEastAsia"/>
          <w:color w:val="262626"/>
          <w:sz w:val="19"/>
          <w:szCs w:val="19"/>
          <w14:ligatures w14:val="standardContextual"/>
        </w:rPr>
        <w:t>营销文案生成等能力，并开创在保险行业共创分润</w:t>
      </w:r>
      <w:r>
        <w:rPr>
          <w:rFonts w:hint="eastAsia" w:cs="Helvetica" w:eastAsiaTheme="minorEastAsia"/>
          <w:color w:val="262626"/>
          <w:sz w:val="19"/>
          <w:szCs w:val="19"/>
          <w14:ligatures w14:val="standardContextual"/>
        </w:rPr>
        <w:t>的</w:t>
      </w:r>
      <w:r>
        <w:rPr>
          <w:rFonts w:cs="Helvetica" w:eastAsiaTheme="minorEastAsia"/>
          <w:color w:val="262626"/>
          <w:sz w:val="19"/>
          <w:szCs w:val="19"/>
          <w14:ligatures w14:val="standardContextual"/>
        </w:rPr>
        <w:t>商业模式。</w:t>
      </w:r>
    </w:p>
    <w:p w14:paraId="07C31603">
      <w:pPr>
        <w:pStyle w:val="35"/>
        <w:rPr>
          <w:rFonts w:cs="Helvetica" w:eastAsiaTheme="minorEastAsia"/>
          <w:b/>
          <w:bCs/>
          <w:color w:val="262626"/>
          <w:sz w:val="19"/>
          <w:szCs w:val="19"/>
          <w14:ligatures w14:val="standardContextual"/>
        </w:rPr>
      </w:pPr>
      <w:r>
        <w:rPr>
          <w:rFonts w:hint="eastAsia" w:cs="Helvetica" w:eastAsiaTheme="minorEastAsia"/>
          <w:b/>
          <w:bCs/>
          <w:color w:val="262626"/>
          <w:sz w:val="19"/>
          <w:szCs w:val="19"/>
          <w14:ligatures w14:val="standardContextual"/>
        </w:rPr>
        <w:t>职责与业绩：</w:t>
      </w:r>
      <w:r>
        <w:rPr>
          <w:rFonts w:cs="Helvetica"/>
          <w:b/>
          <w:bCs/>
          <w:color w:val="262626"/>
          <w:sz w:val="19"/>
          <w:szCs w:val="19"/>
        </w:rPr>
        <w:t xml:space="preserve">                                                  </w:t>
      </w:r>
    </w:p>
    <w:p w14:paraId="618467C8">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负责与泛华保险共同制定与规划联创方向，合作内容与分工边界，协调内外部资源保障合作顺利开展；</w:t>
      </w:r>
    </w:p>
    <w:p w14:paraId="18F2A74E">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拜访泛华保险各部门及代理人代表，针对场景做深入调研，不断打磨产品设计；</w:t>
      </w:r>
    </w:p>
    <w:p w14:paraId="388FDA3C">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对大模型效果负责，</w:t>
      </w:r>
      <w:r>
        <w:rPr>
          <w:rFonts w:ascii="Helvetica" w:hAnsi="Helvetica" w:cs="Helvetica"/>
          <w:color w:val="262626"/>
          <w:kern w:val="0"/>
          <w:sz w:val="19"/>
          <w:szCs w:val="19"/>
        </w:rPr>
        <w:t>用户问答意图识别准确率93%+，端到端的问答准确率85%+，营销文案采纳率40%+</w:t>
      </w:r>
      <w:r>
        <w:rPr>
          <w:rFonts w:hint="eastAsia" w:ascii="Helvetica" w:hAnsi="Helvetica" w:cs="Helvetica"/>
          <w:color w:val="262626"/>
          <w:kern w:val="0"/>
          <w:sz w:val="19"/>
          <w:szCs w:val="19"/>
        </w:rPr>
        <w:t>；</w:t>
      </w:r>
    </w:p>
    <w:p w14:paraId="75DC0F1F">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参与度晓宝上线的运营活动，上线4个月实现</w:t>
      </w:r>
      <w:r>
        <w:rPr>
          <w:rFonts w:hint="eastAsia" w:ascii="Helvetica" w:hAnsi="Helvetica" w:cs="Helvetica"/>
          <w:color w:val="262626"/>
          <w:kern w:val="0"/>
          <w:sz w:val="19"/>
          <w:szCs w:val="19"/>
          <w:lang w:val="en-US" w:eastAsia="zh-CN"/>
        </w:rPr>
        <w:t>3</w:t>
      </w:r>
      <w:r>
        <w:rPr>
          <w:rFonts w:ascii="Helvetica" w:hAnsi="Helvetica" w:cs="Helvetica"/>
          <w:color w:val="262626"/>
          <w:kern w:val="0"/>
          <w:sz w:val="19"/>
          <w:szCs w:val="19"/>
        </w:rPr>
        <w:t>0000+</w:t>
      </w:r>
      <w:r>
        <w:rPr>
          <w:rFonts w:hint="eastAsia" w:ascii="Helvetica" w:hAnsi="Helvetica" w:cs="Helvetica"/>
          <w:color w:val="262626"/>
          <w:kern w:val="0"/>
          <w:sz w:val="19"/>
          <w:szCs w:val="19"/>
        </w:rPr>
        <w:t>的付费用户，月活</w:t>
      </w:r>
      <w:r>
        <w:rPr>
          <w:rFonts w:hint="eastAsia" w:ascii="Helvetica" w:hAnsi="Helvetica" w:cs="Helvetica"/>
          <w:color w:val="262626"/>
          <w:kern w:val="0"/>
          <w:sz w:val="19"/>
          <w:szCs w:val="19"/>
          <w:lang w:val="en-US" w:eastAsia="zh-CN"/>
        </w:rPr>
        <w:t>8</w:t>
      </w:r>
      <w:r>
        <w:rPr>
          <w:rFonts w:ascii="Helvetica" w:hAnsi="Helvetica" w:cs="Helvetica"/>
          <w:color w:val="262626"/>
          <w:kern w:val="0"/>
          <w:sz w:val="19"/>
          <w:szCs w:val="19"/>
        </w:rPr>
        <w:t>000+</w:t>
      </w:r>
      <w:r>
        <w:rPr>
          <w:rFonts w:hint="eastAsia" w:ascii="Helvetica" w:hAnsi="Helvetica" w:cs="Helvetica"/>
          <w:color w:val="262626"/>
          <w:kern w:val="0"/>
          <w:sz w:val="19"/>
          <w:szCs w:val="19"/>
        </w:rPr>
        <w:t>；</w:t>
      </w:r>
    </w:p>
    <w:p w14:paraId="49AEEE57">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610736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国民养老保险“赵钱孙李”客户终身财富安全小程序</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2022年7月-</w:t>
      </w:r>
      <w:r>
        <w:rPr>
          <w:rFonts w:hint="eastAsia" w:ascii="Helvetica" w:hAnsi="Helvetica" w:cs="Helvetica"/>
          <w:color w:val="262626"/>
          <w:kern w:val="0"/>
          <w:sz w:val="19"/>
          <w:szCs w:val="19"/>
        </w:rPr>
        <w:t>至今</w:t>
      </w:r>
    </w:p>
    <w:p w14:paraId="4A92BC7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产品负责人</w:t>
      </w:r>
      <w:r>
        <w:rPr>
          <w:rFonts w:ascii="Helvetica" w:hAnsi="Helvetica" w:cs="Helvetica"/>
          <w:color w:val="262626"/>
          <w:kern w:val="0"/>
          <w:sz w:val="19"/>
          <w:szCs w:val="19"/>
        </w:rPr>
        <w:t>&amp;</w:t>
      </w:r>
      <w:r>
        <w:rPr>
          <w:rFonts w:hint="eastAsia" w:ascii="Helvetica" w:hAnsi="Helvetica" w:cs="Helvetica"/>
          <w:color w:val="262626"/>
          <w:kern w:val="0"/>
          <w:sz w:val="19"/>
          <w:szCs w:val="19"/>
        </w:rPr>
        <w:t xml:space="preserve">售前解决方案  </w:t>
      </w:r>
      <w:r>
        <w:rPr>
          <w:rFonts w:ascii="Helvetica" w:hAnsi="Helvetica" w:cs="Helvetica"/>
          <w:color w:val="262626"/>
          <w:kern w:val="0"/>
          <w:sz w:val="19"/>
          <w:szCs w:val="19"/>
        </w:rPr>
        <w:t xml:space="preserve">    </w:t>
      </w:r>
    </w:p>
    <w:p w14:paraId="3C542DF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19"/>
          <w:szCs w:val="19"/>
        </w:rPr>
      </w:pPr>
      <w:r>
        <w:rPr>
          <w:rFonts w:hint="eastAsia" w:ascii="Helvetica" w:hAnsi="Helvetica" w:cs="Helvetica"/>
          <w:b/>
          <w:bCs/>
          <w:color w:val="262626"/>
          <w:kern w:val="0"/>
          <w:sz w:val="19"/>
          <w:szCs w:val="19"/>
        </w:rPr>
        <w:t xml:space="preserve">项目内容： </w:t>
      </w:r>
    </w:p>
    <w:p w14:paraId="39A0C4A0">
      <w:pPr>
        <w:widowControl/>
        <w:jc w:val="left"/>
        <w:rPr>
          <w:rFonts w:ascii="Helvetica" w:hAnsi="Helvetica" w:cs="Helvetica"/>
          <w:color w:val="262626"/>
          <w:kern w:val="0"/>
          <w:sz w:val="19"/>
          <w:szCs w:val="19"/>
        </w:rPr>
      </w:pPr>
      <w:r>
        <w:rPr>
          <w:rFonts w:ascii="Helvetica" w:hAnsi="Helvetica" w:cs="Helvetica"/>
          <w:color w:val="262626"/>
          <w:kern w:val="0"/>
          <w:sz w:val="19"/>
          <w:szCs w:val="19"/>
        </w:rPr>
        <w:t>国民养老保险公司专注在养老第三支柱领域。国民养老保险客户终身财富安全小程序通过用户养老一、二支柱简单自动测算、养老目标测算、养老规划制定、线下辅助规划等核心功能，为客户提供专业的养老金融服务，同时服务场景与国民养老线上线下直销渠道、银行代理渠道场景全面融合。</w:t>
      </w:r>
    </w:p>
    <w:p w14:paraId="02A7C844">
      <w:pPr>
        <w:pStyle w:val="35"/>
        <w:rPr>
          <w:rFonts w:cs="Helvetica" w:eastAsiaTheme="minorEastAsia"/>
          <w:b/>
          <w:bCs/>
          <w:color w:val="262626"/>
          <w:sz w:val="19"/>
          <w:szCs w:val="19"/>
          <w14:ligatures w14:val="standardContextual"/>
        </w:rPr>
      </w:pPr>
      <w:r>
        <w:rPr>
          <w:rFonts w:hint="eastAsia" w:cs="Helvetica" w:eastAsiaTheme="minorEastAsia"/>
          <w:b/>
          <w:bCs/>
          <w:color w:val="262626"/>
          <w:sz w:val="19"/>
          <w:szCs w:val="19"/>
          <w14:ligatures w14:val="standardContextual"/>
        </w:rPr>
        <w:t>职责与业绩：</w:t>
      </w:r>
      <w:r>
        <w:rPr>
          <w:rFonts w:cs="Helvetica"/>
          <w:b/>
          <w:bCs/>
          <w:color w:val="262626"/>
          <w:sz w:val="19"/>
          <w:szCs w:val="19"/>
        </w:rPr>
        <w:t xml:space="preserve">                                                  </w:t>
      </w:r>
    </w:p>
    <w:p w14:paraId="526EFB17">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负责协助国民养老战略规划部规划用户终身财富安全养老规划的创新应用，并获得</w:t>
      </w:r>
      <w:r>
        <w:rPr>
          <w:rFonts w:ascii="Helvetica" w:hAnsi="Helvetica" w:cs="Helvetica"/>
          <w:color w:val="262626"/>
          <w:kern w:val="0"/>
          <w:sz w:val="19"/>
          <w:szCs w:val="19"/>
        </w:rPr>
        <w:t>2023年“IDC未来企业大奖-数字创新特别奖”</w:t>
      </w:r>
      <w:r>
        <w:rPr>
          <w:rFonts w:hint="eastAsia" w:ascii="Helvetica" w:hAnsi="Helvetica" w:cs="Helvetica"/>
          <w:color w:val="262626"/>
          <w:kern w:val="0"/>
          <w:sz w:val="19"/>
          <w:szCs w:val="19"/>
        </w:rPr>
        <w:t>；</w:t>
      </w:r>
    </w:p>
    <w:p w14:paraId="27061C4D">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负责“赵钱孙李”客户终身财富安全小程序的产品设计与算法设计，保障各迭代版本的顺利上线；</w:t>
      </w:r>
    </w:p>
    <w:p w14:paraId="082E934A">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28F642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 xml:space="preserve">投资组合管理系统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2020年12月-2022</w:t>
      </w:r>
      <w:r>
        <w:rPr>
          <w:rFonts w:hint="eastAsia" w:ascii="Helvetica" w:hAnsi="Helvetica" w:cs="Helvetica"/>
          <w:color w:val="262626"/>
          <w:kern w:val="0"/>
          <w:sz w:val="19"/>
          <w:szCs w:val="19"/>
        </w:rPr>
        <w:t>年1月</w:t>
      </w:r>
    </w:p>
    <w:p w14:paraId="729E19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产品负责人</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 xml:space="preserve"> </w:t>
      </w:r>
      <w:r>
        <w:rPr>
          <w:rFonts w:ascii="Helvetica" w:hAnsi="Helvetica" w:cs="Helvetica"/>
          <w:color w:val="262626"/>
          <w:kern w:val="0"/>
          <w:sz w:val="19"/>
          <w:szCs w:val="19"/>
        </w:rPr>
        <w:t xml:space="preserve">                                                           </w:t>
      </w:r>
    </w:p>
    <w:p w14:paraId="0943989D">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负责投</w:t>
      </w:r>
      <w:r>
        <w:rPr>
          <w:rFonts w:ascii="Helvetica" w:hAnsi="Helvetica" w:cs="Helvetica"/>
          <w:color w:val="262626"/>
          <w:kern w:val="0"/>
          <w:sz w:val="19"/>
          <w:szCs w:val="19"/>
        </w:rPr>
        <w:t>资组合管理系统</w:t>
      </w:r>
      <w:r>
        <w:rPr>
          <w:rFonts w:hint="eastAsia" w:ascii="Helvetica" w:hAnsi="Helvetica" w:cs="Helvetica"/>
          <w:color w:val="262626"/>
          <w:kern w:val="0"/>
          <w:sz w:val="19"/>
          <w:szCs w:val="19"/>
        </w:rPr>
        <w:t>的产品设计，包含</w:t>
      </w:r>
      <w:r>
        <w:rPr>
          <w:rFonts w:ascii="Helvetica" w:hAnsi="Helvetica" w:cs="Helvetica"/>
          <w:color w:val="262626"/>
          <w:kern w:val="0"/>
          <w:sz w:val="19"/>
          <w:szCs w:val="19"/>
        </w:rPr>
        <w:t>模拟计算、组合管理、组合分析、合规风险、舆情监控、绩效归因以及投资者等级等功能</w:t>
      </w:r>
      <w:r>
        <w:rPr>
          <w:rFonts w:hint="eastAsia" w:ascii="Helvetica" w:hAnsi="Helvetica" w:cs="Helvetica"/>
          <w:color w:val="262626"/>
          <w:kern w:val="0"/>
          <w:sz w:val="19"/>
          <w:szCs w:val="19"/>
        </w:rPr>
        <w:t>，以满足</w:t>
      </w:r>
      <w:r>
        <w:rPr>
          <w:rFonts w:ascii="Helvetica" w:hAnsi="Helvetica" w:cs="Helvetica"/>
          <w:color w:val="262626"/>
          <w:kern w:val="0"/>
          <w:sz w:val="19"/>
          <w:szCs w:val="19"/>
        </w:rPr>
        <w:t>银行、银行理财子公司、基金公司、证券公司以及信托公司等用户对产品组合管理、实时监控以及风险分析等方面的需求。</w:t>
      </w:r>
      <w:r>
        <w:rPr>
          <w:rFonts w:hint="eastAsia" w:ascii="Helvetica" w:hAnsi="Helvetica" w:cs="Helvetica"/>
          <w:color w:val="262626"/>
          <w:kern w:val="0"/>
          <w:sz w:val="19"/>
          <w:szCs w:val="19"/>
        </w:rPr>
        <w:t>；</w:t>
      </w:r>
    </w:p>
    <w:p w14:paraId="7E1E3883">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负责投资组合管理系统的市场推广，并为系统在金融机构的落地提供业务保障支持</w:t>
      </w:r>
      <w:r>
        <w:rPr>
          <w:rFonts w:ascii="Helvetica" w:hAnsi="Helvetica" w:cs="Helvetica"/>
          <w:color w:val="262626"/>
          <w:kern w:val="0"/>
          <w:sz w:val="19"/>
          <w:szCs w:val="19"/>
        </w:rPr>
        <w:t>。</w:t>
      </w:r>
    </w:p>
    <w:p w14:paraId="675A51D0">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实现投资组合管理系统在浦发理财子、中经社等机构的落地；</w:t>
      </w:r>
    </w:p>
    <w:p w14:paraId="0F931B38">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1020B7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 xml:space="preserve">上市公司IPO画像产品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2018年6月-2019</w:t>
      </w:r>
      <w:r>
        <w:rPr>
          <w:rFonts w:hint="eastAsia" w:ascii="Helvetica" w:hAnsi="Helvetica" w:cs="Helvetica"/>
          <w:color w:val="262626"/>
          <w:kern w:val="0"/>
          <w:sz w:val="19"/>
          <w:szCs w:val="19"/>
        </w:rPr>
        <w:t>年1月</w:t>
      </w:r>
    </w:p>
    <w:p w14:paraId="18C59DF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产品负责人</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 xml:space="preserve"> </w:t>
      </w:r>
      <w:r>
        <w:rPr>
          <w:rFonts w:ascii="Helvetica" w:hAnsi="Helvetica" w:cs="Helvetica"/>
          <w:color w:val="262626"/>
          <w:kern w:val="0"/>
          <w:sz w:val="19"/>
          <w:szCs w:val="19"/>
        </w:rPr>
        <w:t xml:space="preserve">                                                           </w:t>
      </w:r>
    </w:p>
    <w:p w14:paraId="60299259">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负责证监会监管科技3</w:t>
      </w:r>
      <w:r>
        <w:rPr>
          <w:rFonts w:ascii="Helvetica" w:hAnsi="Helvetica" w:cs="Helvetica"/>
          <w:color w:val="262626"/>
          <w:kern w:val="0"/>
          <w:sz w:val="19"/>
          <w:szCs w:val="19"/>
        </w:rPr>
        <w:t>.0</w:t>
      </w:r>
      <w:r>
        <w:rPr>
          <w:rFonts w:hint="eastAsia" w:ascii="Helvetica" w:hAnsi="Helvetica" w:cs="Helvetica"/>
          <w:color w:val="262626"/>
          <w:kern w:val="0"/>
          <w:sz w:val="19"/>
          <w:szCs w:val="19"/>
        </w:rPr>
        <w:t>项目上市公司IPO画像产品的产品设计，并保障产品的研发、测试与上线；</w:t>
      </w:r>
    </w:p>
    <w:p w14:paraId="5375C9EC">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拜访证监会、中信建投、南京证券等机构，从监管侧、业务侧采集需求，形成完整的需求文档；</w:t>
      </w:r>
    </w:p>
    <w:p w14:paraId="4471DDCA">
      <w:pPr>
        <w:pStyle w:val="30"/>
        <w:numPr>
          <w:ilvl w:val="0"/>
          <w:numId w:val="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负责上市公司IPO画像产品在证监会的落地；</w:t>
      </w:r>
    </w:p>
    <w:p w14:paraId="7BA1C342">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51FE191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0070C0"/>
          <w:kern w:val="0"/>
          <w:sz w:val="24"/>
        </w:rPr>
      </w:pPr>
      <w:r>
        <w:rPr>
          <w:rFonts w:ascii="Helvetica" w:hAnsi="Helvetica" w:cs="Helvetica"/>
          <w:b/>
          <w:bCs/>
          <w:color w:val="0070C0"/>
          <w:kern w:val="0"/>
          <w:sz w:val="24"/>
        </w:rPr>
        <mc:AlternateContent>
          <mc:Choice Requires="wps">
            <w:drawing>
              <wp:anchor distT="0" distB="0" distL="114300" distR="114300" simplePos="0" relativeHeight="251661312" behindDoc="0" locked="0" layoutInCell="1" allowOverlap="1">
                <wp:simplePos x="0" y="0"/>
                <wp:positionH relativeFrom="column">
                  <wp:posOffset>36830</wp:posOffset>
                </wp:positionH>
                <wp:positionV relativeFrom="paragraph">
                  <wp:posOffset>316865</wp:posOffset>
                </wp:positionV>
                <wp:extent cx="5231130" cy="0"/>
                <wp:effectExtent l="0" t="12700" r="13970" b="12700"/>
                <wp:wrapNone/>
                <wp:docPr id="1433453597" name="直线连接符 1"/>
                <wp:cNvGraphicFramePr/>
                <a:graphic xmlns:a="http://schemas.openxmlformats.org/drawingml/2006/main">
                  <a:graphicData uri="http://schemas.microsoft.com/office/word/2010/wordprocessingShape">
                    <wps:wsp>
                      <wps:cNvCnPr/>
                      <wps:spPr>
                        <a:xfrm>
                          <a:off x="0" y="0"/>
                          <a:ext cx="5231219"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直线连接符 1" o:spid="_x0000_s1026" o:spt="20" style="position:absolute;left:0pt;margin-left:2.9pt;margin-top:24.95pt;height:0pt;width:411.9pt;z-index:251661312;mso-width-relative:page;mso-height-relative:page;" filled="f" stroked="t" coordsize="21600,21600" o:gfxdata="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atZ841QAAAAcBAAAPAAAAAAAAAAEAIAAAACIAAABkcnMvZG93bnJldi54bWxQSwECFAAU&#10;AAAACACHTuJAG+zy//QBAAC7AwAADgAAAAAAAAABACAAAAAkAQAAZHJzL2Uyb0RvYy54bWxQSwUG&#10;AAAAAAYABgBZAQAAigUAAAAA&#10;">
                <v:fill on="f" focussize="0,0"/>
                <v:stroke weight="1.5pt" color="#156082 [3204]" miterlimit="8" joinstyle="miter"/>
                <v:imagedata o:title=""/>
                <o:lock v:ext="edit" aspectratio="f"/>
              </v:line>
            </w:pict>
          </mc:Fallback>
        </mc:AlternateContent>
      </w:r>
      <w:r>
        <w:rPr>
          <w:rFonts w:hint="eastAsia" w:ascii="Helvetica" w:hAnsi="Helvetica" w:cs="Helvetica"/>
          <w:b/>
          <w:bCs/>
          <w:color w:val="0070C0"/>
          <w:kern w:val="0"/>
          <w:sz w:val="24"/>
        </w:rPr>
        <w:t>教育经历</w:t>
      </w:r>
    </w:p>
    <w:p w14:paraId="573FC4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 xml:space="preserve">上海对外经贸大学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2010年</w:t>
      </w:r>
      <w:r>
        <w:rPr>
          <w:rFonts w:hint="eastAsia" w:ascii="Helvetica" w:hAnsi="Helvetica" w:cs="Helvetica"/>
          <w:color w:val="262626"/>
          <w:kern w:val="0"/>
          <w:sz w:val="19"/>
          <w:szCs w:val="19"/>
        </w:rPr>
        <w:t>0</w:t>
      </w:r>
      <w:r>
        <w:rPr>
          <w:rFonts w:ascii="Helvetica" w:hAnsi="Helvetica" w:cs="Helvetica"/>
          <w:color w:val="262626"/>
          <w:kern w:val="0"/>
          <w:sz w:val="19"/>
          <w:szCs w:val="19"/>
        </w:rPr>
        <w:t>9月-2013</w:t>
      </w:r>
      <w:r>
        <w:rPr>
          <w:rFonts w:hint="eastAsia" w:ascii="Helvetica" w:hAnsi="Helvetica" w:cs="Helvetica"/>
          <w:color w:val="262626"/>
          <w:kern w:val="0"/>
          <w:sz w:val="19"/>
          <w:szCs w:val="19"/>
        </w:rPr>
        <w:t>年</w:t>
      </w:r>
      <w:r>
        <w:rPr>
          <w:rFonts w:ascii="Helvetica" w:hAnsi="Helvetica" w:cs="Helvetica"/>
          <w:color w:val="262626"/>
          <w:kern w:val="0"/>
          <w:sz w:val="19"/>
          <w:szCs w:val="19"/>
        </w:rPr>
        <w:t>04</w:t>
      </w:r>
      <w:r>
        <w:rPr>
          <w:rFonts w:hint="eastAsia" w:ascii="Helvetica" w:hAnsi="Helvetica" w:cs="Helvetica"/>
          <w:color w:val="262626"/>
          <w:kern w:val="0"/>
          <w:sz w:val="19"/>
          <w:szCs w:val="19"/>
        </w:rPr>
        <w:t>月</w:t>
      </w:r>
    </w:p>
    <w:p w14:paraId="43D52F3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 xml:space="preserve">金融学 硕士 </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上海</w:t>
      </w:r>
    </w:p>
    <w:p w14:paraId="17E6BD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262626"/>
          <w:kern w:val="0"/>
          <w:sz w:val="22"/>
          <w:szCs w:val="22"/>
        </w:rPr>
      </w:pPr>
      <w:r>
        <w:rPr>
          <w:rFonts w:hint="eastAsia" w:ascii="Helvetica" w:hAnsi="Helvetica" w:cs="Helvetica"/>
          <w:b/>
          <w:bCs/>
          <w:color w:val="262626"/>
          <w:kern w:val="0"/>
          <w:sz w:val="22"/>
          <w:szCs w:val="22"/>
        </w:rPr>
        <w:t xml:space="preserve">上海对外经贸大学 </w:t>
      </w:r>
      <w:r>
        <w:rPr>
          <w:rFonts w:ascii="Helvetica" w:hAnsi="Helvetica" w:cs="Helvetica"/>
          <w:b/>
          <w:bCs/>
          <w:color w:val="262626"/>
          <w:kern w:val="0"/>
          <w:sz w:val="22"/>
          <w:szCs w:val="22"/>
        </w:rPr>
        <w:t xml:space="preserve">                                       </w:t>
      </w:r>
      <w:r>
        <w:rPr>
          <w:rFonts w:ascii="Helvetica" w:hAnsi="Helvetica" w:cs="Helvetica"/>
          <w:color w:val="262626"/>
          <w:kern w:val="0"/>
          <w:sz w:val="19"/>
          <w:szCs w:val="19"/>
        </w:rPr>
        <w:t>2006年</w:t>
      </w:r>
      <w:r>
        <w:rPr>
          <w:rFonts w:hint="eastAsia" w:ascii="Helvetica" w:hAnsi="Helvetica" w:cs="Helvetica"/>
          <w:color w:val="262626"/>
          <w:kern w:val="0"/>
          <w:sz w:val="19"/>
          <w:szCs w:val="19"/>
        </w:rPr>
        <w:t>0</w:t>
      </w:r>
      <w:r>
        <w:rPr>
          <w:rFonts w:ascii="Helvetica" w:hAnsi="Helvetica" w:cs="Helvetica"/>
          <w:color w:val="262626"/>
          <w:kern w:val="0"/>
          <w:sz w:val="19"/>
          <w:szCs w:val="19"/>
        </w:rPr>
        <w:t>9月-2010</w:t>
      </w:r>
      <w:r>
        <w:rPr>
          <w:rFonts w:hint="eastAsia" w:ascii="Helvetica" w:hAnsi="Helvetica" w:cs="Helvetica"/>
          <w:color w:val="262626"/>
          <w:kern w:val="0"/>
          <w:sz w:val="19"/>
          <w:szCs w:val="19"/>
        </w:rPr>
        <w:t>年</w:t>
      </w:r>
      <w:r>
        <w:rPr>
          <w:rFonts w:ascii="Helvetica" w:hAnsi="Helvetica" w:cs="Helvetica"/>
          <w:color w:val="262626"/>
          <w:kern w:val="0"/>
          <w:sz w:val="19"/>
          <w:szCs w:val="19"/>
        </w:rPr>
        <w:t>06</w:t>
      </w:r>
      <w:r>
        <w:rPr>
          <w:rFonts w:hint="eastAsia" w:ascii="Helvetica" w:hAnsi="Helvetica" w:cs="Helvetica"/>
          <w:color w:val="262626"/>
          <w:kern w:val="0"/>
          <w:sz w:val="19"/>
          <w:szCs w:val="19"/>
        </w:rPr>
        <w:t>月</w:t>
      </w:r>
    </w:p>
    <w:p w14:paraId="618130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hint="eastAsia" w:ascii="Helvetica" w:hAnsi="Helvetica" w:cs="Helvetica"/>
          <w:color w:val="262626"/>
          <w:kern w:val="0"/>
          <w:sz w:val="19"/>
          <w:szCs w:val="19"/>
        </w:rPr>
        <w:t xml:space="preserve">金融工程 学士 </w:t>
      </w:r>
      <w:r>
        <w:rPr>
          <w:rFonts w:ascii="Helvetica" w:hAnsi="Helvetica" w:cs="Helvetica"/>
          <w:color w:val="262626"/>
          <w:kern w:val="0"/>
          <w:sz w:val="19"/>
          <w:szCs w:val="19"/>
        </w:rPr>
        <w:t xml:space="preserve">                                                                     </w:t>
      </w:r>
      <w:r>
        <w:rPr>
          <w:rFonts w:hint="eastAsia" w:ascii="Helvetica" w:hAnsi="Helvetica" w:cs="Helvetica"/>
          <w:color w:val="262626"/>
          <w:kern w:val="0"/>
          <w:sz w:val="19"/>
          <w:szCs w:val="19"/>
        </w:rPr>
        <w:t>上海</w:t>
      </w:r>
    </w:p>
    <w:p w14:paraId="4EFD9001">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p w14:paraId="4BDD3EA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b/>
          <w:bCs/>
          <w:color w:val="0070C0"/>
          <w:kern w:val="0"/>
          <w:sz w:val="24"/>
        </w:rPr>
      </w:pPr>
      <w:r>
        <w:rPr>
          <w:rFonts w:ascii="Helvetica" w:hAnsi="Helvetica" w:cs="Helvetica"/>
          <w:b/>
          <w:bCs/>
          <w:color w:val="0070C0"/>
          <w:kern w:val="0"/>
          <w:sz w:val="24"/>
        </w:rPr>
        <mc:AlternateContent>
          <mc:Choice Requires="wps">
            <w:drawing>
              <wp:anchor distT="0" distB="0" distL="114300" distR="114300" simplePos="0" relativeHeight="251662336" behindDoc="0" locked="0" layoutInCell="1" allowOverlap="1">
                <wp:simplePos x="0" y="0"/>
                <wp:positionH relativeFrom="column">
                  <wp:posOffset>36830</wp:posOffset>
                </wp:positionH>
                <wp:positionV relativeFrom="paragraph">
                  <wp:posOffset>316865</wp:posOffset>
                </wp:positionV>
                <wp:extent cx="5231130" cy="0"/>
                <wp:effectExtent l="0" t="12700" r="13970" b="12700"/>
                <wp:wrapNone/>
                <wp:docPr id="2010038736" name="直线连接符 1"/>
                <wp:cNvGraphicFramePr/>
                <a:graphic xmlns:a="http://schemas.openxmlformats.org/drawingml/2006/main">
                  <a:graphicData uri="http://schemas.microsoft.com/office/word/2010/wordprocessingShape">
                    <wps:wsp>
                      <wps:cNvCnPr/>
                      <wps:spPr>
                        <a:xfrm>
                          <a:off x="0" y="0"/>
                          <a:ext cx="5231219"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直线连接符 1" o:spid="_x0000_s1026" o:spt="20" style="position:absolute;left:0pt;margin-left:2.9pt;margin-top:24.95pt;height:0pt;width:411.9pt;z-index:251662336;mso-width-relative:page;mso-height-relative:page;" filled="f" stroked="t" coordsize="21600,21600" o:gfxdata="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Jq1nzjVAAAABwEAAA8AAAAAAAAAAQAgAAAAIgAAAGRycy9kb3ducmV2LnhtbFBLAQIUABQA&#10;AAAIAIdO4kBG4Dy38wEAALsDAAAOAAAAAAAAAAEAIAAAACQBAABkcnMvZTJvRG9jLnhtbFBLBQYA&#10;AAAABgAGAFkBAACJBQAAAAA=&#10;">
                <v:fill on="f" focussize="0,0"/>
                <v:stroke weight="1.5pt" color="#156082 [3204]" miterlimit="8" joinstyle="miter"/>
                <v:imagedata o:title=""/>
                <o:lock v:ext="edit" aspectratio="f"/>
              </v:line>
            </w:pict>
          </mc:Fallback>
        </mc:AlternateContent>
      </w:r>
      <w:r>
        <w:rPr>
          <w:rFonts w:hint="eastAsia" w:ascii="Helvetica" w:hAnsi="Helvetica" w:cs="Helvetica"/>
          <w:b/>
          <w:bCs/>
          <w:color w:val="0070C0"/>
          <w:kern w:val="0"/>
          <w:sz w:val="24"/>
        </w:rPr>
        <w:t>个人总结</w:t>
      </w:r>
    </w:p>
    <w:p w14:paraId="47BB2108">
      <w:pPr>
        <w:pStyle w:val="30"/>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ascii="Helvetica" w:hAnsi="Helvetica" w:cs="Helvetica"/>
          <w:color w:val="262626"/>
          <w:kern w:val="0"/>
          <w:sz w:val="19"/>
          <w:szCs w:val="19"/>
        </w:rPr>
        <w:t>具备</w:t>
      </w:r>
      <w:r>
        <w:rPr>
          <w:rFonts w:hint="eastAsia" w:ascii="Helvetica" w:hAnsi="Helvetica" w:cs="Helvetica"/>
          <w:color w:val="262626"/>
          <w:kern w:val="0"/>
          <w:sz w:val="19"/>
          <w:szCs w:val="19"/>
        </w:rPr>
        <w:t>1</w:t>
      </w:r>
      <w:r>
        <w:rPr>
          <w:rFonts w:ascii="Helvetica" w:hAnsi="Helvetica" w:cs="Helvetica"/>
          <w:color w:val="262626"/>
          <w:kern w:val="0"/>
          <w:sz w:val="19"/>
          <w:szCs w:val="19"/>
        </w:rPr>
        <w:t>2</w:t>
      </w:r>
      <w:r>
        <w:rPr>
          <w:rFonts w:hint="eastAsia" w:ascii="Helvetica" w:hAnsi="Helvetica" w:cs="Helvetica"/>
          <w:color w:val="262626"/>
          <w:kern w:val="0"/>
          <w:sz w:val="19"/>
          <w:szCs w:val="19"/>
        </w:rPr>
        <w:t>年</w:t>
      </w:r>
      <w:r>
        <w:rPr>
          <w:rFonts w:ascii="Helvetica" w:hAnsi="Helvetica" w:cs="Helvetica"/>
          <w:color w:val="262626"/>
          <w:kern w:val="0"/>
          <w:sz w:val="19"/>
          <w:szCs w:val="19"/>
        </w:rPr>
        <w:t>丰富的投研、投顾、风控、营销领域大模型</w:t>
      </w:r>
      <w:r>
        <w:rPr>
          <w:rFonts w:hint="eastAsia" w:ascii="Helvetica" w:hAnsi="Helvetica" w:cs="Helvetica"/>
          <w:color w:val="262626"/>
          <w:kern w:val="0"/>
          <w:sz w:val="19"/>
          <w:szCs w:val="19"/>
        </w:rPr>
        <w:t>AI</w:t>
      </w:r>
      <w:r>
        <w:rPr>
          <w:rFonts w:ascii="Helvetica" w:hAnsi="Helvetica" w:cs="Helvetica"/>
          <w:color w:val="262626"/>
          <w:kern w:val="0"/>
          <w:sz w:val="19"/>
          <w:szCs w:val="19"/>
        </w:rPr>
        <w:t>应用产品设计与落地经验，并具有实地项目交付经验；</w:t>
      </w:r>
    </w:p>
    <w:p w14:paraId="25EB52BD">
      <w:pPr>
        <w:pStyle w:val="30"/>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ascii="Helvetica" w:hAnsi="Helvetica" w:cs="Helvetica"/>
          <w:color w:val="262626"/>
          <w:kern w:val="0"/>
          <w:sz w:val="19"/>
          <w:szCs w:val="19"/>
        </w:rPr>
        <w:t>长期致力于金融服务行业，具备对金融行业未来趋势的敏锐洞察力，推动金融产品与服务的升级，深入理解行业运作及市场动态。</w:t>
      </w:r>
    </w:p>
    <w:p w14:paraId="6ADB8937">
      <w:pPr>
        <w:pStyle w:val="30"/>
        <w:numPr>
          <w:ilvl w:val="0"/>
          <w:numId w:val="3"/>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r>
        <w:rPr>
          <w:rFonts w:ascii="Helvetica" w:hAnsi="Helvetica" w:cs="Helvetica"/>
          <w:color w:val="262626"/>
          <w:kern w:val="0"/>
          <w:sz w:val="19"/>
          <w:szCs w:val="19"/>
        </w:rPr>
        <w:t>擅长市场需求梳理与分析、解决方案构建、系统全面功能设计、系统产品对接优化、项目开发全流程跟进管理</w:t>
      </w:r>
      <w:r>
        <w:rPr>
          <w:rFonts w:hint="eastAsia" w:ascii="Helvetica" w:hAnsi="Helvetica" w:cs="Helvetica"/>
          <w:color w:val="262626"/>
          <w:kern w:val="0"/>
          <w:sz w:val="19"/>
          <w:szCs w:val="19"/>
        </w:rPr>
        <w:t>。</w:t>
      </w:r>
    </w:p>
    <w:p w14:paraId="0490A88D">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Helvetica" w:hAnsi="Helvetica" w:cs="Helvetica"/>
          <w:color w:val="262626"/>
          <w:kern w:val="0"/>
          <w:sz w:val="19"/>
          <w:szCs w:val="19"/>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1FC05E5"/>
    <w:multiLevelType w:val="multilevel"/>
    <w:tmpl w:val="51FC05E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7A7E143C"/>
    <w:multiLevelType w:val="multilevel"/>
    <w:tmpl w:val="7A7E143C"/>
    <w:lvl w:ilvl="0" w:tentative="0">
      <w:start w:val="1"/>
      <w:numFmt w:val="bullet"/>
      <w:lvlText w:val=""/>
      <w:lvlJc w:val="left"/>
      <w:pPr>
        <w:ind w:left="860" w:hanging="440"/>
      </w:pPr>
      <w:rPr>
        <w:rFonts w:hint="default" w:ascii="Wingdings" w:hAnsi="Wingdings"/>
      </w:rPr>
    </w:lvl>
    <w:lvl w:ilvl="1" w:tentative="0">
      <w:start w:val="1"/>
      <w:numFmt w:val="bullet"/>
      <w:lvlText w:val=""/>
      <w:lvlJc w:val="left"/>
      <w:pPr>
        <w:ind w:left="1300" w:hanging="440"/>
      </w:pPr>
      <w:rPr>
        <w:rFonts w:hint="default" w:ascii="Wingdings" w:hAnsi="Wingdings"/>
      </w:rPr>
    </w:lvl>
    <w:lvl w:ilvl="2" w:tentative="0">
      <w:start w:val="1"/>
      <w:numFmt w:val="bullet"/>
      <w:lvlText w:val=""/>
      <w:lvlJc w:val="left"/>
      <w:pPr>
        <w:ind w:left="1740" w:hanging="440"/>
      </w:pPr>
      <w:rPr>
        <w:rFonts w:hint="default" w:ascii="Wingdings" w:hAnsi="Wingdings"/>
      </w:rPr>
    </w:lvl>
    <w:lvl w:ilvl="3" w:tentative="0">
      <w:start w:val="1"/>
      <w:numFmt w:val="bullet"/>
      <w:lvlText w:val=""/>
      <w:lvlJc w:val="left"/>
      <w:pPr>
        <w:ind w:left="2180" w:hanging="440"/>
      </w:pPr>
      <w:rPr>
        <w:rFonts w:hint="default" w:ascii="Wingdings" w:hAnsi="Wingdings"/>
      </w:rPr>
    </w:lvl>
    <w:lvl w:ilvl="4" w:tentative="0">
      <w:start w:val="1"/>
      <w:numFmt w:val="bullet"/>
      <w:lvlText w:val=""/>
      <w:lvlJc w:val="left"/>
      <w:pPr>
        <w:ind w:left="2620" w:hanging="440"/>
      </w:pPr>
      <w:rPr>
        <w:rFonts w:hint="default" w:ascii="Wingdings" w:hAnsi="Wingdings"/>
      </w:rPr>
    </w:lvl>
    <w:lvl w:ilvl="5" w:tentative="0">
      <w:start w:val="1"/>
      <w:numFmt w:val="bullet"/>
      <w:lvlText w:val=""/>
      <w:lvlJc w:val="left"/>
      <w:pPr>
        <w:ind w:left="3060" w:hanging="440"/>
      </w:pPr>
      <w:rPr>
        <w:rFonts w:hint="default" w:ascii="Wingdings" w:hAnsi="Wingdings"/>
      </w:rPr>
    </w:lvl>
    <w:lvl w:ilvl="6" w:tentative="0">
      <w:start w:val="1"/>
      <w:numFmt w:val="bullet"/>
      <w:lvlText w:val=""/>
      <w:lvlJc w:val="left"/>
      <w:pPr>
        <w:ind w:left="3500" w:hanging="440"/>
      </w:pPr>
      <w:rPr>
        <w:rFonts w:hint="default" w:ascii="Wingdings" w:hAnsi="Wingdings"/>
      </w:rPr>
    </w:lvl>
    <w:lvl w:ilvl="7" w:tentative="0">
      <w:start w:val="1"/>
      <w:numFmt w:val="bullet"/>
      <w:lvlText w:val=""/>
      <w:lvlJc w:val="left"/>
      <w:pPr>
        <w:ind w:left="3940" w:hanging="440"/>
      </w:pPr>
      <w:rPr>
        <w:rFonts w:hint="default" w:ascii="Wingdings" w:hAnsi="Wingdings"/>
      </w:rPr>
    </w:lvl>
    <w:lvl w:ilvl="8" w:tentative="0">
      <w:start w:val="1"/>
      <w:numFmt w:val="bullet"/>
      <w:lvlText w:val=""/>
      <w:lvlJc w:val="left"/>
      <w:pPr>
        <w:ind w:left="4380" w:hanging="440"/>
      </w:pPr>
      <w:rPr>
        <w:rFonts w:hint="default" w:ascii="Wingdings" w:hAnsi="Wingdings"/>
      </w:rPr>
    </w:lvl>
  </w:abstractNum>
  <w:abstractNum w:abstractNumId="2">
    <w:nsid w:val="7F5B2101"/>
    <w:multiLevelType w:val="multilevel"/>
    <w:tmpl w:val="7F5B2101"/>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CB9"/>
    <w:rsid w:val="00015760"/>
    <w:rsid w:val="00047A69"/>
    <w:rsid w:val="000B1C4B"/>
    <w:rsid w:val="000C5EC6"/>
    <w:rsid w:val="000F53A0"/>
    <w:rsid w:val="002762CE"/>
    <w:rsid w:val="002A6851"/>
    <w:rsid w:val="0030200B"/>
    <w:rsid w:val="00384E1E"/>
    <w:rsid w:val="003A5EA4"/>
    <w:rsid w:val="003A7FC1"/>
    <w:rsid w:val="003B2164"/>
    <w:rsid w:val="00466A7C"/>
    <w:rsid w:val="00470578"/>
    <w:rsid w:val="00522E9E"/>
    <w:rsid w:val="005A1832"/>
    <w:rsid w:val="005E3488"/>
    <w:rsid w:val="00680B5B"/>
    <w:rsid w:val="00751922"/>
    <w:rsid w:val="00803E62"/>
    <w:rsid w:val="00807B48"/>
    <w:rsid w:val="008E7748"/>
    <w:rsid w:val="009A0549"/>
    <w:rsid w:val="00A11D27"/>
    <w:rsid w:val="00A20F6A"/>
    <w:rsid w:val="00A30E37"/>
    <w:rsid w:val="00AA2FC6"/>
    <w:rsid w:val="00BC2A51"/>
    <w:rsid w:val="00BC2D2B"/>
    <w:rsid w:val="00C40CB9"/>
    <w:rsid w:val="00C73A93"/>
    <w:rsid w:val="00CC49BA"/>
    <w:rsid w:val="00D2765C"/>
    <w:rsid w:val="00D90011"/>
    <w:rsid w:val="00E0488E"/>
    <w:rsid w:val="00EA0D64"/>
    <w:rsid w:val="00F22A85"/>
    <w:rsid w:val="00F4221D"/>
    <w:rsid w:val="075514E5"/>
    <w:rsid w:val="37BEB99A"/>
    <w:rsid w:val="7E0325C2"/>
    <w:rsid w:val="AEEE1D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14:ligatures w14:val="none"/>
    </w:rPr>
  </w:style>
  <w:style w:type="paragraph" w:styleId="13">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bCs/>
    </w:rPr>
  </w:style>
  <w:style w:type="character" w:customStyle="1" w:styleId="17">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5"/>
    <w:link w:val="5"/>
    <w:semiHidden/>
    <w:qFormat/>
    <w:uiPriority w:val="9"/>
    <w:rPr>
      <w:rFonts w:cstheme="majorBidi"/>
      <w:color w:val="104862" w:themeColor="accent1" w:themeShade="BF"/>
      <w:sz w:val="28"/>
      <w:szCs w:val="28"/>
    </w:rPr>
  </w:style>
  <w:style w:type="character" w:customStyle="1" w:styleId="21">
    <w:name w:val="标题 5 字符"/>
    <w:basedOn w:val="15"/>
    <w:link w:val="6"/>
    <w:semiHidden/>
    <w:qFormat/>
    <w:uiPriority w:val="9"/>
    <w:rPr>
      <w:rFonts w:cstheme="majorBidi"/>
      <w:color w:val="104862" w:themeColor="accent1" w:themeShade="BF"/>
      <w:sz w:val="24"/>
    </w:rPr>
  </w:style>
  <w:style w:type="character" w:customStyle="1" w:styleId="22">
    <w:name w:val="标题 6 字符"/>
    <w:basedOn w:val="15"/>
    <w:link w:val="7"/>
    <w:semiHidden/>
    <w:qFormat/>
    <w:uiPriority w:val="9"/>
    <w:rPr>
      <w:rFonts w:cstheme="majorBidi"/>
      <w:b/>
      <w:bCs/>
      <w:color w:val="104862" w:themeColor="accent1" w:themeShade="BF"/>
    </w:rPr>
  </w:style>
  <w:style w:type="character" w:customStyle="1" w:styleId="23">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明显强调1"/>
    <w:basedOn w:val="15"/>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5"/>
    <w:link w:val="32"/>
    <w:qFormat/>
    <w:uiPriority w:val="30"/>
    <w:rPr>
      <w:i/>
      <w:iCs/>
      <w:color w:val="104862" w:themeColor="accent1" w:themeShade="BF"/>
    </w:rPr>
  </w:style>
  <w:style w:type="character" w:customStyle="1" w:styleId="34">
    <w:name w:val="明显参考1"/>
    <w:basedOn w:val="15"/>
    <w:qFormat/>
    <w:uiPriority w:val="32"/>
    <w:rPr>
      <w:b/>
      <w:bCs/>
      <w:smallCaps/>
      <w:color w:val="104862" w:themeColor="accent1" w:themeShade="BF"/>
      <w:spacing w:val="5"/>
    </w:rPr>
  </w:style>
  <w:style w:type="paragraph" w:customStyle="1" w:styleId="35">
    <w:name w:val="p1"/>
    <w:basedOn w:val="1"/>
    <w:qFormat/>
    <w:uiPriority w:val="0"/>
    <w:pPr>
      <w:widowControl/>
      <w:jc w:val="left"/>
    </w:pPr>
    <w:rPr>
      <w:rFonts w:ascii="Helvetica" w:hAnsi="Helvetica" w:eastAsia="宋体" w:cs="宋体"/>
      <w:color w:val="1D1D1D"/>
      <w:kern w:val="0"/>
      <w:sz w:val="14"/>
      <w:szCs w:val="14"/>
      <w14:ligatures w14:val="none"/>
    </w:rPr>
  </w:style>
  <w:style w:type="paragraph" w:customStyle="1" w:styleId="36">
    <w:name w:val="ds-markdown-paragraph"/>
    <w:basedOn w:val="1"/>
    <w:qFormat/>
    <w:uiPriority w:val="0"/>
    <w:pPr>
      <w:widowControl/>
      <w:spacing w:before="100" w:beforeAutospacing="1" w:after="100" w:afterAutospacing="1"/>
      <w:jc w:val="left"/>
    </w:pPr>
    <w:rPr>
      <w:rFonts w:ascii="宋体" w:hAnsi="宋体" w:eastAsia="宋体" w:cs="宋体"/>
      <w:kern w:val="0"/>
      <w:sz w:val="24"/>
      <w14:ligatures w14: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3299</Words>
  <Characters>3504</Characters>
  <Lines>35</Lines>
  <Paragraphs>10</Paragraphs>
  <TotalTime>17</TotalTime>
  <ScaleCrop>false</ScaleCrop>
  <LinksUpToDate>false</LinksUpToDate>
  <CharactersWithSpaces>4282</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2024-10-11T01:24:00Z</dcterms:created>
  <dc:creator>Microsoft Office User</dc:creator>
  <cp:lastModifiedBy>Liz.he</cp:lastModifiedBy>
  <dcterms:modified xsi:type="dcterms:W3CDTF">2026-02-03T03:39:56Z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D2910D289B0D410189F95F39EEF6C1F5_13</vt:lpwstr>
  </property>
  <property fmtid="{D5CDD505-2E9C-101B-9397-08002B2CF9AE}" pid="4" name="KSOTemplateDocerSaveRecord">
    <vt:lpwstr>eyJoZGlkIjoiYjg4ZTk1MzFmZTlhMjdlYzJhN2ZhY2MyZDdiZWQ5OWQiLCJ1c2VySWQiOiI1OTQwMTEzNTMifQ==</vt:lpwstr>
  </property>
</Properties>
</file>