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991CDD" w14:textId="77777777" w:rsidR="000F63F5" w:rsidRDefault="00131E96">
      <w:pPr>
        <w:pStyle w:val="a3"/>
        <w:spacing w:before="138" w:line="180" w:lineRule="auto"/>
        <w:ind w:left="1984"/>
        <w:outlineLvl w:val="0"/>
        <w:rPr>
          <w:sz w:val="72"/>
          <w:szCs w:val="72"/>
          <w:lang w:eastAsia="zh-CN"/>
        </w:rPr>
      </w:pPr>
      <w:r>
        <w:rPr>
          <w:b/>
          <w:bCs/>
          <w:color w:val="666666"/>
          <w:spacing w:val="-6"/>
          <w:sz w:val="72"/>
          <w:szCs w:val="72"/>
          <w:lang w:eastAsia="zh-CN"/>
        </w:rPr>
        <w:t>张冬雨</w:t>
      </w:r>
    </w:p>
    <w:p w14:paraId="0CF4F440" w14:textId="77777777" w:rsidR="000F63F5" w:rsidRDefault="000F63F5">
      <w:pPr>
        <w:spacing w:line="89" w:lineRule="exact"/>
        <w:rPr>
          <w:lang w:eastAsia="zh-CN"/>
        </w:rPr>
      </w:pPr>
    </w:p>
    <w:p w14:paraId="2C4AE3F0" w14:textId="77777777" w:rsidR="000F63F5" w:rsidRDefault="000F63F5">
      <w:pPr>
        <w:spacing w:line="89" w:lineRule="exact"/>
        <w:rPr>
          <w:lang w:eastAsia="zh-CN"/>
        </w:rPr>
        <w:sectPr w:rsidR="000F63F5">
          <w:pgSz w:w="11905" w:h="16839"/>
          <w:pgMar w:top="637" w:right="445" w:bottom="0" w:left="305" w:header="0" w:footer="0" w:gutter="0"/>
          <w:cols w:space="720" w:equalWidth="0">
            <w:col w:w="11153" w:space="0"/>
          </w:cols>
        </w:sectPr>
      </w:pPr>
    </w:p>
    <w:p w14:paraId="5017455E" w14:textId="77777777" w:rsidR="000F63F5" w:rsidRDefault="00131E96">
      <w:pPr>
        <w:pStyle w:val="a3"/>
        <w:spacing w:before="87" w:line="185" w:lineRule="auto"/>
        <w:ind w:left="197"/>
        <w:outlineLvl w:val="0"/>
        <w:rPr>
          <w:lang w:eastAsia="zh-CN"/>
        </w:rPr>
      </w:pPr>
      <w:r>
        <w:rPr>
          <w:b/>
          <w:bCs/>
          <w:color w:val="45818E"/>
          <w:spacing w:val="1"/>
          <w:position w:val="1"/>
          <w:sz w:val="39"/>
          <w:szCs w:val="39"/>
          <w:lang w:eastAsia="zh-CN"/>
        </w:rPr>
        <w:t>基本信息</w:t>
      </w:r>
      <w:r>
        <w:rPr>
          <w:b/>
          <w:bCs/>
          <w:color w:val="45818E"/>
          <w:spacing w:val="84"/>
          <w:position w:val="1"/>
          <w:sz w:val="39"/>
          <w:szCs w:val="39"/>
          <w:lang w:eastAsia="zh-CN"/>
        </w:rPr>
        <w:t xml:space="preserve"> </w:t>
      </w:r>
      <w:r>
        <w:rPr>
          <w:b/>
          <w:bCs/>
          <w:color w:val="45818E"/>
          <w:spacing w:val="1"/>
          <w:position w:val="-5"/>
          <w:lang w:eastAsia="zh-CN"/>
        </w:rPr>
        <w:t>目标岗位</w:t>
      </w:r>
    </w:p>
    <w:p w14:paraId="27CCFACF" w14:textId="77777777" w:rsidR="000F63F5" w:rsidRDefault="00131E96">
      <w:pPr>
        <w:pStyle w:val="a3"/>
        <w:tabs>
          <w:tab w:val="left" w:pos="2817"/>
        </w:tabs>
        <w:spacing w:line="234" w:lineRule="auto"/>
        <w:ind w:left="2684" w:right="904" w:hanging="110"/>
        <w:rPr>
          <w:lang w:eastAsia="zh-CN"/>
        </w:rPr>
      </w:pPr>
      <w:r>
        <w:rPr>
          <w:b/>
          <w:bCs/>
          <w:color w:val="999999"/>
          <w:shd w:val="clear" w:color="auto" w:fill="EEEEEE"/>
          <w:lang w:eastAsia="zh-CN"/>
        </w:rPr>
        <w:tab/>
      </w:r>
      <w:r>
        <w:rPr>
          <w:b/>
          <w:bCs/>
          <w:color w:val="999999"/>
          <w:shd w:val="clear" w:color="auto" w:fill="EEEEEE"/>
          <w:lang w:eastAsia="zh-CN"/>
        </w:rPr>
        <w:tab/>
      </w:r>
      <w:r>
        <w:rPr>
          <w:b/>
          <w:bCs/>
          <w:color w:val="999999"/>
          <w:spacing w:val="4"/>
          <w:shd w:val="clear" w:color="auto" w:fill="EEEEEE"/>
          <w:lang w:eastAsia="zh-CN"/>
        </w:rPr>
        <w:t>职位</w:t>
      </w:r>
      <w:r>
        <w:rPr>
          <w:b/>
          <w:bCs/>
          <w:color w:val="999999"/>
          <w:spacing w:val="-11"/>
          <w:shd w:val="clear" w:color="auto" w:fill="EEEEEE"/>
          <w:lang w:eastAsia="zh-CN"/>
        </w:rPr>
        <w:t xml:space="preserve"> </w:t>
      </w:r>
      <w:r>
        <w:rPr>
          <w:position w:val="-9"/>
        </w:rPr>
        <w:drawing>
          <wp:inline distT="0" distB="0" distL="0" distR="0" wp14:anchorId="11269D17" wp14:editId="1165319B">
            <wp:extent cx="27431" cy="274319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1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66666"/>
          <w:spacing w:val="4"/>
          <w:lang w:eastAsia="zh-CN"/>
        </w:rPr>
        <w:t>策略</w:t>
      </w:r>
      <w:r>
        <w:rPr>
          <w:rFonts w:ascii="Tahoma" w:eastAsia="Tahoma" w:hAnsi="Tahoma" w:cs="Tahoma"/>
          <w:color w:val="666666"/>
          <w:spacing w:val="4"/>
          <w:lang w:eastAsia="zh-CN"/>
        </w:rPr>
        <w:t>/</w:t>
      </w:r>
      <w:r>
        <w:rPr>
          <w:color w:val="666666"/>
          <w:spacing w:val="4"/>
          <w:lang w:eastAsia="zh-CN"/>
        </w:rPr>
        <w:t>增长</w:t>
      </w:r>
      <w:r>
        <w:rPr>
          <w:rFonts w:ascii="Tahoma" w:eastAsia="Tahoma" w:hAnsi="Tahoma" w:cs="Tahoma"/>
          <w:color w:val="666666"/>
          <w:spacing w:val="4"/>
          <w:lang w:eastAsia="zh-CN"/>
        </w:rPr>
        <w:t>/</w:t>
      </w:r>
      <w:r>
        <w:rPr>
          <w:color w:val="666666"/>
          <w:spacing w:val="4"/>
          <w:lang w:eastAsia="zh-CN"/>
        </w:rPr>
        <w:t>国际化产品专家</w:t>
      </w:r>
      <w:r>
        <w:rPr>
          <w:color w:val="666666"/>
          <w:lang w:eastAsia="zh-CN"/>
        </w:rPr>
        <w:t xml:space="preserve"> </w:t>
      </w:r>
      <w:r>
        <w:rPr>
          <w:color w:val="999999"/>
          <w:position w:val="-9"/>
        </w:rPr>
        <w:drawing>
          <wp:inline distT="0" distB="0" distL="0" distR="0" wp14:anchorId="722CCE43" wp14:editId="3BF1E111">
            <wp:extent cx="27432" cy="265176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999999"/>
          <w:spacing w:val="15"/>
          <w:shd w:val="clear" w:color="auto" w:fill="F3F3F3"/>
          <w:lang w:eastAsia="zh-CN"/>
        </w:rPr>
        <w:t xml:space="preserve"> </w:t>
      </w:r>
      <w:r>
        <w:rPr>
          <w:b/>
          <w:bCs/>
          <w:color w:val="999999"/>
          <w:spacing w:val="-1"/>
          <w:shd w:val="clear" w:color="auto" w:fill="F3F3F3"/>
          <w:lang w:eastAsia="zh-CN"/>
        </w:rPr>
        <w:t>城市</w:t>
      </w:r>
      <w:r>
        <w:rPr>
          <w:b/>
          <w:bCs/>
          <w:color w:val="999999"/>
          <w:spacing w:val="15"/>
          <w:lang w:eastAsia="zh-CN"/>
        </w:rPr>
        <w:t xml:space="preserve">  </w:t>
      </w:r>
      <w:r>
        <w:rPr>
          <w:color w:val="666666"/>
          <w:spacing w:val="-1"/>
          <w:lang w:eastAsia="zh-CN"/>
        </w:rPr>
        <w:t>北京</w:t>
      </w:r>
      <w:r>
        <w:rPr>
          <w:rFonts w:ascii="Tahoma" w:eastAsia="Tahoma" w:hAnsi="Tahoma" w:cs="Tahoma"/>
          <w:color w:val="666666"/>
          <w:spacing w:val="-1"/>
          <w:lang w:eastAsia="zh-CN"/>
        </w:rPr>
        <w:t>/</w:t>
      </w:r>
      <w:r>
        <w:rPr>
          <w:color w:val="666666"/>
          <w:spacing w:val="-1"/>
          <w:lang w:eastAsia="zh-CN"/>
        </w:rPr>
        <w:t>上海</w:t>
      </w:r>
    </w:p>
    <w:p w14:paraId="7DBE9649" w14:textId="77777777" w:rsidR="000F63F5" w:rsidRDefault="00131E96">
      <w:pPr>
        <w:pStyle w:val="a3"/>
        <w:spacing w:before="81" w:line="181" w:lineRule="auto"/>
        <w:ind w:left="1965"/>
        <w:rPr>
          <w:lang w:eastAsia="zh-CN"/>
        </w:rPr>
      </w:pPr>
      <w:r>
        <w:rPr>
          <w:b/>
          <w:bCs/>
          <w:color w:val="45818E"/>
          <w:spacing w:val="-1"/>
          <w:lang w:eastAsia="zh-CN"/>
        </w:rPr>
        <w:t>教育背景</w:t>
      </w:r>
    </w:p>
    <w:p w14:paraId="13986C7A" w14:textId="77777777" w:rsidR="000F63F5" w:rsidRDefault="00131E96">
      <w:pPr>
        <w:pStyle w:val="a3"/>
        <w:spacing w:before="62" w:line="204" w:lineRule="auto"/>
        <w:ind w:left="1972"/>
        <w:rPr>
          <w:lang w:eastAsia="zh-CN"/>
        </w:rPr>
      </w:pPr>
      <w:r>
        <w:rPr>
          <w:rFonts w:ascii="Tahoma" w:eastAsia="Tahoma" w:hAnsi="Tahoma" w:cs="Tahoma"/>
          <w:color w:val="666666"/>
          <w:position w:val="3"/>
          <w:lang w:eastAsia="zh-CN"/>
        </w:rPr>
        <w:t xml:space="preserve">2010-2014   </w:t>
      </w:r>
      <w:r>
        <w:rPr>
          <w:color w:val="666666"/>
          <w:position w:val="-2"/>
          <w:lang w:eastAsia="zh-CN"/>
        </w:rPr>
        <w:t>北京航空航天大学</w:t>
      </w:r>
    </w:p>
    <w:p w14:paraId="598644D5" w14:textId="77777777" w:rsidR="000F63F5" w:rsidRDefault="000F63F5">
      <w:pPr>
        <w:spacing w:line="61" w:lineRule="auto"/>
        <w:rPr>
          <w:sz w:val="2"/>
          <w:lang w:eastAsia="zh-CN"/>
        </w:rPr>
      </w:pPr>
    </w:p>
    <w:p w14:paraId="0F0B8848" w14:textId="77777777" w:rsidR="000F63F5" w:rsidRDefault="00131E96">
      <w:pPr>
        <w:spacing w:line="14" w:lineRule="auto"/>
        <w:rPr>
          <w:sz w:val="2"/>
          <w:lang w:eastAsia="zh-CN"/>
        </w:rPr>
      </w:pPr>
      <w:r>
        <w:rPr>
          <w:rFonts w:eastAsia="Arial"/>
          <w:sz w:val="2"/>
          <w:szCs w:val="2"/>
          <w:lang w:eastAsia="zh-CN"/>
        </w:rPr>
        <w:br w:type="column"/>
      </w:r>
    </w:p>
    <w:p w14:paraId="4877F105" w14:textId="77777777" w:rsidR="000F63F5" w:rsidRDefault="00131E96">
      <w:pPr>
        <w:pStyle w:val="a3"/>
        <w:spacing w:before="290" w:line="181" w:lineRule="auto"/>
        <w:rPr>
          <w:lang w:eastAsia="zh-CN"/>
        </w:rPr>
      </w:pPr>
      <w:r>
        <w:rPr>
          <w:b/>
          <w:bCs/>
          <w:color w:val="45818E"/>
          <w:spacing w:val="-1"/>
          <w:lang w:eastAsia="zh-CN"/>
        </w:rPr>
        <w:t>联系方式</w:t>
      </w:r>
    </w:p>
    <w:p w14:paraId="6100186A" w14:textId="4E64A1F3" w:rsidR="00131E96" w:rsidRDefault="00131E96">
      <w:pPr>
        <w:tabs>
          <w:tab w:val="left" w:pos="595"/>
        </w:tabs>
        <w:ind w:left="391" w:right="310" w:hanging="355"/>
        <w:rPr>
          <w:rFonts w:ascii="Tahoma" w:eastAsia="Tahoma" w:hAnsi="Tahoma" w:cs="Tahoma"/>
          <w:color w:val="666666"/>
          <w:spacing w:val="-2"/>
          <w:sz w:val="24"/>
          <w:szCs w:val="24"/>
          <w:lang w:eastAsia="zh-CN"/>
        </w:rPr>
      </w:pPr>
      <w:r>
        <w:rPr>
          <w:rFonts w:ascii="Tahoma" w:eastAsia="Tahoma" w:hAnsi="Tahoma" w:cs="Tahoma"/>
          <w:color w:val="999999"/>
          <w:position w:val="-9"/>
          <w:sz w:val="24"/>
          <w:szCs w:val="24"/>
        </w:rPr>
        <w:drawing>
          <wp:inline distT="0" distB="0" distL="0" distR="0" wp14:anchorId="4954256A" wp14:editId="3C2C1DFD">
            <wp:extent cx="27432" cy="274319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b/>
          <w:bCs/>
          <w:color w:val="999999"/>
          <w:spacing w:val="44"/>
          <w:sz w:val="24"/>
          <w:szCs w:val="24"/>
          <w:shd w:val="clear" w:color="auto" w:fill="EEEEEE"/>
          <w:lang w:eastAsia="zh-CN"/>
        </w:rPr>
        <w:t xml:space="preserve"> </w:t>
      </w:r>
      <w:r>
        <w:rPr>
          <w:rFonts w:ascii="Tahoma" w:eastAsia="Tahoma" w:hAnsi="Tahoma" w:cs="Tahoma"/>
          <w:b/>
          <w:bCs/>
          <w:color w:val="999999"/>
          <w:spacing w:val="-2"/>
          <w:sz w:val="24"/>
          <w:szCs w:val="24"/>
          <w:shd w:val="clear" w:color="auto" w:fill="EEEEEE"/>
          <w:lang w:eastAsia="zh-CN"/>
        </w:rPr>
        <w:t>E-mail</w:t>
      </w:r>
      <w:r>
        <w:rPr>
          <w:rFonts w:ascii="Tahoma" w:eastAsia="Tahoma" w:hAnsi="Tahoma" w:cs="Tahoma"/>
          <w:b/>
          <w:bCs/>
          <w:color w:val="999999"/>
          <w:spacing w:val="18"/>
          <w:sz w:val="24"/>
          <w:szCs w:val="24"/>
          <w:shd w:val="clear" w:color="auto" w:fill="EEEEEE"/>
          <w:lang w:eastAsia="zh-CN"/>
        </w:rPr>
        <w:t xml:space="preserve"> </w:t>
      </w:r>
      <w:r>
        <w:rPr>
          <w:rFonts w:ascii="Tahoma" w:eastAsia="Tahoma" w:hAnsi="Tahoma" w:cs="Tahoma"/>
          <w:b/>
          <w:bCs/>
          <w:color w:val="999999"/>
          <w:spacing w:val="37"/>
          <w:w w:val="101"/>
          <w:sz w:val="24"/>
          <w:szCs w:val="24"/>
          <w:lang w:eastAsia="zh-CN"/>
        </w:rPr>
        <w:t xml:space="preserve"> </w:t>
      </w:r>
      <w:hyperlink r:id="rId6" w:history="1">
        <w:r w:rsidRPr="00B15BB1">
          <w:rPr>
            <w:rStyle w:val="a4"/>
            <w:rFonts w:ascii="Tahoma" w:eastAsia="Tahoma" w:hAnsi="Tahoma" w:cs="Tahoma"/>
            <w:spacing w:val="-2"/>
            <w:sz w:val="24"/>
            <w:szCs w:val="24"/>
            <w:lang w:eastAsia="zh-CN"/>
          </w:rPr>
          <w:t>1425026</w:t>
        </w:r>
        <w:r w:rsidRPr="00B15BB1">
          <w:rPr>
            <w:rStyle w:val="a4"/>
            <w:rFonts w:ascii="Tahoma" w:eastAsia="Tahoma" w:hAnsi="Tahoma" w:cs="Tahoma"/>
            <w:spacing w:val="-2"/>
            <w:sz w:val="24"/>
            <w:szCs w:val="24"/>
            <w:lang w:eastAsia="zh-CN"/>
          </w:rPr>
          <w:t>3</w:t>
        </w:r>
        <w:r w:rsidRPr="00B15BB1">
          <w:rPr>
            <w:rStyle w:val="a4"/>
            <w:rFonts w:ascii="Tahoma" w:eastAsia="Tahoma" w:hAnsi="Tahoma" w:cs="Tahoma"/>
            <w:spacing w:val="-2"/>
            <w:sz w:val="24"/>
            <w:szCs w:val="24"/>
            <w:lang w:eastAsia="zh-CN"/>
          </w:rPr>
          <w:t>5</w:t>
        </w:r>
        <w:r w:rsidRPr="00B15BB1">
          <w:rPr>
            <w:rStyle w:val="a4"/>
            <w:rFonts w:ascii="Tahoma" w:eastAsia="Tahoma" w:hAnsi="Tahoma" w:cs="Tahoma"/>
            <w:spacing w:val="-2"/>
            <w:sz w:val="24"/>
            <w:szCs w:val="24"/>
            <w:lang w:eastAsia="zh-CN"/>
          </w:rPr>
          <w:t>3@qq.co</w:t>
        </w:r>
      </w:hyperlink>
    </w:p>
    <w:p w14:paraId="3C6635DE" w14:textId="3F98B90E" w:rsidR="000F63F5" w:rsidRDefault="00131E96">
      <w:pPr>
        <w:tabs>
          <w:tab w:val="left" w:pos="595"/>
        </w:tabs>
        <w:ind w:left="391" w:right="310" w:hanging="355"/>
        <w:rPr>
          <w:rFonts w:ascii="Tahoma" w:eastAsia="Tahoma" w:hAnsi="Tahoma" w:cs="Tahoma"/>
          <w:sz w:val="24"/>
          <w:szCs w:val="24"/>
          <w:lang w:eastAsia="zh-CN"/>
        </w:rPr>
      </w:pPr>
      <w:r>
        <w:rPr>
          <w:rFonts w:ascii="Tahoma" w:eastAsia="Tahoma" w:hAnsi="Tahoma" w:cs="Tahoma"/>
          <w:b/>
          <w:bCs/>
          <w:color w:val="999999"/>
          <w:sz w:val="24"/>
          <w:szCs w:val="24"/>
          <w:shd w:val="clear" w:color="auto" w:fill="EEEEEE"/>
          <w:lang w:eastAsia="zh-CN"/>
        </w:rPr>
        <w:tab/>
      </w:r>
      <w:r>
        <w:rPr>
          <w:rFonts w:ascii="Tahoma" w:eastAsia="Tahoma" w:hAnsi="Tahoma" w:cs="Tahoma"/>
          <w:b/>
          <w:bCs/>
          <w:color w:val="999999"/>
          <w:spacing w:val="-2"/>
          <w:sz w:val="24"/>
          <w:szCs w:val="24"/>
          <w:shd w:val="clear" w:color="auto" w:fill="EEEEEE"/>
          <w:lang w:eastAsia="zh-CN"/>
        </w:rPr>
        <w:t xml:space="preserve">Tel </w:t>
      </w:r>
      <w:r>
        <w:rPr>
          <w:position w:val="-9"/>
          <w:sz w:val="24"/>
          <w:szCs w:val="24"/>
        </w:rPr>
        <w:drawing>
          <wp:inline distT="0" distB="0" distL="0" distR="0" wp14:anchorId="03873B85" wp14:editId="7603112A">
            <wp:extent cx="27432" cy="265176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b/>
          <w:bCs/>
          <w:color w:val="999999"/>
          <w:spacing w:val="23"/>
          <w:sz w:val="24"/>
          <w:szCs w:val="24"/>
          <w:lang w:eastAsia="zh-CN"/>
        </w:rPr>
        <w:t xml:space="preserve"> </w:t>
      </w:r>
      <w:r>
        <w:rPr>
          <w:rFonts w:ascii="Tahoma" w:eastAsia="Tahoma" w:hAnsi="Tahoma" w:cs="Tahoma"/>
          <w:color w:val="666666"/>
          <w:spacing w:val="-2"/>
          <w:sz w:val="24"/>
          <w:szCs w:val="24"/>
          <w:lang w:eastAsia="zh-CN"/>
        </w:rPr>
        <w:t>(+86)1761168</w:t>
      </w:r>
      <w:r>
        <w:rPr>
          <w:rFonts w:ascii="Tahoma" w:eastAsia="Tahoma" w:hAnsi="Tahoma" w:cs="Tahoma"/>
          <w:color w:val="666666"/>
          <w:spacing w:val="-2"/>
          <w:sz w:val="24"/>
          <w:szCs w:val="24"/>
          <w:lang w:eastAsia="zh-CN"/>
        </w:rPr>
        <w:t>8520</w:t>
      </w:r>
    </w:p>
    <w:p w14:paraId="382D5273" w14:textId="77777777" w:rsidR="000F63F5" w:rsidRDefault="000F63F5">
      <w:pPr>
        <w:rPr>
          <w:rFonts w:ascii="Tahoma" w:eastAsia="Tahoma" w:hAnsi="Tahoma" w:cs="Tahoma"/>
          <w:sz w:val="24"/>
          <w:szCs w:val="24"/>
          <w:lang w:eastAsia="zh-CN"/>
        </w:rPr>
        <w:sectPr w:rsidR="000F63F5">
          <w:type w:val="continuous"/>
          <w:pgSz w:w="11905" w:h="16839"/>
          <w:pgMar w:top="637" w:right="445" w:bottom="0" w:left="305" w:header="0" w:footer="0" w:gutter="0"/>
          <w:cols w:num="2" w:space="720" w:equalWidth="0">
            <w:col w:w="7191" w:space="100"/>
            <w:col w:w="3863" w:space="0"/>
          </w:cols>
        </w:sectPr>
      </w:pPr>
    </w:p>
    <w:p w14:paraId="3DC0E696" w14:textId="77777777" w:rsidR="000F63F5" w:rsidRDefault="00131E96">
      <w:pPr>
        <w:pStyle w:val="a3"/>
        <w:spacing w:before="175" w:line="184" w:lineRule="auto"/>
        <w:ind w:left="202"/>
        <w:outlineLvl w:val="0"/>
        <w:rPr>
          <w:sz w:val="39"/>
          <w:szCs w:val="39"/>
          <w:lang w:eastAsia="zh-CN"/>
        </w:rPr>
      </w:pPr>
      <w:r>
        <w:rPr>
          <w:b/>
          <w:bCs/>
          <w:color w:val="45818E"/>
          <w:spacing w:val="7"/>
          <w:sz w:val="39"/>
          <w:szCs w:val="39"/>
          <w:lang w:eastAsia="zh-CN"/>
        </w:rPr>
        <w:t>工作经历</w:t>
      </w:r>
    </w:p>
    <w:p w14:paraId="2C5AD60B" w14:textId="77777777" w:rsidR="000F63F5" w:rsidRDefault="00131E96" w:rsidP="00131E96">
      <w:pPr>
        <w:pStyle w:val="a3"/>
        <w:spacing w:before="98" w:line="184" w:lineRule="auto"/>
        <w:rPr>
          <w:lang w:eastAsia="zh-CN"/>
        </w:rPr>
      </w:pPr>
      <w:r>
        <w:rPr>
          <w:rFonts w:ascii="Tahoma" w:eastAsia="Tahoma" w:hAnsi="Tahoma" w:cs="Tahoma"/>
          <w:color w:val="45818E"/>
          <w:lang w:eastAsia="zh-CN"/>
        </w:rPr>
        <w:t>2023.07-</w:t>
      </w:r>
      <w:r>
        <w:rPr>
          <w:color w:val="45818E"/>
          <w:lang w:eastAsia="zh-CN"/>
        </w:rPr>
        <w:t>至今</w:t>
      </w:r>
      <w:r>
        <w:rPr>
          <w:color w:val="45818E"/>
          <w:lang w:eastAsia="zh-CN"/>
        </w:rPr>
        <w:t xml:space="preserve">  </w:t>
      </w:r>
      <w:r>
        <w:rPr>
          <w:b/>
          <w:bCs/>
          <w:color w:val="45818E"/>
          <w:lang w:eastAsia="zh-CN"/>
        </w:rPr>
        <w:t>滴滴国际化出行</w:t>
      </w:r>
      <w:r>
        <w:rPr>
          <w:b/>
          <w:bCs/>
          <w:color w:val="45818E"/>
          <w:lang w:eastAsia="zh-CN"/>
        </w:rPr>
        <w:t xml:space="preserve">                         </w:t>
      </w:r>
      <w:r>
        <w:rPr>
          <w:b/>
          <w:bCs/>
          <w:color w:val="45818E"/>
          <w:spacing w:val="-1"/>
          <w:lang w:eastAsia="zh-CN"/>
        </w:rPr>
        <w:t xml:space="preserve">            </w:t>
      </w:r>
      <w:r>
        <w:rPr>
          <w:color w:val="45818E"/>
          <w:spacing w:val="-1"/>
          <w:lang w:eastAsia="zh-CN"/>
        </w:rPr>
        <w:t>巴西国家产品</w:t>
      </w:r>
    </w:p>
    <w:p w14:paraId="33D23DC3" w14:textId="77777777" w:rsidR="000F63F5" w:rsidRDefault="00131E96">
      <w:pPr>
        <w:pStyle w:val="a3"/>
        <w:spacing w:before="97" w:line="182" w:lineRule="auto"/>
        <w:ind w:left="1963"/>
        <w:rPr>
          <w:lang w:eastAsia="zh-CN"/>
        </w:rPr>
      </w:pPr>
      <w:r>
        <w:rPr>
          <w:color w:val="666666"/>
          <w:lang w:eastAsia="zh-CN"/>
        </w:rPr>
        <w:t>基于巴西出行业务战略目标，完成关键项目拆解和重点项目落地，达</w:t>
      </w:r>
      <w:r>
        <w:rPr>
          <w:color w:val="666666"/>
          <w:spacing w:val="-1"/>
          <w:lang w:eastAsia="zh-CN"/>
        </w:rPr>
        <w:t>成业务目标</w:t>
      </w:r>
    </w:p>
    <w:p w14:paraId="23982C8C" w14:textId="77777777" w:rsidR="000F63F5" w:rsidRDefault="00131E96">
      <w:pPr>
        <w:pStyle w:val="a3"/>
        <w:spacing w:before="103" w:line="181" w:lineRule="auto"/>
        <w:rPr>
          <w:rFonts w:ascii="Tahoma" w:eastAsia="Tahoma" w:hAnsi="Tahoma" w:cs="Tahoma"/>
          <w:lang w:eastAsia="zh-CN"/>
        </w:rPr>
      </w:pPr>
      <w:r>
        <w:rPr>
          <w:rFonts w:ascii="Tahoma" w:eastAsia="Tahoma" w:hAnsi="Tahoma" w:cs="Tahoma"/>
          <w:color w:val="45818E"/>
          <w:lang w:eastAsia="zh-CN"/>
        </w:rPr>
        <w:t xml:space="preserve">2021.07-2023.10  </w:t>
      </w:r>
      <w:r>
        <w:rPr>
          <w:b/>
          <w:bCs/>
          <w:color w:val="45818E"/>
          <w:lang w:eastAsia="zh-CN"/>
        </w:rPr>
        <w:t>滴滴国际化外卖</w:t>
      </w:r>
      <w:r>
        <w:rPr>
          <w:b/>
          <w:bCs/>
          <w:color w:val="45818E"/>
          <w:lang w:eastAsia="zh-CN"/>
        </w:rPr>
        <w:t xml:space="preserve">                          </w:t>
      </w:r>
      <w:r>
        <w:rPr>
          <w:b/>
          <w:bCs/>
          <w:color w:val="45818E"/>
          <w:spacing w:val="-1"/>
          <w:lang w:eastAsia="zh-CN"/>
        </w:rPr>
        <w:t xml:space="preserve">           </w:t>
      </w:r>
      <w:r>
        <w:rPr>
          <w:color w:val="45818E"/>
          <w:spacing w:val="-1"/>
          <w:lang w:eastAsia="zh-CN"/>
        </w:rPr>
        <w:t>配送策略</w:t>
      </w:r>
      <w:r>
        <w:rPr>
          <w:rFonts w:ascii="Tahoma" w:eastAsia="Tahoma" w:hAnsi="Tahoma" w:cs="Tahoma"/>
          <w:color w:val="45818E"/>
          <w:spacing w:val="-1"/>
          <w:lang w:eastAsia="zh-CN"/>
        </w:rPr>
        <w:t>Topic Leader</w:t>
      </w:r>
    </w:p>
    <w:p w14:paraId="1FF1AE02" w14:textId="77777777" w:rsidR="000F63F5" w:rsidRDefault="00131E96">
      <w:pPr>
        <w:pStyle w:val="a3"/>
        <w:spacing w:before="105" w:line="239" w:lineRule="auto"/>
        <w:ind w:left="1963" w:right="147"/>
        <w:rPr>
          <w:lang w:eastAsia="zh-CN"/>
        </w:rPr>
      </w:pPr>
      <w:r>
        <w:rPr>
          <w:color w:val="666666"/>
          <w:lang w:eastAsia="zh-CN"/>
        </w:rPr>
        <w:t>在国际化外卖业务下通过实时系统升级（包括分</w:t>
      </w:r>
      <w:r>
        <w:rPr>
          <w:color w:val="666666"/>
          <w:spacing w:val="-1"/>
          <w:lang w:eastAsia="zh-CN"/>
        </w:rPr>
        <w:t>单引擎、供需调控、</w:t>
      </w:r>
      <w:r>
        <w:rPr>
          <w:rFonts w:ascii="Tahoma" w:eastAsia="Tahoma" w:hAnsi="Tahoma" w:cs="Tahoma"/>
          <w:color w:val="666666"/>
          <w:spacing w:val="-1"/>
          <w:lang w:eastAsia="zh-CN"/>
        </w:rPr>
        <w:t>ETA</w:t>
      </w:r>
      <w:r>
        <w:rPr>
          <w:color w:val="666666"/>
          <w:spacing w:val="-1"/>
          <w:lang w:eastAsia="zh-CN"/>
        </w:rPr>
        <w:t>）进行配送侧</w:t>
      </w:r>
      <w:r>
        <w:rPr>
          <w:color w:val="666666"/>
          <w:lang w:eastAsia="zh-CN"/>
        </w:rPr>
        <w:t>规模、成本、体验之间的权衡：在给定的运力约束下，最大化配送体验</w:t>
      </w:r>
      <w:r>
        <w:rPr>
          <w:color w:val="666666"/>
          <w:spacing w:val="-1"/>
          <w:lang w:eastAsia="zh-CN"/>
        </w:rPr>
        <w:t>和规模承托</w:t>
      </w:r>
    </w:p>
    <w:p w14:paraId="15AD5094" w14:textId="77777777" w:rsidR="000F63F5" w:rsidRDefault="00131E96">
      <w:pPr>
        <w:pStyle w:val="a3"/>
        <w:spacing w:before="1" w:line="184" w:lineRule="auto"/>
        <w:rPr>
          <w:lang w:eastAsia="zh-CN"/>
        </w:rPr>
      </w:pPr>
      <w:r>
        <w:rPr>
          <w:rFonts w:ascii="Tahoma" w:eastAsia="Tahoma" w:hAnsi="Tahoma" w:cs="Tahoma"/>
          <w:color w:val="45818E"/>
          <w:lang w:eastAsia="zh-CN"/>
        </w:rPr>
        <w:t xml:space="preserve">2020.04-2021.07  </w:t>
      </w:r>
      <w:r>
        <w:rPr>
          <w:b/>
          <w:bCs/>
          <w:color w:val="45818E"/>
          <w:lang w:eastAsia="zh-CN"/>
        </w:rPr>
        <w:t>美团配送</w:t>
      </w:r>
      <w:r>
        <w:rPr>
          <w:b/>
          <w:bCs/>
          <w:color w:val="45818E"/>
          <w:lang w:eastAsia="zh-CN"/>
        </w:rPr>
        <w:t xml:space="preserve">                               </w:t>
      </w:r>
      <w:r>
        <w:rPr>
          <w:b/>
          <w:bCs/>
          <w:color w:val="45818E"/>
          <w:spacing w:val="-1"/>
          <w:lang w:eastAsia="zh-CN"/>
        </w:rPr>
        <w:t xml:space="preserve">                </w:t>
      </w:r>
      <w:r>
        <w:rPr>
          <w:color w:val="45818E"/>
          <w:spacing w:val="-1"/>
          <w:lang w:eastAsia="zh-CN"/>
        </w:rPr>
        <w:t>运力增长产品专家</w:t>
      </w:r>
    </w:p>
    <w:p w14:paraId="34F90D0A" w14:textId="77777777" w:rsidR="000F63F5" w:rsidRDefault="00131E96">
      <w:pPr>
        <w:pStyle w:val="a3"/>
        <w:spacing w:before="103" w:line="239" w:lineRule="auto"/>
        <w:ind w:left="1963" w:right="72" w:firstLine="8"/>
        <w:rPr>
          <w:lang w:eastAsia="zh-CN"/>
        </w:rPr>
      </w:pPr>
      <w:r>
        <w:rPr>
          <w:color w:val="666666"/>
          <w:lang w:eastAsia="zh-CN"/>
        </w:rPr>
        <w:t>以运力增长为目标，搭建创新实验工具、升级激励补贴工</w:t>
      </w:r>
      <w:r>
        <w:rPr>
          <w:color w:val="666666"/>
          <w:spacing w:val="-1"/>
          <w:lang w:eastAsia="zh-CN"/>
        </w:rPr>
        <w:t>具、制定差异化补贴策略、设定快速试点</w:t>
      </w:r>
      <w:r>
        <w:rPr>
          <w:rFonts w:ascii="Tahoma" w:eastAsia="Tahoma" w:hAnsi="Tahoma" w:cs="Tahoma"/>
          <w:color w:val="666666"/>
          <w:spacing w:val="-1"/>
          <w:lang w:eastAsia="zh-CN"/>
        </w:rPr>
        <w:t>SOP</w:t>
      </w:r>
      <w:r>
        <w:rPr>
          <w:color w:val="666666"/>
          <w:spacing w:val="-1"/>
          <w:lang w:eastAsia="zh-CN"/>
        </w:rPr>
        <w:t>赋能运营提升供需匹配效率</w:t>
      </w:r>
    </w:p>
    <w:p w14:paraId="51761937" w14:textId="77777777" w:rsidR="000F63F5" w:rsidRDefault="00131E96">
      <w:pPr>
        <w:pStyle w:val="a3"/>
        <w:spacing w:before="1" w:line="183" w:lineRule="auto"/>
        <w:rPr>
          <w:lang w:eastAsia="zh-CN"/>
        </w:rPr>
      </w:pPr>
      <w:r>
        <w:rPr>
          <w:rFonts w:ascii="Tahoma" w:eastAsia="Tahoma" w:hAnsi="Tahoma" w:cs="Tahoma"/>
          <w:color w:val="45818E"/>
          <w:lang w:eastAsia="zh-CN"/>
        </w:rPr>
        <w:t xml:space="preserve">2019.04-2020.04  </w:t>
      </w:r>
      <w:r>
        <w:rPr>
          <w:b/>
          <w:bCs/>
          <w:color w:val="45818E"/>
          <w:lang w:eastAsia="zh-CN"/>
        </w:rPr>
        <w:t>马蜂窝</w:t>
      </w:r>
      <w:r>
        <w:rPr>
          <w:b/>
          <w:bCs/>
          <w:color w:val="45818E"/>
          <w:lang w:eastAsia="zh-CN"/>
        </w:rPr>
        <w:t xml:space="preserve">                                                  </w:t>
      </w:r>
      <w:r>
        <w:rPr>
          <w:color w:val="45818E"/>
          <w:lang w:eastAsia="zh-CN"/>
        </w:rPr>
        <w:t>增长策略资深产品经理</w:t>
      </w:r>
    </w:p>
    <w:p w14:paraId="3AB231FD" w14:textId="77777777" w:rsidR="000F63F5" w:rsidRDefault="00131E96">
      <w:pPr>
        <w:pStyle w:val="a3"/>
        <w:spacing w:before="102" w:line="239" w:lineRule="auto"/>
        <w:ind w:left="1962" w:right="72" w:firstLine="1"/>
        <w:rPr>
          <w:rFonts w:ascii="Tahoma" w:eastAsia="Tahoma" w:hAnsi="Tahoma" w:cs="Tahoma"/>
          <w:lang w:eastAsia="zh-CN"/>
        </w:rPr>
      </w:pPr>
      <w:r>
        <w:rPr>
          <w:color w:val="666666"/>
          <w:lang w:eastAsia="zh-CN"/>
        </w:rPr>
        <w:t>负责</w:t>
      </w:r>
      <w:r>
        <w:rPr>
          <w:color w:val="666666"/>
          <w:lang w:eastAsia="zh-CN"/>
        </w:rPr>
        <w:t>增长团队拉新促活渠道用户数据归因、行为链路打通、实现拉承一体；</w:t>
      </w:r>
      <w:r>
        <w:rPr>
          <w:color w:val="666666"/>
          <w:spacing w:val="-1"/>
          <w:lang w:eastAsia="zh-CN"/>
        </w:rPr>
        <w:t>完成导流位</w:t>
      </w:r>
      <w:r>
        <w:rPr>
          <w:color w:val="666666"/>
          <w:lang w:eastAsia="zh-CN"/>
        </w:rPr>
        <w:t>精细化管理后台搭建，输出公司级广告能力</w:t>
      </w:r>
      <w:r>
        <w:rPr>
          <w:rFonts w:ascii="Tahoma" w:eastAsia="Tahoma" w:hAnsi="Tahoma" w:cs="Tahoma"/>
          <w:color w:val="666666"/>
          <w:lang w:eastAsia="zh-CN"/>
        </w:rPr>
        <w:t>SDK</w:t>
      </w:r>
    </w:p>
    <w:p w14:paraId="61349D09" w14:textId="77777777" w:rsidR="000F63F5" w:rsidRDefault="00131E96">
      <w:pPr>
        <w:pStyle w:val="a3"/>
        <w:spacing w:before="1" w:line="184" w:lineRule="auto"/>
        <w:rPr>
          <w:lang w:eastAsia="zh-CN"/>
        </w:rPr>
      </w:pPr>
      <w:r>
        <w:rPr>
          <w:rFonts w:ascii="Tahoma" w:eastAsia="Tahoma" w:hAnsi="Tahoma" w:cs="Tahoma"/>
          <w:color w:val="45818E"/>
          <w:spacing w:val="1"/>
          <w:lang w:eastAsia="zh-CN"/>
        </w:rPr>
        <w:t xml:space="preserve">2015.09-2019.04  </w:t>
      </w:r>
      <w:r>
        <w:rPr>
          <w:b/>
          <w:bCs/>
          <w:color w:val="45818E"/>
          <w:spacing w:val="1"/>
          <w:lang w:eastAsia="zh-CN"/>
        </w:rPr>
        <w:t>百度</w:t>
      </w:r>
      <w:r>
        <w:rPr>
          <w:b/>
          <w:bCs/>
          <w:color w:val="45818E"/>
          <w:spacing w:val="1"/>
          <w:lang w:eastAsia="zh-CN"/>
        </w:rPr>
        <w:t xml:space="preserve">        </w:t>
      </w:r>
      <w:r>
        <w:rPr>
          <w:b/>
          <w:bCs/>
          <w:color w:val="45818E"/>
          <w:lang w:eastAsia="zh-CN"/>
        </w:rPr>
        <w:t xml:space="preserve">                                             </w:t>
      </w:r>
      <w:r>
        <w:rPr>
          <w:color w:val="45818E"/>
          <w:lang w:eastAsia="zh-CN"/>
        </w:rPr>
        <w:t>用户增长高级产品经理</w:t>
      </w:r>
    </w:p>
    <w:p w14:paraId="3A795237" w14:textId="77777777" w:rsidR="000F63F5" w:rsidRDefault="00131E96">
      <w:pPr>
        <w:pStyle w:val="a3"/>
        <w:spacing w:before="100" w:line="252" w:lineRule="auto"/>
        <w:ind w:left="1963" w:right="144" w:firstLine="2"/>
        <w:rPr>
          <w:lang w:eastAsia="zh-CN"/>
        </w:rPr>
      </w:pPr>
      <w:r>
        <w:rPr>
          <w:color w:val="666666"/>
          <w:lang w:eastAsia="zh-CN"/>
        </w:rPr>
        <w:t>前后负责百度高考、百度文库、百度阅读三款</w:t>
      </w:r>
      <w:r>
        <w:rPr>
          <w:rFonts w:ascii="Tahoma" w:eastAsia="Tahoma" w:hAnsi="Tahoma" w:cs="Tahoma"/>
          <w:color w:val="666666"/>
          <w:lang w:eastAsia="zh-CN"/>
        </w:rPr>
        <w:t>APP</w:t>
      </w:r>
      <w:r>
        <w:rPr>
          <w:color w:val="666666"/>
          <w:lang w:eastAsia="zh-CN"/>
        </w:rPr>
        <w:t>从拉新、促活、节流</w:t>
      </w:r>
      <w:r>
        <w:rPr>
          <w:color w:val="666666"/>
          <w:spacing w:val="-1"/>
          <w:lang w:eastAsia="zh-CN"/>
        </w:rPr>
        <w:t>整个用户生命周期的增长策略制定和项目落地</w:t>
      </w:r>
    </w:p>
    <w:p w14:paraId="5B53C9B1" w14:textId="77777777" w:rsidR="000F63F5" w:rsidRDefault="00131E96">
      <w:pPr>
        <w:pStyle w:val="a3"/>
        <w:spacing w:before="43" w:line="184" w:lineRule="auto"/>
        <w:ind w:left="197"/>
        <w:outlineLvl w:val="0"/>
        <w:rPr>
          <w:sz w:val="39"/>
          <w:szCs w:val="39"/>
          <w:lang w:eastAsia="zh-CN"/>
        </w:rPr>
      </w:pPr>
      <w:r>
        <w:rPr>
          <w:b/>
          <w:bCs/>
          <w:color w:val="45818E"/>
          <w:spacing w:val="8"/>
          <w:sz w:val="39"/>
          <w:szCs w:val="39"/>
          <w:lang w:eastAsia="zh-CN"/>
        </w:rPr>
        <w:t>项目经历</w:t>
      </w:r>
    </w:p>
    <w:p w14:paraId="386D709B" w14:textId="77777777" w:rsidR="000F63F5" w:rsidRDefault="00131E96">
      <w:pPr>
        <w:pStyle w:val="a3"/>
        <w:spacing w:before="99" w:line="181" w:lineRule="auto"/>
        <w:ind w:left="378"/>
        <w:rPr>
          <w:lang w:eastAsia="zh-CN"/>
        </w:rPr>
      </w:pPr>
      <w:r>
        <w:rPr>
          <w:rFonts w:ascii="Tahoma" w:eastAsia="Tahoma" w:hAnsi="Tahoma" w:cs="Tahoma"/>
          <w:color w:val="45818E"/>
          <w:lang w:eastAsia="zh-CN"/>
        </w:rPr>
        <w:t>2023.12-</w:t>
      </w:r>
      <w:r>
        <w:rPr>
          <w:color w:val="45818E"/>
          <w:lang w:eastAsia="zh-CN"/>
        </w:rPr>
        <w:t>至今</w:t>
      </w:r>
      <w:r>
        <w:rPr>
          <w:color w:val="45818E"/>
          <w:lang w:eastAsia="zh-CN"/>
        </w:rPr>
        <w:t xml:space="preserve">  </w:t>
      </w:r>
      <w:r>
        <w:rPr>
          <w:b/>
          <w:bCs/>
          <w:color w:val="45818E"/>
          <w:lang w:eastAsia="zh-CN"/>
        </w:rPr>
        <w:t>滴滴</w:t>
      </w:r>
      <w:r>
        <w:rPr>
          <w:rFonts w:ascii="Tahoma" w:eastAsia="Tahoma" w:hAnsi="Tahoma" w:cs="Tahoma"/>
          <w:b/>
          <w:bCs/>
          <w:color w:val="45818E"/>
          <w:lang w:eastAsia="zh-CN"/>
        </w:rPr>
        <w:t>-</w:t>
      </w:r>
      <w:r>
        <w:rPr>
          <w:b/>
          <w:bCs/>
          <w:color w:val="45818E"/>
          <w:lang w:eastAsia="zh-CN"/>
        </w:rPr>
        <w:t>巴西出行品类探索</w:t>
      </w:r>
      <w:r>
        <w:rPr>
          <w:rFonts w:ascii="Tahoma" w:eastAsia="Tahoma" w:hAnsi="Tahoma" w:cs="Tahoma"/>
          <w:b/>
          <w:bCs/>
          <w:color w:val="45818E"/>
          <w:lang w:eastAsia="zh-CN"/>
        </w:rPr>
        <w:t>+</w:t>
      </w:r>
      <w:r>
        <w:rPr>
          <w:b/>
          <w:bCs/>
          <w:color w:val="45818E"/>
          <w:lang w:eastAsia="zh-CN"/>
        </w:rPr>
        <w:t>乘客体验升级</w:t>
      </w:r>
      <w:r>
        <w:rPr>
          <w:b/>
          <w:bCs/>
          <w:color w:val="45818E"/>
          <w:lang w:eastAsia="zh-CN"/>
        </w:rPr>
        <w:t xml:space="preserve">             </w:t>
      </w:r>
      <w:r>
        <w:rPr>
          <w:color w:val="45818E"/>
          <w:lang w:eastAsia="zh-CN"/>
        </w:rPr>
        <w:t>方向负责人</w:t>
      </w:r>
    </w:p>
    <w:p w14:paraId="5985B3F6" w14:textId="77777777" w:rsidR="000F63F5" w:rsidRDefault="00131E96">
      <w:pPr>
        <w:pStyle w:val="a3"/>
        <w:spacing w:before="17" w:line="241" w:lineRule="auto"/>
        <w:ind w:left="2323" w:hanging="1406"/>
        <w:rPr>
          <w:lang w:eastAsia="zh-CN"/>
        </w:rPr>
      </w:pPr>
      <w:r>
        <w:rPr>
          <w:color w:val="76A5AF"/>
          <w:spacing w:val="1"/>
          <w:lang w:eastAsia="zh-CN"/>
        </w:rPr>
        <w:t>项目描述</w:t>
      </w:r>
      <w:r>
        <w:rPr>
          <w:rFonts w:ascii="Cambria Math" w:eastAsia="Cambria Math" w:hAnsi="Cambria Math" w:cs="Cambria Math"/>
          <w:color w:val="76A5AF"/>
          <w:spacing w:val="1"/>
          <w:lang w:eastAsia="zh-CN"/>
        </w:rPr>
        <w:t>①</w:t>
      </w:r>
      <w:r>
        <w:rPr>
          <w:rFonts w:ascii="Cambria Math" w:eastAsia="Cambria Math" w:hAnsi="Cambria Math" w:cs="Cambria Math"/>
          <w:color w:val="76A5AF"/>
          <w:spacing w:val="23"/>
          <w:lang w:eastAsia="zh-CN"/>
        </w:rPr>
        <w:t xml:space="preserve"> </w:t>
      </w:r>
      <w:r>
        <w:rPr>
          <w:color w:val="666666"/>
          <w:spacing w:val="1"/>
          <w:lang w:eastAsia="zh-CN"/>
        </w:rPr>
        <w:t>基于巴西市场需求，完成精细化品类建设，完成高端电车</w:t>
      </w:r>
      <w:r>
        <w:rPr>
          <w:color w:val="666666"/>
          <w:lang w:eastAsia="zh-CN"/>
        </w:rPr>
        <w:t>、中高端优享、低端特惠、</w:t>
      </w:r>
      <w:r>
        <w:rPr>
          <w:color w:val="666666"/>
          <w:spacing w:val="-2"/>
          <w:lang w:eastAsia="zh-CN"/>
        </w:rPr>
        <w:t>竞对对攻议价等品类从</w:t>
      </w:r>
      <w:r>
        <w:rPr>
          <w:rFonts w:ascii="Tahoma" w:eastAsia="Tahoma" w:hAnsi="Tahoma" w:cs="Tahoma"/>
          <w:color w:val="666666"/>
          <w:spacing w:val="-2"/>
          <w:lang w:eastAsia="zh-CN"/>
        </w:rPr>
        <w:t>0</w:t>
      </w:r>
      <w:r>
        <w:rPr>
          <w:rFonts w:ascii="Tahoma" w:eastAsia="Tahoma" w:hAnsi="Tahoma" w:cs="Tahoma"/>
          <w:color w:val="666666"/>
          <w:spacing w:val="60"/>
          <w:w w:val="101"/>
          <w:lang w:eastAsia="zh-CN"/>
        </w:rPr>
        <w:t xml:space="preserve"> </w:t>
      </w:r>
      <w:r>
        <w:rPr>
          <w:color w:val="666666"/>
          <w:spacing w:val="-2"/>
          <w:lang w:eastAsia="zh-CN"/>
        </w:rPr>
        <w:t>到</w:t>
      </w:r>
      <w:r>
        <w:rPr>
          <w:rFonts w:ascii="Tahoma" w:eastAsia="Tahoma" w:hAnsi="Tahoma" w:cs="Tahoma"/>
          <w:color w:val="666666"/>
          <w:spacing w:val="-2"/>
          <w:lang w:eastAsia="zh-CN"/>
        </w:rPr>
        <w:t>1</w:t>
      </w:r>
      <w:r>
        <w:rPr>
          <w:color w:val="666666"/>
          <w:spacing w:val="-2"/>
          <w:lang w:eastAsia="zh-CN"/>
        </w:rPr>
        <w:t>孵化，并完成</w:t>
      </w:r>
      <w:r>
        <w:rPr>
          <w:rFonts w:ascii="Tahoma" w:eastAsia="Tahoma" w:hAnsi="Tahoma" w:cs="Tahoma"/>
          <w:color w:val="666666"/>
          <w:spacing w:val="-2"/>
          <w:lang w:eastAsia="zh-CN"/>
        </w:rPr>
        <w:t>GTM</w:t>
      </w:r>
      <w:r>
        <w:rPr>
          <w:color w:val="666666"/>
          <w:spacing w:val="-2"/>
          <w:lang w:eastAsia="zh-CN"/>
        </w:rPr>
        <w:t>验证；</w:t>
      </w:r>
    </w:p>
    <w:p w14:paraId="7955D368" w14:textId="77777777" w:rsidR="000F63F5" w:rsidRDefault="00131E96">
      <w:pPr>
        <w:pStyle w:val="a3"/>
        <w:spacing w:before="2" w:line="218" w:lineRule="auto"/>
        <w:ind w:left="1972"/>
        <w:rPr>
          <w:rFonts w:ascii="Tahoma" w:eastAsia="Tahoma" w:hAnsi="Tahoma" w:cs="Tahoma"/>
          <w:lang w:eastAsia="zh-CN"/>
        </w:rPr>
      </w:pPr>
      <w:r>
        <w:rPr>
          <w:rFonts w:ascii="Cambria Math" w:eastAsia="Cambria Math" w:hAnsi="Cambria Math" w:cs="Cambria Math"/>
          <w:color w:val="76A5AF"/>
          <w:lang w:eastAsia="zh-CN"/>
        </w:rPr>
        <w:t>②</w:t>
      </w:r>
      <w:r>
        <w:rPr>
          <w:rFonts w:ascii="Cambria Math" w:eastAsia="Cambria Math" w:hAnsi="Cambria Math" w:cs="Cambria Math"/>
          <w:color w:val="76A5AF"/>
          <w:spacing w:val="22"/>
          <w:lang w:eastAsia="zh-CN"/>
        </w:rPr>
        <w:t xml:space="preserve"> </w:t>
      </w:r>
      <w:r>
        <w:rPr>
          <w:color w:val="666666"/>
          <w:lang w:eastAsia="zh-CN"/>
        </w:rPr>
        <w:t>辅导</w:t>
      </w:r>
      <w:r>
        <w:rPr>
          <w:rFonts w:ascii="Tahoma" w:eastAsia="Tahoma" w:hAnsi="Tahoma" w:cs="Tahoma"/>
          <w:color w:val="666666"/>
          <w:lang w:eastAsia="zh-CN"/>
        </w:rPr>
        <w:t>1</w:t>
      </w:r>
      <w:r>
        <w:rPr>
          <w:color w:val="666666"/>
          <w:lang w:eastAsia="zh-CN"/>
        </w:rPr>
        <w:t>名产品基于多品类特性对冒泡页从</w:t>
      </w:r>
      <w:r>
        <w:rPr>
          <w:rFonts w:ascii="Tahoma" w:eastAsia="Tahoma" w:hAnsi="Tahoma" w:cs="Tahoma"/>
          <w:color w:val="666666"/>
          <w:lang w:eastAsia="zh-CN"/>
        </w:rPr>
        <w:t>UI</w:t>
      </w:r>
      <w:r>
        <w:rPr>
          <w:color w:val="666666"/>
          <w:lang w:eastAsia="zh-CN"/>
        </w:rPr>
        <w:t>到策</w:t>
      </w:r>
      <w:r>
        <w:rPr>
          <w:color w:val="666666"/>
          <w:spacing w:val="-1"/>
          <w:lang w:eastAsia="zh-CN"/>
        </w:rPr>
        <w:t>略进行全面升级，提升交易转化效</w:t>
      </w:r>
      <w:r>
        <w:rPr>
          <w:rFonts w:ascii="Tahoma" w:eastAsia="Tahoma" w:hAnsi="Tahoma" w:cs="Tahoma"/>
          <w:color w:val="666666"/>
          <w:spacing w:val="-1"/>
          <w:lang w:eastAsia="zh-CN"/>
        </w:rPr>
        <w:t>1</w:t>
      </w:r>
    </w:p>
    <w:p w14:paraId="6C9C4453" w14:textId="77777777" w:rsidR="000F63F5" w:rsidRDefault="00131E96">
      <w:pPr>
        <w:pStyle w:val="a3"/>
        <w:spacing w:before="32" w:line="237" w:lineRule="auto"/>
        <w:ind w:left="2320" w:right="63" w:hanging="348"/>
        <w:rPr>
          <w:lang w:eastAsia="zh-CN"/>
        </w:rPr>
      </w:pPr>
      <w:r>
        <w:rPr>
          <w:rFonts w:ascii="Cambria Math" w:eastAsia="Cambria Math" w:hAnsi="Cambria Math" w:cs="Cambria Math"/>
          <w:color w:val="76A5AF"/>
          <w:spacing w:val="-2"/>
          <w:lang w:eastAsia="zh-CN"/>
        </w:rPr>
        <w:t>③</w:t>
      </w:r>
      <w:r>
        <w:rPr>
          <w:rFonts w:ascii="Cambria Math" w:eastAsia="Cambria Math" w:hAnsi="Cambria Math" w:cs="Cambria Math"/>
          <w:color w:val="76A5AF"/>
          <w:spacing w:val="22"/>
          <w:w w:val="101"/>
          <w:lang w:eastAsia="zh-CN"/>
        </w:rPr>
        <w:t xml:space="preserve"> </w:t>
      </w:r>
      <w:r>
        <w:rPr>
          <w:color w:val="666666"/>
          <w:spacing w:val="-2"/>
          <w:lang w:eastAsia="zh-CN"/>
        </w:rPr>
        <w:t>辅导</w:t>
      </w:r>
      <w:r>
        <w:rPr>
          <w:rFonts w:ascii="Tahoma" w:eastAsia="Tahoma" w:hAnsi="Tahoma" w:cs="Tahoma"/>
          <w:color w:val="666666"/>
          <w:spacing w:val="-2"/>
          <w:lang w:eastAsia="zh-CN"/>
        </w:rPr>
        <w:t>2</w:t>
      </w:r>
      <w:r>
        <w:rPr>
          <w:color w:val="666666"/>
          <w:spacing w:val="-2"/>
          <w:lang w:eastAsia="zh-CN"/>
        </w:rPr>
        <w:t>位</w:t>
      </w:r>
      <w:r>
        <w:rPr>
          <w:rFonts w:ascii="Tahoma" w:eastAsia="Tahoma" w:hAnsi="Tahoma" w:cs="Tahoma"/>
          <w:color w:val="666666"/>
          <w:spacing w:val="-2"/>
          <w:lang w:eastAsia="zh-CN"/>
        </w:rPr>
        <w:t>local</w:t>
      </w:r>
      <w:r>
        <w:rPr>
          <w:rFonts w:ascii="Tahoma" w:eastAsia="Tahoma" w:hAnsi="Tahoma" w:cs="Tahoma"/>
          <w:color w:val="666666"/>
          <w:spacing w:val="18"/>
          <w:lang w:eastAsia="zh-CN"/>
        </w:rPr>
        <w:t xml:space="preserve"> </w:t>
      </w:r>
      <w:r>
        <w:rPr>
          <w:rFonts w:ascii="Tahoma" w:eastAsia="Tahoma" w:hAnsi="Tahoma" w:cs="Tahoma"/>
          <w:color w:val="666666"/>
          <w:spacing w:val="-2"/>
          <w:lang w:eastAsia="zh-CN"/>
        </w:rPr>
        <w:t>PM+1</w:t>
      </w:r>
      <w:r>
        <w:rPr>
          <w:color w:val="666666"/>
          <w:spacing w:val="-2"/>
          <w:lang w:eastAsia="zh-CN"/>
        </w:rPr>
        <w:t>名中国</w:t>
      </w:r>
      <w:r>
        <w:rPr>
          <w:rFonts w:ascii="Tahoma" w:eastAsia="Tahoma" w:hAnsi="Tahoma" w:cs="Tahoma"/>
          <w:color w:val="666666"/>
          <w:spacing w:val="-2"/>
          <w:lang w:eastAsia="zh-CN"/>
        </w:rPr>
        <w:t>PM</w:t>
      </w:r>
      <w:r>
        <w:rPr>
          <w:color w:val="666666"/>
          <w:spacing w:val="-2"/>
          <w:lang w:eastAsia="zh-CN"/>
        </w:rPr>
        <w:t>：</w:t>
      </w:r>
      <w:r>
        <w:rPr>
          <w:color w:val="666666"/>
          <w:spacing w:val="-2"/>
          <w:lang w:eastAsia="zh-CN"/>
        </w:rPr>
        <w:t xml:space="preserve"> </w:t>
      </w:r>
      <w:r>
        <w:rPr>
          <w:rFonts w:ascii="Tahoma" w:eastAsia="Tahoma" w:hAnsi="Tahoma" w:cs="Tahoma"/>
          <w:color w:val="666666"/>
          <w:spacing w:val="-2"/>
          <w:lang w:eastAsia="zh-CN"/>
        </w:rPr>
        <w:t>1</w:t>
      </w:r>
      <w:r>
        <w:rPr>
          <w:color w:val="666666"/>
          <w:spacing w:val="-2"/>
          <w:lang w:eastAsia="zh-CN"/>
        </w:rPr>
        <w:t>）对乘客首</w:t>
      </w:r>
      <w:r>
        <w:rPr>
          <w:color w:val="666666"/>
          <w:spacing w:val="-3"/>
          <w:lang w:eastAsia="zh-CN"/>
        </w:rPr>
        <w:t>页进行重构，实现从出行平台到本地生</w:t>
      </w:r>
      <w:r>
        <w:rPr>
          <w:color w:val="666666"/>
          <w:spacing w:val="-4"/>
          <w:lang w:eastAsia="zh-CN"/>
        </w:rPr>
        <w:t>活平台的跃迁，提升未来拓展性；</w:t>
      </w:r>
      <w:r>
        <w:rPr>
          <w:color w:val="666666"/>
          <w:spacing w:val="-4"/>
          <w:lang w:eastAsia="zh-CN"/>
        </w:rPr>
        <w:t xml:space="preserve"> </w:t>
      </w:r>
      <w:r>
        <w:rPr>
          <w:rFonts w:ascii="Tahoma" w:eastAsia="Tahoma" w:hAnsi="Tahoma" w:cs="Tahoma"/>
          <w:color w:val="666666"/>
          <w:spacing w:val="-4"/>
          <w:lang w:eastAsia="zh-CN"/>
        </w:rPr>
        <w:t>2</w:t>
      </w:r>
      <w:r>
        <w:rPr>
          <w:color w:val="666666"/>
          <w:spacing w:val="-4"/>
          <w:lang w:eastAsia="zh-CN"/>
        </w:rPr>
        <w:t>）贴近本地化语言，提升</w:t>
      </w:r>
      <w:r>
        <w:rPr>
          <w:rFonts w:ascii="Tahoma" w:eastAsia="Tahoma" w:hAnsi="Tahoma" w:cs="Tahoma"/>
          <w:color w:val="666666"/>
          <w:spacing w:val="-4"/>
          <w:lang w:eastAsia="zh-CN"/>
        </w:rPr>
        <w:t>App</w:t>
      </w:r>
      <w:r>
        <w:rPr>
          <w:color w:val="666666"/>
          <w:spacing w:val="-4"/>
          <w:lang w:eastAsia="zh-CN"/>
        </w:rPr>
        <w:t>易用性，</w:t>
      </w:r>
      <w:r>
        <w:rPr>
          <w:color w:val="666666"/>
          <w:spacing w:val="-4"/>
          <w:lang w:eastAsia="zh-CN"/>
        </w:rPr>
        <w:t xml:space="preserve"> </w:t>
      </w:r>
      <w:r>
        <w:rPr>
          <w:color w:val="666666"/>
          <w:spacing w:val="-4"/>
          <w:lang w:eastAsia="zh-CN"/>
        </w:rPr>
        <w:t>支持无障</w:t>
      </w:r>
      <w:r>
        <w:rPr>
          <w:color w:val="666666"/>
          <w:spacing w:val="-7"/>
          <w:lang w:eastAsia="zh-CN"/>
        </w:rPr>
        <w:t>碍版本，</w:t>
      </w:r>
      <w:r>
        <w:rPr>
          <w:color w:val="666666"/>
          <w:spacing w:val="-7"/>
          <w:lang w:eastAsia="zh-CN"/>
        </w:rPr>
        <w:t xml:space="preserve"> </w:t>
      </w:r>
      <w:r>
        <w:rPr>
          <w:color w:val="666666"/>
          <w:spacing w:val="-7"/>
          <w:lang w:eastAsia="zh-CN"/>
        </w:rPr>
        <w:t>满足合规要求；</w:t>
      </w:r>
      <w:r>
        <w:rPr>
          <w:color w:val="666666"/>
          <w:spacing w:val="-7"/>
          <w:lang w:eastAsia="zh-CN"/>
        </w:rPr>
        <w:t xml:space="preserve"> </w:t>
      </w:r>
      <w:r>
        <w:rPr>
          <w:rFonts w:ascii="Tahoma" w:eastAsia="Tahoma" w:hAnsi="Tahoma" w:cs="Tahoma"/>
          <w:color w:val="666666"/>
          <w:spacing w:val="-7"/>
          <w:lang w:eastAsia="zh-CN"/>
        </w:rPr>
        <w:t>3</w:t>
      </w:r>
      <w:r>
        <w:rPr>
          <w:color w:val="666666"/>
          <w:spacing w:val="-7"/>
          <w:lang w:eastAsia="zh-CN"/>
        </w:rPr>
        <w:t>）</w:t>
      </w:r>
      <w:r>
        <w:rPr>
          <w:color w:val="666666"/>
          <w:spacing w:val="-7"/>
          <w:lang w:eastAsia="zh-CN"/>
        </w:rPr>
        <w:t xml:space="preserve"> </w:t>
      </w:r>
      <w:r>
        <w:rPr>
          <w:color w:val="666666"/>
          <w:spacing w:val="-7"/>
          <w:lang w:eastAsia="zh-CN"/>
        </w:rPr>
        <w:t>搭建多类型的乘客营销能力，</w:t>
      </w:r>
      <w:r>
        <w:rPr>
          <w:color w:val="666666"/>
          <w:spacing w:val="-7"/>
          <w:lang w:eastAsia="zh-CN"/>
        </w:rPr>
        <w:t xml:space="preserve"> </w:t>
      </w:r>
      <w:r>
        <w:rPr>
          <w:color w:val="666666"/>
          <w:spacing w:val="-7"/>
          <w:lang w:eastAsia="zh-CN"/>
        </w:rPr>
        <w:t>平衡乘客体验和平台增长</w:t>
      </w:r>
    </w:p>
    <w:p w14:paraId="41F6149F" w14:textId="77777777" w:rsidR="000F63F5" w:rsidRDefault="00131E96">
      <w:pPr>
        <w:pStyle w:val="a3"/>
        <w:spacing w:before="170" w:line="243" w:lineRule="exact"/>
        <w:ind w:left="2356"/>
        <w:rPr>
          <w:lang w:eastAsia="zh-CN"/>
        </w:rPr>
      </w:pPr>
      <w:r>
        <w:rPr>
          <w:color w:val="666666"/>
          <w:position w:val="2"/>
          <w:lang w:eastAsia="zh-CN"/>
        </w:rPr>
        <w:t>;</w:t>
      </w:r>
    </w:p>
    <w:p w14:paraId="1881E3F7" w14:textId="77777777" w:rsidR="000F63F5" w:rsidRDefault="00131E96">
      <w:pPr>
        <w:pStyle w:val="a3"/>
        <w:spacing w:before="19" w:line="228" w:lineRule="auto"/>
        <w:ind w:left="921"/>
        <w:rPr>
          <w:rFonts w:ascii="Tahoma" w:eastAsia="Tahoma" w:hAnsi="Tahoma" w:cs="Tahoma"/>
          <w:lang w:eastAsia="zh-CN"/>
        </w:rPr>
      </w:pPr>
      <w:r>
        <w:rPr>
          <w:color w:val="76A5AF"/>
          <w:spacing w:val="3"/>
          <w:lang w:eastAsia="zh-CN"/>
        </w:rPr>
        <w:t>主要业绩</w:t>
      </w:r>
      <w:r>
        <w:rPr>
          <w:rFonts w:ascii="Cambria Math" w:eastAsia="Cambria Math" w:hAnsi="Cambria Math" w:cs="Cambria Math"/>
          <w:color w:val="76A5AF"/>
          <w:spacing w:val="3"/>
          <w:lang w:eastAsia="zh-CN"/>
        </w:rPr>
        <w:t>①</w:t>
      </w:r>
      <w:r>
        <w:rPr>
          <w:rFonts w:ascii="Cambria Math" w:eastAsia="Cambria Math" w:hAnsi="Cambria Math" w:cs="Cambria Math"/>
          <w:color w:val="76A5AF"/>
          <w:spacing w:val="26"/>
          <w:w w:val="101"/>
          <w:lang w:eastAsia="zh-CN"/>
        </w:rPr>
        <w:t xml:space="preserve"> </w:t>
      </w:r>
      <w:r>
        <w:rPr>
          <w:rFonts w:ascii="Tahoma" w:eastAsia="Tahoma" w:hAnsi="Tahoma" w:cs="Tahoma"/>
          <w:color w:val="666666"/>
          <w:lang w:eastAsia="zh-CN"/>
        </w:rPr>
        <w:t>GMV</w:t>
      </w:r>
      <w:r>
        <w:rPr>
          <w:color w:val="666666"/>
          <w:spacing w:val="3"/>
          <w:lang w:eastAsia="zh-CN"/>
        </w:rPr>
        <w:t>提升</w:t>
      </w:r>
      <w:r>
        <w:rPr>
          <w:rFonts w:ascii="Tahoma" w:eastAsia="Tahoma" w:hAnsi="Tahoma" w:cs="Tahoma"/>
          <w:color w:val="666666"/>
          <w:spacing w:val="3"/>
          <w:lang w:eastAsia="zh-CN"/>
        </w:rPr>
        <w:t>1.44%</w:t>
      </w:r>
      <w:r>
        <w:rPr>
          <w:color w:val="666666"/>
          <w:spacing w:val="3"/>
          <w:lang w:eastAsia="zh-CN"/>
        </w:rPr>
        <w:t>，乘客</w:t>
      </w:r>
      <w:r>
        <w:rPr>
          <w:rFonts w:ascii="Tahoma" w:eastAsia="Tahoma" w:hAnsi="Tahoma" w:cs="Tahoma"/>
          <w:color w:val="666666"/>
          <w:lang w:eastAsia="zh-CN"/>
        </w:rPr>
        <w:t>NPS</w:t>
      </w:r>
      <w:r>
        <w:rPr>
          <w:color w:val="666666"/>
          <w:spacing w:val="3"/>
          <w:lang w:eastAsia="zh-CN"/>
        </w:rPr>
        <w:t>相比竞对</w:t>
      </w:r>
      <w:r>
        <w:rPr>
          <w:rFonts w:ascii="Tahoma" w:eastAsia="Tahoma" w:hAnsi="Tahoma" w:cs="Tahoma"/>
          <w:color w:val="666666"/>
          <w:lang w:eastAsia="zh-CN"/>
        </w:rPr>
        <w:t>gap</w:t>
      </w:r>
      <w:r>
        <w:rPr>
          <w:color w:val="666666"/>
          <w:spacing w:val="3"/>
          <w:lang w:eastAsia="zh-CN"/>
        </w:rPr>
        <w:t>缩小</w:t>
      </w:r>
      <w:r>
        <w:rPr>
          <w:rFonts w:ascii="Tahoma" w:eastAsia="Tahoma" w:hAnsi="Tahoma" w:cs="Tahoma"/>
          <w:color w:val="666666"/>
          <w:spacing w:val="2"/>
          <w:lang w:eastAsia="zh-CN"/>
        </w:rPr>
        <w:t>0.15</w:t>
      </w:r>
    </w:p>
    <w:p w14:paraId="4A134A27" w14:textId="77777777" w:rsidR="000F63F5" w:rsidRDefault="00131E96">
      <w:pPr>
        <w:pStyle w:val="a3"/>
        <w:spacing w:before="17" w:line="188" w:lineRule="auto"/>
        <w:ind w:left="1972"/>
        <w:rPr>
          <w:lang w:eastAsia="zh-CN"/>
        </w:rPr>
      </w:pPr>
      <w:r>
        <w:rPr>
          <w:rFonts w:ascii="Cambria Math" w:eastAsia="Cambria Math" w:hAnsi="Cambria Math" w:cs="Cambria Math"/>
          <w:color w:val="76A5AF"/>
          <w:spacing w:val="-1"/>
          <w:lang w:eastAsia="zh-CN"/>
        </w:rPr>
        <w:t>②</w:t>
      </w:r>
      <w:r>
        <w:rPr>
          <w:rFonts w:ascii="Cambria Math" w:eastAsia="Cambria Math" w:hAnsi="Cambria Math" w:cs="Cambria Math"/>
          <w:color w:val="76A5AF"/>
          <w:spacing w:val="33"/>
          <w:lang w:eastAsia="zh-CN"/>
        </w:rPr>
        <w:t xml:space="preserve"> </w:t>
      </w:r>
      <w:r>
        <w:rPr>
          <w:color w:val="666666"/>
          <w:spacing w:val="-1"/>
          <w:lang w:eastAsia="zh-CN"/>
        </w:rPr>
        <w:t>支持重点项目</w:t>
      </w:r>
      <w:r>
        <w:rPr>
          <w:rFonts w:ascii="Tahoma" w:eastAsia="Tahoma" w:hAnsi="Tahoma" w:cs="Tahoma"/>
          <w:color w:val="666666"/>
          <w:spacing w:val="-1"/>
          <w:lang w:eastAsia="zh-CN"/>
        </w:rPr>
        <w:t>launch</w:t>
      </w:r>
      <w:r>
        <w:rPr>
          <w:color w:val="666666"/>
          <w:spacing w:val="-1"/>
          <w:lang w:eastAsia="zh-CN"/>
        </w:rPr>
        <w:t>所需的导流诉求，规避合规风险</w:t>
      </w:r>
    </w:p>
    <w:p w14:paraId="6110A8AF" w14:textId="77777777" w:rsidR="000F63F5" w:rsidRDefault="000F63F5">
      <w:pPr>
        <w:spacing w:line="188" w:lineRule="auto"/>
        <w:rPr>
          <w:lang w:eastAsia="zh-CN"/>
        </w:rPr>
        <w:sectPr w:rsidR="000F63F5">
          <w:type w:val="continuous"/>
          <w:pgSz w:w="11905" w:h="16839"/>
          <w:pgMar w:top="637" w:right="445" w:bottom="0" w:left="305" w:header="0" w:footer="0" w:gutter="0"/>
          <w:cols w:space="720" w:equalWidth="0">
            <w:col w:w="11153" w:space="0"/>
          </w:cols>
        </w:sectPr>
      </w:pPr>
    </w:p>
    <w:p w14:paraId="57243EB4" w14:textId="77777777" w:rsidR="000F63F5" w:rsidRDefault="00131E96">
      <w:pPr>
        <w:pStyle w:val="a3"/>
        <w:spacing w:before="47" w:line="184" w:lineRule="auto"/>
        <w:rPr>
          <w:lang w:eastAsia="zh-CN"/>
        </w:rPr>
      </w:pPr>
      <w:r>
        <w:rPr>
          <w:color w:val="45818E"/>
          <w:spacing w:val="-2"/>
          <w:lang w:eastAsia="zh-CN"/>
        </w:rPr>
        <w:lastRenderedPageBreak/>
        <w:t xml:space="preserve">2021.07-2023.09  </w:t>
      </w:r>
      <w:r>
        <w:rPr>
          <w:b/>
          <w:bCs/>
          <w:color w:val="45818E"/>
          <w:spacing w:val="-2"/>
          <w:lang w:eastAsia="zh-CN"/>
        </w:rPr>
        <w:t>滴滴</w:t>
      </w:r>
      <w:r>
        <w:rPr>
          <w:rFonts w:ascii="Tahoma" w:eastAsia="Tahoma" w:hAnsi="Tahoma" w:cs="Tahoma"/>
          <w:b/>
          <w:bCs/>
          <w:color w:val="45818E"/>
          <w:spacing w:val="-2"/>
          <w:lang w:eastAsia="zh-CN"/>
        </w:rPr>
        <w:t>-</w:t>
      </w:r>
      <w:r>
        <w:rPr>
          <w:b/>
          <w:bCs/>
          <w:color w:val="45818E"/>
          <w:spacing w:val="-2"/>
          <w:lang w:eastAsia="zh-CN"/>
        </w:rPr>
        <w:t>配送策略能力升级</w:t>
      </w:r>
      <w:r>
        <w:rPr>
          <w:b/>
          <w:bCs/>
          <w:color w:val="45818E"/>
          <w:spacing w:val="-2"/>
          <w:lang w:eastAsia="zh-CN"/>
        </w:rPr>
        <w:t xml:space="preserve">  </w:t>
      </w:r>
      <w:r>
        <w:rPr>
          <w:b/>
          <w:bCs/>
          <w:color w:val="45818E"/>
          <w:spacing w:val="-3"/>
          <w:lang w:eastAsia="zh-CN"/>
        </w:rPr>
        <w:t xml:space="preserve">                                   </w:t>
      </w:r>
      <w:r>
        <w:rPr>
          <w:color w:val="45818E"/>
          <w:spacing w:val="-3"/>
          <w:lang w:eastAsia="zh-CN"/>
        </w:rPr>
        <w:t>方向负责人</w:t>
      </w:r>
    </w:p>
    <w:p w14:paraId="24866645" w14:textId="77777777" w:rsidR="000F63F5" w:rsidRDefault="00131E96">
      <w:pPr>
        <w:pStyle w:val="a3"/>
        <w:spacing w:before="16"/>
        <w:ind w:left="2323" w:hanging="1406"/>
        <w:rPr>
          <w:lang w:eastAsia="zh-CN"/>
        </w:rPr>
      </w:pPr>
      <w:r>
        <w:rPr>
          <w:color w:val="76A5AF"/>
          <w:spacing w:val="-1"/>
          <w:lang w:eastAsia="zh-CN"/>
        </w:rPr>
        <w:t>项目描述</w:t>
      </w:r>
      <w:r>
        <w:rPr>
          <w:rFonts w:ascii="Cambria Math" w:eastAsia="Cambria Math" w:hAnsi="Cambria Math" w:cs="Cambria Math"/>
          <w:color w:val="76A5AF"/>
          <w:spacing w:val="-1"/>
          <w:lang w:eastAsia="zh-CN"/>
        </w:rPr>
        <w:t>①</w:t>
      </w:r>
      <w:r>
        <w:rPr>
          <w:rFonts w:ascii="Cambria Math" w:eastAsia="Cambria Math" w:hAnsi="Cambria Math" w:cs="Cambria Math"/>
          <w:color w:val="76A5AF"/>
          <w:spacing w:val="31"/>
          <w:w w:val="101"/>
          <w:lang w:eastAsia="zh-CN"/>
        </w:rPr>
        <w:t xml:space="preserve"> </w:t>
      </w:r>
      <w:r>
        <w:rPr>
          <w:color w:val="666666"/>
          <w:spacing w:val="-1"/>
          <w:lang w:eastAsia="zh-CN"/>
        </w:rPr>
        <w:t>通过动态压单结合合包、分单打分目标优化等方式支持多业务线订单分配效率最大化</w:t>
      </w:r>
      <w:r>
        <w:rPr>
          <w:color w:val="666666"/>
          <w:lang w:eastAsia="zh-CN"/>
        </w:rPr>
        <w:t xml:space="preserve"> </w:t>
      </w:r>
      <w:r>
        <w:rPr>
          <w:color w:val="666666"/>
          <w:spacing w:val="-2"/>
          <w:lang w:eastAsia="zh-CN"/>
        </w:rPr>
        <w:t>,</w:t>
      </w:r>
      <w:r>
        <w:rPr>
          <w:color w:val="666666"/>
          <w:spacing w:val="69"/>
          <w:lang w:eastAsia="zh-CN"/>
        </w:rPr>
        <w:t xml:space="preserve"> </w:t>
      </w:r>
      <w:r>
        <w:rPr>
          <w:color w:val="666666"/>
          <w:spacing w:val="-2"/>
          <w:lang w:eastAsia="zh-CN"/>
        </w:rPr>
        <w:t>满足国际化业务下多载具、多订单类型、多业务目标下复杂订单分配的引擎能力升</w:t>
      </w:r>
      <w:r>
        <w:rPr>
          <w:color w:val="666666"/>
          <w:spacing w:val="-1"/>
          <w:lang w:eastAsia="zh-CN"/>
        </w:rPr>
        <w:t>级，提高分配人效、路效、时效</w:t>
      </w:r>
    </w:p>
    <w:p w14:paraId="530E279A" w14:textId="77777777" w:rsidR="000F63F5" w:rsidRDefault="00131E96">
      <w:pPr>
        <w:pStyle w:val="a3"/>
        <w:spacing w:line="235" w:lineRule="auto"/>
        <w:ind w:left="2335" w:hanging="363"/>
        <w:rPr>
          <w:lang w:eastAsia="zh-CN"/>
        </w:rPr>
      </w:pPr>
      <w:r>
        <w:rPr>
          <w:rFonts w:ascii="Cambria Math" w:eastAsia="Cambria Math" w:hAnsi="Cambria Math" w:cs="Cambria Math"/>
          <w:color w:val="76A5AF"/>
          <w:spacing w:val="-4"/>
          <w:lang w:eastAsia="zh-CN"/>
        </w:rPr>
        <w:t>②</w:t>
      </w:r>
      <w:r>
        <w:rPr>
          <w:rFonts w:ascii="Cambria Math" w:eastAsia="Cambria Math" w:hAnsi="Cambria Math" w:cs="Cambria Math"/>
          <w:color w:val="76A5AF"/>
          <w:spacing w:val="22"/>
          <w:w w:val="101"/>
          <w:lang w:eastAsia="zh-CN"/>
        </w:rPr>
        <w:t xml:space="preserve"> </w:t>
      </w:r>
      <w:r>
        <w:rPr>
          <w:color w:val="666666"/>
          <w:spacing w:val="-4"/>
          <w:lang w:eastAsia="zh-CN"/>
        </w:rPr>
        <w:t>辅导</w:t>
      </w:r>
      <w:r>
        <w:rPr>
          <w:color w:val="666666"/>
          <w:spacing w:val="-4"/>
          <w:lang w:eastAsia="zh-CN"/>
        </w:rPr>
        <w:t>2</w:t>
      </w:r>
      <w:r>
        <w:rPr>
          <w:color w:val="666666"/>
          <w:spacing w:val="-4"/>
          <w:lang w:eastAsia="zh-CN"/>
        </w:rPr>
        <w:t>名产品重新定义</w:t>
      </w:r>
      <w:r>
        <w:rPr>
          <w:color w:val="666666"/>
          <w:spacing w:val="-4"/>
          <w:lang w:eastAsia="zh-CN"/>
        </w:rPr>
        <w:t>ETA</w:t>
      </w:r>
      <w:r>
        <w:rPr>
          <w:color w:val="666666"/>
          <w:spacing w:val="-4"/>
          <w:lang w:eastAsia="zh-CN"/>
        </w:rPr>
        <w:t>第一业务目标，通过联合</w:t>
      </w:r>
      <w:r>
        <w:rPr>
          <w:color w:val="666666"/>
          <w:spacing w:val="-4"/>
          <w:lang w:eastAsia="zh-CN"/>
        </w:rPr>
        <w:t>B</w:t>
      </w:r>
      <w:r>
        <w:rPr>
          <w:color w:val="666666"/>
          <w:spacing w:val="-5"/>
          <w:lang w:eastAsia="zh-CN"/>
        </w:rPr>
        <w:t>CDG</w:t>
      </w:r>
      <w:r>
        <w:rPr>
          <w:color w:val="666666"/>
          <w:spacing w:val="-5"/>
          <w:lang w:eastAsia="zh-CN"/>
        </w:rPr>
        <w:t>各端降低订单异常发生率和</w:t>
      </w:r>
      <w:r>
        <w:rPr>
          <w:color w:val="666666"/>
          <w:spacing w:val="-1"/>
          <w:lang w:eastAsia="zh-CN"/>
        </w:rPr>
        <w:t>降低异常对用户的影响，配送侧通过特征增加</w:t>
      </w:r>
      <w:r>
        <w:rPr>
          <w:color w:val="666666"/>
          <w:spacing w:val="-2"/>
          <w:lang w:eastAsia="zh-CN"/>
        </w:rPr>
        <w:t>，数据清洗等方式提高</w:t>
      </w:r>
      <w:r>
        <w:rPr>
          <w:color w:val="666666"/>
          <w:spacing w:val="-2"/>
          <w:lang w:eastAsia="zh-CN"/>
        </w:rPr>
        <w:t>CETA</w:t>
      </w:r>
      <w:r>
        <w:rPr>
          <w:color w:val="666666"/>
          <w:spacing w:val="-2"/>
          <w:lang w:eastAsia="zh-CN"/>
        </w:rPr>
        <w:t>准确</w:t>
      </w:r>
    </w:p>
    <w:p w14:paraId="6112242C" w14:textId="77777777" w:rsidR="000F63F5" w:rsidRDefault="00131E96">
      <w:pPr>
        <w:pStyle w:val="a3"/>
        <w:spacing w:before="80" w:line="188" w:lineRule="auto"/>
        <w:ind w:left="1972"/>
        <w:rPr>
          <w:lang w:eastAsia="zh-CN"/>
        </w:rPr>
      </w:pPr>
      <w:r>
        <w:rPr>
          <w:rFonts w:ascii="Cambria Math" w:eastAsia="Cambria Math" w:hAnsi="Cambria Math" w:cs="Cambria Math"/>
          <w:color w:val="76A5AF"/>
          <w:spacing w:val="-1"/>
          <w:lang w:eastAsia="zh-CN"/>
        </w:rPr>
        <w:t>③</w:t>
      </w:r>
      <w:r>
        <w:rPr>
          <w:rFonts w:ascii="Cambria Math" w:eastAsia="Cambria Math" w:hAnsi="Cambria Math" w:cs="Cambria Math"/>
          <w:color w:val="76A5AF"/>
          <w:spacing w:val="22"/>
          <w:lang w:eastAsia="zh-CN"/>
        </w:rPr>
        <w:t xml:space="preserve"> </w:t>
      </w:r>
      <w:r>
        <w:rPr>
          <w:color w:val="666666"/>
          <w:spacing w:val="-1"/>
          <w:lang w:eastAsia="zh-CN"/>
        </w:rPr>
        <w:t>辅导</w:t>
      </w:r>
      <w:r>
        <w:rPr>
          <w:color w:val="666666"/>
          <w:spacing w:val="-1"/>
          <w:lang w:eastAsia="zh-CN"/>
        </w:rPr>
        <w:t>1</w:t>
      </w:r>
      <w:r>
        <w:rPr>
          <w:color w:val="666666"/>
          <w:spacing w:val="-1"/>
          <w:lang w:eastAsia="zh-CN"/>
        </w:rPr>
        <w:t>名产品通过精细化、图谱化方式提高调控精准度</w:t>
      </w:r>
    </w:p>
    <w:p w14:paraId="10029509" w14:textId="77777777" w:rsidR="000F63F5" w:rsidRDefault="00131E96">
      <w:pPr>
        <w:pStyle w:val="a3"/>
        <w:spacing w:before="64" w:line="233" w:lineRule="auto"/>
        <w:ind w:left="921"/>
      </w:pPr>
      <w:r>
        <w:rPr>
          <w:color w:val="76A5AF"/>
          <w:spacing w:val="-13"/>
        </w:rPr>
        <w:t>主要业绩</w:t>
      </w:r>
      <w:r>
        <w:rPr>
          <w:color w:val="76A5AF"/>
          <w:spacing w:val="36"/>
        </w:rPr>
        <w:t xml:space="preserve"> </w:t>
      </w:r>
      <w:r>
        <w:rPr>
          <w:rFonts w:ascii="Cambria Math" w:eastAsia="Cambria Math" w:hAnsi="Cambria Math" w:cs="Cambria Math"/>
          <w:color w:val="76A5AF"/>
          <w:spacing w:val="-13"/>
        </w:rPr>
        <w:t>①</w:t>
      </w:r>
      <w:r>
        <w:rPr>
          <w:rFonts w:ascii="Cambria Math" w:eastAsia="Cambria Math" w:hAnsi="Cambria Math" w:cs="Cambria Math"/>
          <w:color w:val="76A5AF"/>
          <w:spacing w:val="27"/>
        </w:rPr>
        <w:t xml:space="preserve"> </w:t>
      </w:r>
      <w:r>
        <w:rPr>
          <w:color w:val="666666"/>
          <w:spacing w:val="-13"/>
        </w:rPr>
        <w:t xml:space="preserve">OPSH </w:t>
      </w:r>
      <w:r>
        <w:rPr>
          <w:color w:val="666666"/>
          <w:spacing w:val="-13"/>
        </w:rPr>
        <w:t>（效率）</w:t>
      </w:r>
      <w:r>
        <w:rPr>
          <w:color w:val="666666"/>
          <w:spacing w:val="-13"/>
        </w:rPr>
        <w:t xml:space="preserve"> 5%↑</w:t>
      </w:r>
      <w:r>
        <w:rPr>
          <w:color w:val="666666"/>
          <w:spacing w:val="-13"/>
        </w:rPr>
        <w:t>、</w:t>
      </w:r>
      <w:r>
        <w:rPr>
          <w:color w:val="666666"/>
          <w:spacing w:val="-13"/>
        </w:rPr>
        <w:t xml:space="preserve">D cost </w:t>
      </w:r>
      <w:r>
        <w:rPr>
          <w:color w:val="666666"/>
          <w:spacing w:val="-13"/>
        </w:rPr>
        <w:t>（成本）</w:t>
      </w:r>
      <w:r>
        <w:rPr>
          <w:color w:val="666666"/>
          <w:spacing w:val="15"/>
        </w:rPr>
        <w:t xml:space="preserve"> </w:t>
      </w:r>
      <w:r>
        <w:rPr>
          <w:color w:val="666666"/>
          <w:spacing w:val="-13"/>
        </w:rPr>
        <w:t>1.68%↓</w:t>
      </w:r>
      <w:r>
        <w:rPr>
          <w:color w:val="666666"/>
          <w:spacing w:val="-13"/>
        </w:rPr>
        <w:t>、</w:t>
      </w:r>
      <w:r>
        <w:rPr>
          <w:color w:val="666666"/>
          <w:spacing w:val="-13"/>
        </w:rPr>
        <w:t xml:space="preserve">IDR </w:t>
      </w:r>
      <w:r>
        <w:rPr>
          <w:color w:val="666666"/>
          <w:spacing w:val="-13"/>
        </w:rPr>
        <w:t>（体验）</w:t>
      </w:r>
      <w:r>
        <w:rPr>
          <w:color w:val="666666"/>
          <w:spacing w:val="-13"/>
        </w:rPr>
        <w:t xml:space="preserve"> 2pp</w:t>
      </w:r>
      <w:r>
        <w:rPr>
          <w:color w:val="666666"/>
          <w:spacing w:val="-53"/>
        </w:rPr>
        <w:t xml:space="preserve"> </w:t>
      </w:r>
      <w:r>
        <w:rPr>
          <w:color w:val="666666"/>
          <w:spacing w:val="-13"/>
        </w:rPr>
        <w:t>↓</w:t>
      </w:r>
    </w:p>
    <w:p w14:paraId="4E1C4712" w14:textId="77777777" w:rsidR="000F63F5" w:rsidRDefault="00131E96">
      <w:pPr>
        <w:pStyle w:val="a3"/>
        <w:spacing w:before="39" w:line="188" w:lineRule="auto"/>
        <w:ind w:left="1972"/>
      </w:pPr>
      <w:r>
        <w:rPr>
          <w:rFonts w:ascii="Cambria Math" w:eastAsia="Cambria Math" w:hAnsi="Cambria Math" w:cs="Cambria Math"/>
          <w:color w:val="76A5AF"/>
          <w:spacing w:val="-2"/>
        </w:rPr>
        <w:t>②</w:t>
      </w:r>
      <w:r>
        <w:rPr>
          <w:rFonts w:ascii="Cambria Math" w:eastAsia="Cambria Math" w:hAnsi="Cambria Math" w:cs="Cambria Math"/>
          <w:color w:val="76A5AF"/>
          <w:spacing w:val="32"/>
          <w:w w:val="101"/>
        </w:rPr>
        <w:t xml:space="preserve"> </w:t>
      </w:r>
      <w:r>
        <w:rPr>
          <w:color w:val="666666"/>
          <w:spacing w:val="-2"/>
        </w:rPr>
        <w:t>CETA</w:t>
      </w:r>
      <w:r>
        <w:rPr>
          <w:color w:val="666666"/>
          <w:spacing w:val="-2"/>
        </w:rPr>
        <w:t>准确率</w:t>
      </w:r>
      <w:r>
        <w:rPr>
          <w:color w:val="666666"/>
          <w:spacing w:val="-2"/>
        </w:rPr>
        <w:t>:60%→80%</w:t>
      </w:r>
    </w:p>
    <w:p w14:paraId="2DDF5E59" w14:textId="77777777" w:rsidR="000F63F5" w:rsidRDefault="00131E96">
      <w:pPr>
        <w:pStyle w:val="a3"/>
        <w:spacing w:before="59" w:line="233" w:lineRule="auto"/>
        <w:ind w:left="1972"/>
        <w:rPr>
          <w:lang w:eastAsia="zh-CN"/>
        </w:rPr>
      </w:pPr>
      <w:r>
        <w:rPr>
          <w:rFonts w:ascii="Cambria Math" w:eastAsia="Cambria Math" w:hAnsi="Cambria Math" w:cs="Cambria Math"/>
          <w:color w:val="76A5AF"/>
          <w:spacing w:val="-3"/>
          <w:lang w:eastAsia="zh-CN"/>
        </w:rPr>
        <w:t>③</w:t>
      </w:r>
      <w:r>
        <w:rPr>
          <w:rFonts w:ascii="Cambria Math" w:eastAsia="Cambria Math" w:hAnsi="Cambria Math" w:cs="Cambria Math"/>
          <w:color w:val="76A5AF"/>
          <w:spacing w:val="32"/>
          <w:w w:val="101"/>
          <w:lang w:eastAsia="zh-CN"/>
        </w:rPr>
        <w:t xml:space="preserve"> </w:t>
      </w:r>
      <w:r>
        <w:rPr>
          <w:color w:val="666666"/>
          <w:spacing w:val="-3"/>
          <w:lang w:eastAsia="zh-CN"/>
        </w:rPr>
        <w:t>完单转化率</w:t>
      </w:r>
      <w:r>
        <w:rPr>
          <w:color w:val="666666"/>
          <w:spacing w:val="-3"/>
          <w:lang w:eastAsia="zh-CN"/>
        </w:rPr>
        <w:t>5.49%↑</w:t>
      </w:r>
      <w:r>
        <w:rPr>
          <w:color w:val="666666"/>
          <w:spacing w:val="-3"/>
          <w:lang w:eastAsia="zh-CN"/>
        </w:rPr>
        <w:t>、调控影响面</w:t>
      </w:r>
      <w:r>
        <w:rPr>
          <w:color w:val="666666"/>
          <w:spacing w:val="-3"/>
          <w:lang w:eastAsia="zh-CN"/>
        </w:rPr>
        <w:t>13.5pp↓</w:t>
      </w:r>
    </w:p>
    <w:p w14:paraId="6D3349E1" w14:textId="77777777" w:rsidR="000F63F5" w:rsidRDefault="00131E96">
      <w:pPr>
        <w:pStyle w:val="a3"/>
        <w:spacing w:before="61" w:line="184" w:lineRule="auto"/>
        <w:rPr>
          <w:lang w:eastAsia="zh-CN"/>
        </w:rPr>
      </w:pPr>
      <w:r>
        <w:rPr>
          <w:color w:val="45818E"/>
          <w:spacing w:val="-2"/>
          <w:lang w:eastAsia="zh-CN"/>
        </w:rPr>
        <w:t xml:space="preserve">2020.10-2021.04  </w:t>
      </w:r>
      <w:r>
        <w:rPr>
          <w:b/>
          <w:bCs/>
          <w:color w:val="45818E"/>
          <w:spacing w:val="-2"/>
          <w:lang w:eastAsia="zh-CN"/>
        </w:rPr>
        <w:t>美团</w:t>
      </w:r>
      <w:r>
        <w:rPr>
          <w:rFonts w:ascii="Tahoma" w:eastAsia="Tahoma" w:hAnsi="Tahoma" w:cs="Tahoma"/>
          <w:b/>
          <w:bCs/>
          <w:color w:val="45818E"/>
          <w:spacing w:val="-2"/>
          <w:lang w:eastAsia="zh-CN"/>
        </w:rPr>
        <w:t>-</w:t>
      </w:r>
      <w:r>
        <w:rPr>
          <w:b/>
          <w:bCs/>
          <w:color w:val="45818E"/>
          <w:spacing w:val="-2"/>
          <w:lang w:eastAsia="zh-CN"/>
        </w:rPr>
        <w:t>运力增长活动</w:t>
      </w:r>
      <w:r>
        <w:rPr>
          <w:b/>
          <w:bCs/>
          <w:color w:val="45818E"/>
          <w:spacing w:val="-3"/>
          <w:lang w:eastAsia="zh-CN"/>
        </w:rPr>
        <w:t>创新</w:t>
      </w:r>
      <w:r>
        <w:rPr>
          <w:b/>
          <w:bCs/>
          <w:color w:val="45818E"/>
          <w:spacing w:val="-3"/>
          <w:lang w:eastAsia="zh-CN"/>
        </w:rPr>
        <w:t xml:space="preserve">                                     </w:t>
      </w:r>
      <w:r>
        <w:rPr>
          <w:color w:val="45818E"/>
          <w:spacing w:val="-3"/>
          <w:lang w:eastAsia="zh-CN"/>
        </w:rPr>
        <w:t>产品主</w:t>
      </w:r>
      <w:r>
        <w:rPr>
          <w:color w:val="45818E"/>
          <w:spacing w:val="-3"/>
          <w:lang w:eastAsia="zh-CN"/>
        </w:rPr>
        <w:t>R</w:t>
      </w:r>
    </w:p>
    <w:p w14:paraId="63A63CDD" w14:textId="77777777" w:rsidR="000F63F5" w:rsidRDefault="00131E96">
      <w:pPr>
        <w:pStyle w:val="a3"/>
        <w:spacing w:before="14" w:line="260" w:lineRule="auto"/>
        <w:ind w:left="2322" w:right="3" w:hanging="1405"/>
        <w:rPr>
          <w:lang w:eastAsia="zh-CN"/>
        </w:rPr>
      </w:pPr>
      <w:r>
        <w:rPr>
          <w:color w:val="76A5AF"/>
          <w:spacing w:val="-1"/>
          <w:lang w:eastAsia="zh-CN"/>
        </w:rPr>
        <w:t>项目描述</w:t>
      </w:r>
      <w:r>
        <w:rPr>
          <w:rFonts w:ascii="Cambria Math" w:eastAsia="Cambria Math" w:hAnsi="Cambria Math" w:cs="Cambria Math"/>
          <w:color w:val="76A5AF"/>
          <w:spacing w:val="-1"/>
          <w:lang w:eastAsia="zh-CN"/>
        </w:rPr>
        <w:t>①</w:t>
      </w:r>
      <w:r>
        <w:rPr>
          <w:rFonts w:ascii="Cambria Math" w:eastAsia="Cambria Math" w:hAnsi="Cambria Math" w:cs="Cambria Math"/>
          <w:color w:val="76A5AF"/>
          <w:spacing w:val="28"/>
          <w:w w:val="101"/>
          <w:lang w:eastAsia="zh-CN"/>
        </w:rPr>
        <w:t xml:space="preserve"> </w:t>
      </w:r>
      <w:r>
        <w:rPr>
          <w:color w:val="666666"/>
          <w:spacing w:val="-1"/>
          <w:lang w:eastAsia="zh-CN"/>
        </w:rPr>
        <w:t>通过玩法创新提升时空差异化供给运营效率，实现供给运营能力履约链路透传、重新</w:t>
      </w:r>
      <w:r>
        <w:rPr>
          <w:color w:val="666666"/>
          <w:spacing w:val="-5"/>
          <w:lang w:eastAsia="zh-CN"/>
        </w:rPr>
        <w:t>定义补贴度量衡，</w:t>
      </w:r>
      <w:r>
        <w:rPr>
          <w:color w:val="666666"/>
          <w:spacing w:val="-5"/>
          <w:lang w:eastAsia="zh-CN"/>
        </w:rPr>
        <w:t xml:space="preserve"> </w:t>
      </w:r>
      <w:r>
        <w:rPr>
          <w:color w:val="666666"/>
          <w:spacing w:val="-5"/>
          <w:lang w:eastAsia="zh-CN"/>
        </w:rPr>
        <w:t>加强运营调控杠杆</w:t>
      </w:r>
    </w:p>
    <w:p w14:paraId="7B79DB80" w14:textId="77777777" w:rsidR="000F63F5" w:rsidRDefault="00131E96">
      <w:pPr>
        <w:pStyle w:val="a3"/>
        <w:spacing w:before="3" w:line="212" w:lineRule="auto"/>
        <w:ind w:left="921" w:right="129" w:firstLine="1050"/>
        <w:rPr>
          <w:lang w:eastAsia="zh-CN"/>
        </w:rPr>
      </w:pPr>
      <w:r>
        <w:rPr>
          <w:rFonts w:ascii="Cambria Math" w:eastAsia="Cambria Math" w:hAnsi="Cambria Math" w:cs="Cambria Math"/>
          <w:color w:val="76A5AF"/>
          <w:lang w:eastAsia="zh-CN"/>
        </w:rPr>
        <w:t>②</w:t>
      </w:r>
      <w:r>
        <w:rPr>
          <w:rFonts w:ascii="Cambria Math" w:eastAsia="Cambria Math" w:hAnsi="Cambria Math" w:cs="Cambria Math"/>
          <w:color w:val="76A5AF"/>
          <w:spacing w:val="22"/>
          <w:lang w:eastAsia="zh-CN"/>
        </w:rPr>
        <w:t xml:space="preserve"> </w:t>
      </w:r>
      <w:r>
        <w:rPr>
          <w:color w:val="666666"/>
          <w:lang w:eastAsia="zh-CN"/>
        </w:rPr>
        <w:t>通过活动实时化能力建设和空间调拨能力提升</w:t>
      </w:r>
      <w:r>
        <w:rPr>
          <w:color w:val="666666"/>
          <w:spacing w:val="-1"/>
          <w:lang w:eastAsia="zh-CN"/>
        </w:rPr>
        <w:t>实现时空差异化补贴，提高补贴钱效</w:t>
      </w:r>
      <w:r>
        <w:rPr>
          <w:color w:val="76A5AF"/>
          <w:spacing w:val="-1"/>
          <w:lang w:eastAsia="zh-CN"/>
        </w:rPr>
        <w:t>主要业绩</w:t>
      </w:r>
      <w:r>
        <w:rPr>
          <w:color w:val="76A5AF"/>
          <w:spacing w:val="34"/>
          <w:lang w:eastAsia="zh-CN"/>
        </w:rPr>
        <w:t xml:space="preserve"> </w:t>
      </w:r>
      <w:r>
        <w:rPr>
          <w:rFonts w:ascii="Cambria Math" w:eastAsia="Cambria Math" w:hAnsi="Cambria Math" w:cs="Cambria Math"/>
          <w:color w:val="76A5AF"/>
          <w:spacing w:val="-1"/>
          <w:lang w:eastAsia="zh-CN"/>
        </w:rPr>
        <w:t>①</w:t>
      </w:r>
      <w:r>
        <w:rPr>
          <w:rFonts w:ascii="Cambria Math" w:eastAsia="Cambria Math" w:hAnsi="Cambria Math" w:cs="Cambria Math"/>
          <w:color w:val="76A5AF"/>
          <w:spacing w:val="24"/>
          <w:w w:val="101"/>
          <w:lang w:eastAsia="zh-CN"/>
        </w:rPr>
        <w:t xml:space="preserve"> </w:t>
      </w:r>
      <w:r>
        <w:rPr>
          <w:color w:val="666666"/>
          <w:spacing w:val="-1"/>
          <w:lang w:eastAsia="zh-CN"/>
        </w:rPr>
        <w:t>支持业务、运力、场景玩法的全面升级支持业务演进和迭代方向</w:t>
      </w:r>
    </w:p>
    <w:p w14:paraId="0CE6A8F3" w14:textId="77777777" w:rsidR="000F63F5" w:rsidRDefault="00131E96">
      <w:pPr>
        <w:pStyle w:val="a3"/>
        <w:spacing w:before="90" w:line="188" w:lineRule="auto"/>
        <w:ind w:left="1972"/>
        <w:rPr>
          <w:lang w:eastAsia="zh-CN"/>
        </w:rPr>
      </w:pPr>
      <w:r>
        <w:rPr>
          <w:rFonts w:ascii="Cambria Math" w:eastAsia="Cambria Math" w:hAnsi="Cambria Math" w:cs="Cambria Math"/>
          <w:color w:val="76A5AF"/>
          <w:spacing w:val="-1"/>
          <w:lang w:eastAsia="zh-CN"/>
        </w:rPr>
        <w:t>②</w:t>
      </w:r>
      <w:r>
        <w:rPr>
          <w:rFonts w:ascii="Cambria Math" w:eastAsia="Cambria Math" w:hAnsi="Cambria Math" w:cs="Cambria Math"/>
          <w:color w:val="76A5AF"/>
          <w:spacing w:val="30"/>
          <w:lang w:eastAsia="zh-CN"/>
        </w:rPr>
        <w:t xml:space="preserve"> </w:t>
      </w:r>
      <w:r>
        <w:rPr>
          <w:color w:val="666666"/>
          <w:spacing w:val="-1"/>
          <w:lang w:eastAsia="zh-CN"/>
        </w:rPr>
        <w:t>通过创新工具快速论证并实现</w:t>
      </w:r>
      <w:r>
        <w:rPr>
          <w:color w:val="666666"/>
          <w:spacing w:val="-1"/>
          <w:lang w:eastAsia="zh-CN"/>
        </w:rPr>
        <w:t>3</w:t>
      </w:r>
      <w:r>
        <w:rPr>
          <w:color w:val="666666"/>
          <w:spacing w:val="-1"/>
          <w:lang w:eastAsia="zh-CN"/>
        </w:rPr>
        <w:t>种玩法系统落地支持夏季战役全国投入使用</w:t>
      </w:r>
    </w:p>
    <w:p w14:paraId="07EC380A" w14:textId="77777777" w:rsidR="000F63F5" w:rsidRDefault="00131E96">
      <w:pPr>
        <w:pStyle w:val="a3"/>
        <w:spacing w:before="91" w:line="188" w:lineRule="auto"/>
        <w:ind w:left="1972"/>
        <w:rPr>
          <w:lang w:eastAsia="zh-CN"/>
        </w:rPr>
      </w:pPr>
      <w:r>
        <w:rPr>
          <w:rFonts w:ascii="Cambria Math" w:eastAsia="Cambria Math" w:hAnsi="Cambria Math" w:cs="Cambria Math"/>
          <w:color w:val="76A5AF"/>
          <w:spacing w:val="-3"/>
          <w:lang w:eastAsia="zh-CN"/>
        </w:rPr>
        <w:t>③</w:t>
      </w:r>
      <w:r>
        <w:rPr>
          <w:rFonts w:ascii="Cambria Math" w:eastAsia="Cambria Math" w:hAnsi="Cambria Math" w:cs="Cambria Math"/>
          <w:color w:val="76A5AF"/>
          <w:spacing w:val="38"/>
          <w:w w:val="101"/>
          <w:lang w:eastAsia="zh-CN"/>
        </w:rPr>
        <w:t xml:space="preserve"> </w:t>
      </w:r>
      <w:r>
        <w:rPr>
          <w:color w:val="666666"/>
          <w:spacing w:val="-3"/>
          <w:lang w:eastAsia="zh-CN"/>
        </w:rPr>
        <w:t>突发场景响应速度从</w:t>
      </w:r>
      <w:r>
        <w:rPr>
          <w:color w:val="666666"/>
          <w:spacing w:val="-3"/>
          <w:lang w:eastAsia="zh-CN"/>
        </w:rPr>
        <w:t>T+1</w:t>
      </w:r>
      <w:r>
        <w:rPr>
          <w:color w:val="666666"/>
          <w:spacing w:val="-3"/>
          <w:lang w:eastAsia="zh-CN"/>
        </w:rPr>
        <w:t>提升到小时级，</w:t>
      </w:r>
      <w:r>
        <w:rPr>
          <w:color w:val="666666"/>
          <w:spacing w:val="-3"/>
          <w:lang w:eastAsia="zh-CN"/>
        </w:rPr>
        <w:t xml:space="preserve"> </w:t>
      </w:r>
      <w:r>
        <w:rPr>
          <w:color w:val="666666"/>
          <w:spacing w:val="-3"/>
          <w:lang w:eastAsia="zh-CN"/>
        </w:rPr>
        <w:t>跨区调度在缓解高峰压力问题效果显著</w:t>
      </w:r>
    </w:p>
    <w:p w14:paraId="0C2E8F3C" w14:textId="77777777" w:rsidR="000F63F5" w:rsidRDefault="00131E96">
      <w:pPr>
        <w:pStyle w:val="a3"/>
        <w:spacing w:before="107" w:line="183" w:lineRule="auto"/>
        <w:rPr>
          <w:lang w:eastAsia="zh-CN"/>
        </w:rPr>
      </w:pPr>
      <w:r>
        <w:rPr>
          <w:color w:val="45818E"/>
          <w:spacing w:val="-2"/>
          <w:lang w:eastAsia="zh-CN"/>
        </w:rPr>
        <w:t xml:space="preserve">2019.04-2019.07  </w:t>
      </w:r>
      <w:r>
        <w:rPr>
          <w:b/>
          <w:bCs/>
          <w:color w:val="45818E"/>
          <w:spacing w:val="-2"/>
          <w:lang w:eastAsia="zh-CN"/>
        </w:rPr>
        <w:t>马蜂窝</w:t>
      </w:r>
      <w:r>
        <w:rPr>
          <w:rFonts w:ascii="Tahoma" w:eastAsia="Tahoma" w:hAnsi="Tahoma" w:cs="Tahoma"/>
          <w:b/>
          <w:bCs/>
          <w:color w:val="45818E"/>
          <w:spacing w:val="-2"/>
          <w:lang w:eastAsia="zh-CN"/>
        </w:rPr>
        <w:t>-</w:t>
      </w:r>
      <w:r>
        <w:rPr>
          <w:b/>
          <w:bCs/>
          <w:color w:val="45818E"/>
          <w:spacing w:val="-2"/>
          <w:lang w:eastAsia="zh-CN"/>
        </w:rPr>
        <w:t>动态承接精准归因</w:t>
      </w:r>
      <w:r>
        <w:rPr>
          <w:b/>
          <w:bCs/>
          <w:color w:val="45818E"/>
          <w:spacing w:val="-2"/>
          <w:lang w:eastAsia="zh-CN"/>
        </w:rPr>
        <w:t xml:space="preserve">                                 </w:t>
      </w:r>
      <w:r>
        <w:rPr>
          <w:color w:val="45818E"/>
          <w:spacing w:val="-2"/>
          <w:lang w:eastAsia="zh-CN"/>
        </w:rPr>
        <w:t>产品负责人</w:t>
      </w:r>
    </w:p>
    <w:p w14:paraId="71399BBA" w14:textId="77777777" w:rsidR="000F63F5" w:rsidRDefault="00131E96">
      <w:pPr>
        <w:pStyle w:val="a3"/>
        <w:spacing w:before="19" w:line="259" w:lineRule="auto"/>
        <w:ind w:left="2321" w:right="84" w:hanging="1404"/>
        <w:rPr>
          <w:lang w:eastAsia="zh-CN"/>
        </w:rPr>
      </w:pPr>
      <w:r>
        <w:rPr>
          <w:color w:val="76A5AF"/>
          <w:spacing w:val="1"/>
          <w:lang w:eastAsia="zh-CN"/>
        </w:rPr>
        <w:t>项目描述</w:t>
      </w:r>
      <w:r>
        <w:rPr>
          <w:rFonts w:ascii="Cambria Math" w:eastAsia="Cambria Math" w:hAnsi="Cambria Math" w:cs="Cambria Math"/>
          <w:color w:val="76A5AF"/>
          <w:spacing w:val="1"/>
          <w:lang w:eastAsia="zh-CN"/>
        </w:rPr>
        <w:t>①</w:t>
      </w:r>
      <w:r>
        <w:rPr>
          <w:rFonts w:ascii="Cambria Math" w:eastAsia="Cambria Math" w:hAnsi="Cambria Math" w:cs="Cambria Math"/>
          <w:color w:val="76A5AF"/>
          <w:spacing w:val="23"/>
          <w:w w:val="101"/>
          <w:lang w:eastAsia="zh-CN"/>
        </w:rPr>
        <w:t xml:space="preserve"> </w:t>
      </w:r>
      <w:r>
        <w:rPr>
          <w:color w:val="666666"/>
          <w:spacing w:val="1"/>
          <w:lang w:eastAsia="zh-CN"/>
        </w:rPr>
        <w:t>带领</w:t>
      </w:r>
      <w:r>
        <w:rPr>
          <w:color w:val="666666"/>
          <w:spacing w:val="1"/>
          <w:lang w:eastAsia="zh-CN"/>
        </w:rPr>
        <w:t>1</w:t>
      </w:r>
      <w:r>
        <w:rPr>
          <w:color w:val="666666"/>
          <w:spacing w:val="1"/>
          <w:lang w:eastAsia="zh-CN"/>
        </w:rPr>
        <w:t>名产品、</w:t>
      </w:r>
      <w:r>
        <w:rPr>
          <w:color w:val="666666"/>
          <w:spacing w:val="1"/>
          <w:lang w:eastAsia="zh-CN"/>
        </w:rPr>
        <w:t>2</w:t>
      </w:r>
      <w:r>
        <w:rPr>
          <w:color w:val="666666"/>
          <w:spacing w:val="1"/>
          <w:lang w:eastAsia="zh-CN"/>
        </w:rPr>
        <w:t>名运营从</w:t>
      </w:r>
      <w:r>
        <w:rPr>
          <w:color w:val="666666"/>
          <w:spacing w:val="1"/>
          <w:lang w:eastAsia="zh-CN"/>
        </w:rPr>
        <w:t>0</w:t>
      </w:r>
      <w:r>
        <w:rPr>
          <w:color w:val="666666"/>
          <w:spacing w:val="1"/>
          <w:lang w:eastAsia="zh-CN"/>
        </w:rPr>
        <w:t>到</w:t>
      </w:r>
      <w:r>
        <w:rPr>
          <w:color w:val="666666"/>
          <w:spacing w:val="1"/>
          <w:lang w:eastAsia="zh-CN"/>
        </w:rPr>
        <w:t>1</w:t>
      </w:r>
      <w:r>
        <w:rPr>
          <w:color w:val="666666"/>
          <w:spacing w:val="1"/>
          <w:lang w:eastAsia="zh-CN"/>
        </w:rPr>
        <w:t>搭建导流位后台：实现策略调控、数据追</w:t>
      </w:r>
      <w:r>
        <w:rPr>
          <w:color w:val="666666"/>
          <w:lang w:eastAsia="zh-CN"/>
        </w:rPr>
        <w:t>踪、素材管</w:t>
      </w:r>
      <w:r>
        <w:rPr>
          <w:color w:val="666666"/>
          <w:spacing w:val="-1"/>
          <w:lang w:eastAsia="zh-CN"/>
        </w:rPr>
        <w:t>理和大盘监控</w:t>
      </w:r>
    </w:p>
    <w:p w14:paraId="4A1831D8" w14:textId="77777777" w:rsidR="000F63F5" w:rsidRDefault="00131E96">
      <w:pPr>
        <w:pStyle w:val="a3"/>
        <w:spacing w:before="1" w:line="187" w:lineRule="auto"/>
        <w:ind w:left="1972"/>
        <w:rPr>
          <w:lang w:eastAsia="zh-CN"/>
        </w:rPr>
      </w:pPr>
      <w:r>
        <w:rPr>
          <w:rFonts w:ascii="Cambria Math" w:eastAsia="Cambria Math" w:hAnsi="Cambria Math" w:cs="Cambria Math"/>
          <w:color w:val="76A5AF"/>
          <w:spacing w:val="-1"/>
          <w:lang w:eastAsia="zh-CN"/>
        </w:rPr>
        <w:t>②</w:t>
      </w:r>
      <w:r>
        <w:rPr>
          <w:rFonts w:ascii="Cambria Math" w:eastAsia="Cambria Math" w:hAnsi="Cambria Math" w:cs="Cambria Math"/>
          <w:color w:val="76A5AF"/>
          <w:spacing w:val="36"/>
          <w:lang w:eastAsia="zh-CN"/>
        </w:rPr>
        <w:t xml:space="preserve"> </w:t>
      </w:r>
      <w:r>
        <w:rPr>
          <w:color w:val="666666"/>
          <w:spacing w:val="-1"/>
          <w:lang w:eastAsia="zh-CN"/>
        </w:rPr>
        <w:t>打通站内外用户画像信息实现新老用户个性化承接、首启场景还原</w:t>
      </w:r>
    </w:p>
    <w:p w14:paraId="1D3D0E4D" w14:textId="77777777" w:rsidR="000F63F5" w:rsidRDefault="00131E96">
      <w:pPr>
        <w:pStyle w:val="a3"/>
        <w:spacing w:before="90" w:line="213" w:lineRule="auto"/>
        <w:ind w:left="921" w:right="133" w:firstLine="1050"/>
        <w:rPr>
          <w:lang w:eastAsia="zh-CN"/>
        </w:rPr>
      </w:pPr>
      <w:r>
        <w:rPr>
          <w:rFonts w:ascii="Cambria Math" w:eastAsia="Cambria Math" w:hAnsi="Cambria Math" w:cs="Cambria Math"/>
          <w:color w:val="76A5AF"/>
          <w:spacing w:val="-1"/>
          <w:lang w:eastAsia="zh-CN"/>
        </w:rPr>
        <w:t>③</w:t>
      </w:r>
      <w:r>
        <w:rPr>
          <w:rFonts w:ascii="Cambria Math" w:eastAsia="Cambria Math" w:hAnsi="Cambria Math" w:cs="Cambria Math"/>
          <w:color w:val="76A5AF"/>
          <w:spacing w:val="23"/>
          <w:lang w:eastAsia="zh-CN"/>
        </w:rPr>
        <w:t xml:space="preserve"> </w:t>
      </w:r>
      <w:r>
        <w:rPr>
          <w:color w:val="666666"/>
          <w:spacing w:val="-1"/>
          <w:lang w:eastAsia="zh-CN"/>
        </w:rPr>
        <w:t>接入第三方平台</w:t>
      </w:r>
      <w:r>
        <w:rPr>
          <w:color w:val="666666"/>
          <w:spacing w:val="-1"/>
          <w:lang w:eastAsia="zh-CN"/>
        </w:rPr>
        <w:t>API+</w:t>
      </w:r>
      <w:r>
        <w:rPr>
          <w:color w:val="666666"/>
          <w:spacing w:val="-1"/>
          <w:lang w:eastAsia="zh-CN"/>
        </w:rPr>
        <w:t>指纹级设备信息透传实现全投放渠道新增</w:t>
      </w:r>
      <w:r>
        <w:rPr>
          <w:color w:val="666666"/>
          <w:spacing w:val="-1"/>
          <w:lang w:eastAsia="zh-CN"/>
        </w:rPr>
        <w:t>+</w:t>
      </w:r>
      <w:r>
        <w:rPr>
          <w:color w:val="666666"/>
          <w:spacing w:val="-1"/>
          <w:lang w:eastAsia="zh-CN"/>
        </w:rPr>
        <w:t>拉活用</w:t>
      </w:r>
      <w:r>
        <w:rPr>
          <w:color w:val="666666"/>
          <w:spacing w:val="-2"/>
          <w:lang w:eastAsia="zh-CN"/>
        </w:rPr>
        <w:t>户精准归因</w:t>
      </w:r>
      <w:r>
        <w:rPr>
          <w:color w:val="76A5AF"/>
          <w:spacing w:val="-1"/>
          <w:lang w:eastAsia="zh-CN"/>
        </w:rPr>
        <w:t>主要业绩</w:t>
      </w:r>
      <w:r>
        <w:rPr>
          <w:color w:val="76A5AF"/>
          <w:spacing w:val="26"/>
          <w:lang w:eastAsia="zh-CN"/>
        </w:rPr>
        <w:t xml:space="preserve"> </w:t>
      </w:r>
      <w:r>
        <w:rPr>
          <w:rFonts w:ascii="Cambria Math" w:eastAsia="Cambria Math" w:hAnsi="Cambria Math" w:cs="Cambria Math"/>
          <w:color w:val="76A5AF"/>
          <w:spacing w:val="-1"/>
          <w:lang w:eastAsia="zh-CN"/>
        </w:rPr>
        <w:t xml:space="preserve">①  </w:t>
      </w:r>
      <w:r>
        <w:rPr>
          <w:color w:val="666666"/>
          <w:spacing w:val="-1"/>
          <w:lang w:eastAsia="zh-CN"/>
        </w:rPr>
        <w:t>日均新增占比</w:t>
      </w:r>
      <w:r>
        <w:rPr>
          <w:color w:val="666666"/>
          <w:spacing w:val="-1"/>
          <w:lang w:eastAsia="zh-CN"/>
        </w:rPr>
        <w:t>50%+</w:t>
      </w:r>
      <w:r>
        <w:rPr>
          <w:color w:val="666666"/>
          <w:spacing w:val="-1"/>
          <w:lang w:eastAsia="zh-CN"/>
        </w:rPr>
        <w:t>、首启时长提升</w:t>
      </w:r>
      <w:r>
        <w:rPr>
          <w:color w:val="666666"/>
          <w:spacing w:val="-1"/>
          <w:lang w:eastAsia="zh-CN"/>
        </w:rPr>
        <w:t>16</w:t>
      </w:r>
      <w:r>
        <w:rPr>
          <w:color w:val="666666"/>
          <w:spacing w:val="-2"/>
          <w:lang w:eastAsia="zh-CN"/>
        </w:rPr>
        <w:t>%</w:t>
      </w:r>
      <w:r>
        <w:rPr>
          <w:color w:val="666666"/>
          <w:spacing w:val="-2"/>
          <w:lang w:eastAsia="zh-CN"/>
        </w:rPr>
        <w:t>、次留提升</w:t>
      </w:r>
      <w:r>
        <w:rPr>
          <w:color w:val="666666"/>
          <w:spacing w:val="-2"/>
          <w:lang w:eastAsia="zh-CN"/>
        </w:rPr>
        <w:t>4%</w:t>
      </w:r>
    </w:p>
    <w:p w14:paraId="4A5A69DA" w14:textId="77777777" w:rsidR="000F63F5" w:rsidRDefault="00131E96">
      <w:pPr>
        <w:pStyle w:val="a3"/>
        <w:spacing w:before="90" w:line="186" w:lineRule="auto"/>
        <w:ind w:left="1972"/>
        <w:rPr>
          <w:lang w:eastAsia="zh-CN"/>
        </w:rPr>
      </w:pPr>
      <w:r>
        <w:rPr>
          <w:rFonts w:ascii="Cambria Math" w:eastAsia="Cambria Math" w:hAnsi="Cambria Math" w:cs="Cambria Math"/>
          <w:color w:val="76A5AF"/>
          <w:spacing w:val="-3"/>
          <w:lang w:eastAsia="zh-CN"/>
        </w:rPr>
        <w:t>②</w:t>
      </w:r>
      <w:r>
        <w:rPr>
          <w:rFonts w:ascii="Cambria Math" w:eastAsia="Cambria Math" w:hAnsi="Cambria Math" w:cs="Cambria Math"/>
          <w:color w:val="76A5AF"/>
          <w:spacing w:val="24"/>
          <w:w w:val="101"/>
          <w:lang w:eastAsia="zh-CN"/>
        </w:rPr>
        <w:t xml:space="preserve"> </w:t>
      </w:r>
      <w:r>
        <w:rPr>
          <w:color w:val="666666"/>
          <w:spacing w:val="-3"/>
          <w:lang w:eastAsia="zh-CN"/>
        </w:rPr>
        <w:t>支持公司点亮全球、</w:t>
      </w:r>
      <w:r>
        <w:rPr>
          <w:color w:val="666666"/>
          <w:spacing w:val="-3"/>
          <w:lang w:eastAsia="zh-CN"/>
        </w:rPr>
        <w:t>say</w:t>
      </w:r>
      <w:r>
        <w:rPr>
          <w:color w:val="666666"/>
          <w:spacing w:val="20"/>
          <w:lang w:eastAsia="zh-CN"/>
        </w:rPr>
        <w:t xml:space="preserve"> </w:t>
      </w:r>
      <w:r>
        <w:rPr>
          <w:color w:val="666666"/>
          <w:spacing w:val="-3"/>
          <w:lang w:eastAsia="zh-CN"/>
        </w:rPr>
        <w:t>hi</w:t>
      </w:r>
      <w:r>
        <w:rPr>
          <w:color w:val="666666"/>
          <w:spacing w:val="-3"/>
          <w:lang w:eastAsia="zh-CN"/>
        </w:rPr>
        <w:t>等重点项目的站外承接</w:t>
      </w:r>
      <w:r>
        <w:rPr>
          <w:color w:val="666666"/>
          <w:spacing w:val="-4"/>
          <w:lang w:eastAsia="zh-CN"/>
        </w:rPr>
        <w:t>回流，提升渠道转化；</w:t>
      </w:r>
    </w:p>
    <w:p w14:paraId="099BADC9" w14:textId="77777777" w:rsidR="000F63F5" w:rsidRDefault="00131E96">
      <w:pPr>
        <w:pStyle w:val="a3"/>
        <w:spacing w:before="94" w:line="188" w:lineRule="auto"/>
        <w:ind w:left="1972"/>
        <w:rPr>
          <w:lang w:eastAsia="zh-CN"/>
        </w:rPr>
      </w:pPr>
      <w:r>
        <w:rPr>
          <w:rFonts w:ascii="Cambria Math" w:eastAsia="Cambria Math" w:hAnsi="Cambria Math" w:cs="Cambria Math"/>
          <w:color w:val="76A5AF"/>
          <w:spacing w:val="-1"/>
          <w:lang w:eastAsia="zh-CN"/>
        </w:rPr>
        <w:t>③</w:t>
      </w:r>
      <w:r>
        <w:rPr>
          <w:rFonts w:ascii="Cambria Math" w:eastAsia="Cambria Math" w:hAnsi="Cambria Math" w:cs="Cambria Math"/>
          <w:color w:val="76A5AF"/>
          <w:spacing w:val="37"/>
          <w:w w:val="101"/>
          <w:lang w:eastAsia="zh-CN"/>
        </w:rPr>
        <w:t xml:space="preserve"> </w:t>
      </w:r>
      <w:r>
        <w:rPr>
          <w:color w:val="666666"/>
          <w:spacing w:val="-1"/>
          <w:lang w:eastAsia="zh-CN"/>
        </w:rPr>
        <w:t>实现全渠道从模糊归因到精准归因：归因精准度提升至</w:t>
      </w:r>
      <w:r>
        <w:rPr>
          <w:color w:val="666666"/>
          <w:spacing w:val="-1"/>
          <w:lang w:eastAsia="zh-CN"/>
        </w:rPr>
        <w:t>85%</w:t>
      </w:r>
      <w:r>
        <w:rPr>
          <w:color w:val="666666"/>
          <w:spacing w:val="-1"/>
          <w:lang w:eastAsia="zh-CN"/>
        </w:rPr>
        <w:t>以上</w:t>
      </w:r>
    </w:p>
    <w:p w14:paraId="3466A67A" w14:textId="77777777" w:rsidR="000F63F5" w:rsidRDefault="00131E96">
      <w:pPr>
        <w:pStyle w:val="a3"/>
        <w:spacing w:before="110" w:line="182" w:lineRule="auto"/>
        <w:rPr>
          <w:lang w:eastAsia="zh-CN"/>
        </w:rPr>
      </w:pPr>
      <w:r>
        <w:rPr>
          <w:color w:val="45818E"/>
          <w:spacing w:val="-4"/>
          <w:lang w:eastAsia="zh-CN"/>
        </w:rPr>
        <w:t>2018.04-2018.07</w:t>
      </w:r>
      <w:r>
        <w:rPr>
          <w:color w:val="45818E"/>
          <w:spacing w:val="22"/>
          <w:lang w:eastAsia="zh-CN"/>
        </w:rPr>
        <w:t xml:space="preserve">  </w:t>
      </w:r>
      <w:r>
        <w:rPr>
          <w:b/>
          <w:bCs/>
          <w:color w:val="45818E"/>
          <w:spacing w:val="-4"/>
          <w:lang w:eastAsia="zh-CN"/>
        </w:rPr>
        <w:t>百度</w:t>
      </w:r>
      <w:r>
        <w:rPr>
          <w:rFonts w:ascii="Tahoma" w:eastAsia="Tahoma" w:hAnsi="Tahoma" w:cs="Tahoma"/>
          <w:b/>
          <w:bCs/>
          <w:color w:val="45818E"/>
          <w:spacing w:val="-4"/>
          <w:lang w:eastAsia="zh-CN"/>
        </w:rPr>
        <w:t>-</w:t>
      </w:r>
      <w:r>
        <w:rPr>
          <w:b/>
          <w:bCs/>
          <w:color w:val="45818E"/>
          <w:spacing w:val="-4"/>
          <w:lang w:eastAsia="zh-CN"/>
        </w:rPr>
        <w:t>阅读红包激励</w:t>
      </w:r>
      <w:r>
        <w:rPr>
          <w:b/>
          <w:bCs/>
          <w:color w:val="45818E"/>
          <w:spacing w:val="-4"/>
          <w:lang w:eastAsia="zh-CN"/>
        </w:rPr>
        <w:t xml:space="preserve">                                            </w:t>
      </w:r>
      <w:r>
        <w:rPr>
          <w:color w:val="45818E"/>
          <w:spacing w:val="-4"/>
          <w:lang w:eastAsia="zh-CN"/>
        </w:rPr>
        <w:t>项目</w:t>
      </w:r>
      <w:r>
        <w:rPr>
          <w:color w:val="45818E"/>
          <w:spacing w:val="-4"/>
          <w:lang w:eastAsia="zh-CN"/>
        </w:rPr>
        <w:t>owner</w:t>
      </w:r>
    </w:p>
    <w:p w14:paraId="610D6179" w14:textId="77777777" w:rsidR="000F63F5" w:rsidRDefault="00131E96">
      <w:pPr>
        <w:pStyle w:val="a3"/>
        <w:spacing w:before="81" w:line="188" w:lineRule="auto"/>
        <w:ind w:left="917"/>
        <w:rPr>
          <w:lang w:eastAsia="zh-CN"/>
        </w:rPr>
      </w:pPr>
      <w:r>
        <w:rPr>
          <w:color w:val="76A5AF"/>
          <w:spacing w:val="-2"/>
          <w:lang w:eastAsia="zh-CN"/>
        </w:rPr>
        <w:t>项目描述</w:t>
      </w:r>
      <w:r>
        <w:rPr>
          <w:color w:val="76A5AF"/>
          <w:spacing w:val="25"/>
          <w:w w:val="101"/>
          <w:lang w:eastAsia="zh-CN"/>
        </w:rPr>
        <w:t xml:space="preserve"> </w:t>
      </w:r>
      <w:r>
        <w:rPr>
          <w:rFonts w:ascii="Cambria Math" w:eastAsia="Cambria Math" w:hAnsi="Cambria Math" w:cs="Cambria Math"/>
          <w:color w:val="76A5AF"/>
          <w:spacing w:val="-2"/>
          <w:lang w:eastAsia="zh-CN"/>
        </w:rPr>
        <w:t>①</w:t>
      </w:r>
      <w:r>
        <w:rPr>
          <w:rFonts w:ascii="Cambria Math" w:eastAsia="Cambria Math" w:hAnsi="Cambria Math" w:cs="Cambria Math"/>
          <w:color w:val="76A5AF"/>
          <w:spacing w:val="21"/>
          <w:w w:val="101"/>
          <w:lang w:eastAsia="zh-CN"/>
        </w:rPr>
        <w:t xml:space="preserve"> </w:t>
      </w:r>
      <w:r>
        <w:rPr>
          <w:color w:val="666666"/>
          <w:spacing w:val="-2"/>
          <w:lang w:eastAsia="zh-CN"/>
        </w:rPr>
        <w:t>通过现金激励玩法，</w:t>
      </w:r>
      <w:r>
        <w:rPr>
          <w:color w:val="666666"/>
          <w:spacing w:val="-2"/>
          <w:lang w:eastAsia="zh-CN"/>
        </w:rPr>
        <w:t xml:space="preserve"> </w:t>
      </w:r>
      <w:r>
        <w:rPr>
          <w:color w:val="666666"/>
          <w:spacing w:val="-2"/>
          <w:lang w:eastAsia="zh-CN"/>
        </w:rPr>
        <w:t>盘活现有用户池和触达</w:t>
      </w:r>
      <w:r>
        <w:rPr>
          <w:color w:val="666666"/>
          <w:spacing w:val="-3"/>
          <w:lang w:eastAsia="zh-CN"/>
        </w:rPr>
        <w:t>下沉用户，提升用户新增活跃</w:t>
      </w:r>
    </w:p>
    <w:p w14:paraId="59613FEA" w14:textId="77777777" w:rsidR="000F63F5" w:rsidRDefault="00131E96">
      <w:pPr>
        <w:pStyle w:val="a3"/>
        <w:spacing w:before="90" w:line="188" w:lineRule="auto"/>
        <w:ind w:left="1972"/>
        <w:rPr>
          <w:lang w:eastAsia="zh-CN"/>
        </w:rPr>
      </w:pPr>
      <w:r>
        <w:rPr>
          <w:rFonts w:ascii="Cambria Math" w:eastAsia="Cambria Math" w:hAnsi="Cambria Math" w:cs="Cambria Math"/>
          <w:color w:val="76A5AF"/>
          <w:spacing w:val="-2"/>
          <w:lang w:eastAsia="zh-CN"/>
        </w:rPr>
        <w:t>②</w:t>
      </w:r>
      <w:r>
        <w:rPr>
          <w:rFonts w:ascii="Cambria Math" w:eastAsia="Cambria Math" w:hAnsi="Cambria Math" w:cs="Cambria Math"/>
          <w:color w:val="76A5AF"/>
          <w:spacing w:val="32"/>
          <w:lang w:eastAsia="zh-CN"/>
        </w:rPr>
        <w:t xml:space="preserve"> </w:t>
      </w:r>
      <w:r>
        <w:rPr>
          <w:color w:val="666666"/>
          <w:spacing w:val="-2"/>
          <w:lang w:eastAsia="zh-CN"/>
        </w:rPr>
        <w:t>利用汇率机制辅助反作弊策略提升</w:t>
      </w:r>
      <w:r>
        <w:rPr>
          <w:color w:val="666666"/>
          <w:spacing w:val="-2"/>
          <w:lang w:eastAsia="zh-CN"/>
        </w:rPr>
        <w:t>ROI</w:t>
      </w:r>
    </w:p>
    <w:p w14:paraId="02DDCF80" w14:textId="77777777" w:rsidR="000F63F5" w:rsidRDefault="00131E96">
      <w:pPr>
        <w:pStyle w:val="a3"/>
        <w:spacing w:before="91" w:line="235" w:lineRule="auto"/>
        <w:ind w:left="921" w:right="849" w:firstLine="1050"/>
        <w:rPr>
          <w:lang w:eastAsia="zh-CN"/>
        </w:rPr>
      </w:pPr>
      <w:r>
        <w:rPr>
          <w:rFonts w:ascii="Cambria Math" w:eastAsia="Cambria Math" w:hAnsi="Cambria Math" w:cs="Cambria Math"/>
          <w:color w:val="76A5AF"/>
          <w:spacing w:val="-3"/>
          <w:lang w:eastAsia="zh-CN"/>
        </w:rPr>
        <w:t>③</w:t>
      </w:r>
      <w:r>
        <w:rPr>
          <w:rFonts w:ascii="Cambria Math" w:eastAsia="Cambria Math" w:hAnsi="Cambria Math" w:cs="Cambria Math"/>
          <w:color w:val="76A5AF"/>
          <w:spacing w:val="40"/>
          <w:lang w:eastAsia="zh-CN"/>
        </w:rPr>
        <w:t xml:space="preserve"> </w:t>
      </w:r>
      <w:r>
        <w:rPr>
          <w:color w:val="666666"/>
          <w:spacing w:val="-3"/>
          <w:lang w:eastAsia="zh-CN"/>
        </w:rPr>
        <w:t>同时建立激励梯度模型，</w:t>
      </w:r>
      <w:r>
        <w:rPr>
          <w:color w:val="666666"/>
          <w:spacing w:val="-3"/>
          <w:lang w:eastAsia="zh-CN"/>
        </w:rPr>
        <w:t xml:space="preserve"> </w:t>
      </w:r>
      <w:r>
        <w:rPr>
          <w:color w:val="666666"/>
          <w:spacing w:val="-3"/>
          <w:lang w:eastAsia="zh-CN"/>
        </w:rPr>
        <w:t>保证正常用户体验的同时降低作弊用户占比和获利</w:t>
      </w:r>
      <w:r>
        <w:rPr>
          <w:color w:val="76A5AF"/>
          <w:spacing w:val="-4"/>
          <w:lang w:eastAsia="zh-CN"/>
        </w:rPr>
        <w:t>主要业绩</w:t>
      </w:r>
      <w:r>
        <w:rPr>
          <w:color w:val="76A5AF"/>
          <w:spacing w:val="-4"/>
          <w:lang w:eastAsia="zh-CN"/>
        </w:rPr>
        <w:t xml:space="preserve">      </w:t>
      </w:r>
      <w:r>
        <w:rPr>
          <w:color w:val="666666"/>
          <w:spacing w:val="-4"/>
          <w:lang w:eastAsia="zh-CN"/>
        </w:rPr>
        <w:t>激活</w:t>
      </w:r>
      <w:r>
        <w:rPr>
          <w:color w:val="666666"/>
          <w:spacing w:val="-4"/>
          <w:lang w:eastAsia="zh-CN"/>
        </w:rPr>
        <w:t>CPA=0.3,</w:t>
      </w:r>
      <w:r>
        <w:rPr>
          <w:color w:val="666666"/>
          <w:spacing w:val="-4"/>
          <w:lang w:eastAsia="zh-CN"/>
        </w:rPr>
        <w:t>日均拉新</w:t>
      </w:r>
      <w:r>
        <w:rPr>
          <w:color w:val="666666"/>
          <w:spacing w:val="-4"/>
          <w:lang w:eastAsia="zh-CN"/>
        </w:rPr>
        <w:t>3W+</w:t>
      </w:r>
      <w:r>
        <w:rPr>
          <w:color w:val="666666"/>
          <w:spacing w:val="-4"/>
          <w:lang w:eastAsia="zh-CN"/>
        </w:rPr>
        <w:t>，</w:t>
      </w:r>
      <w:r>
        <w:rPr>
          <w:color w:val="666666"/>
          <w:spacing w:val="-4"/>
          <w:lang w:eastAsia="zh-CN"/>
        </w:rPr>
        <w:t xml:space="preserve"> </w:t>
      </w:r>
      <w:r>
        <w:rPr>
          <w:color w:val="666666"/>
          <w:spacing w:val="-4"/>
          <w:lang w:eastAsia="zh-CN"/>
        </w:rPr>
        <w:t>翻页量提</w:t>
      </w:r>
      <w:r>
        <w:rPr>
          <w:color w:val="666666"/>
          <w:spacing w:val="-5"/>
          <w:lang w:eastAsia="zh-CN"/>
        </w:rPr>
        <w:t>高</w:t>
      </w:r>
      <w:r>
        <w:rPr>
          <w:color w:val="666666"/>
          <w:spacing w:val="-5"/>
          <w:lang w:eastAsia="zh-CN"/>
        </w:rPr>
        <w:t>30%</w:t>
      </w:r>
      <w:r>
        <w:rPr>
          <w:color w:val="666666"/>
          <w:spacing w:val="-5"/>
          <w:lang w:eastAsia="zh-CN"/>
        </w:rPr>
        <w:t>，</w:t>
      </w:r>
      <w:r>
        <w:rPr>
          <w:color w:val="666666"/>
          <w:spacing w:val="-5"/>
          <w:lang w:eastAsia="zh-CN"/>
        </w:rPr>
        <w:t xml:space="preserve"> </w:t>
      </w:r>
      <w:r>
        <w:rPr>
          <w:color w:val="666666"/>
          <w:spacing w:val="-5"/>
          <w:lang w:eastAsia="zh-CN"/>
        </w:rPr>
        <w:t>同时广告收入提升</w:t>
      </w:r>
      <w:r>
        <w:rPr>
          <w:color w:val="666666"/>
          <w:spacing w:val="-5"/>
          <w:lang w:eastAsia="zh-CN"/>
        </w:rPr>
        <w:t>20%</w:t>
      </w:r>
    </w:p>
    <w:p w14:paraId="126E0CA9" w14:textId="77777777" w:rsidR="000F63F5" w:rsidRDefault="00131E96">
      <w:pPr>
        <w:pStyle w:val="a3"/>
        <w:spacing w:before="114" w:line="184" w:lineRule="auto"/>
        <w:ind w:left="198"/>
        <w:outlineLvl w:val="0"/>
        <w:rPr>
          <w:sz w:val="39"/>
          <w:szCs w:val="39"/>
        </w:rPr>
      </w:pPr>
      <w:r>
        <w:rPr>
          <w:b/>
          <w:bCs/>
          <w:color w:val="45818E"/>
          <w:spacing w:val="8"/>
          <w:sz w:val="39"/>
          <w:szCs w:val="39"/>
        </w:rPr>
        <w:t>个人评价</w:t>
      </w:r>
    </w:p>
    <w:p w14:paraId="22E87ADA" w14:textId="77777777" w:rsidR="000F63F5" w:rsidRDefault="000F63F5">
      <w:pPr>
        <w:spacing w:line="104" w:lineRule="exact"/>
      </w:pPr>
    </w:p>
    <w:tbl>
      <w:tblPr>
        <w:tblStyle w:val="TableNormal"/>
        <w:tblW w:w="8944" w:type="dxa"/>
        <w:tblInd w:w="1915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"/>
        <w:gridCol w:w="2751"/>
        <w:gridCol w:w="5363"/>
      </w:tblGrid>
      <w:tr w:rsidR="000F63F5" w14:paraId="4A20A646" w14:textId="77777777">
        <w:trPr>
          <w:trHeight w:val="322"/>
        </w:trPr>
        <w:tc>
          <w:tcPr>
            <w:tcW w:w="8944" w:type="dxa"/>
            <w:gridSpan w:val="3"/>
          </w:tcPr>
          <w:p w14:paraId="4BBDC44D" w14:textId="77777777" w:rsidR="000F63F5" w:rsidRDefault="00131E96">
            <w:pPr>
              <w:pStyle w:val="TableText"/>
              <w:spacing w:line="181" w:lineRule="auto"/>
              <w:ind w:left="48"/>
            </w:pPr>
            <w:r>
              <w:rPr>
                <w:b/>
                <w:bCs/>
                <w:color w:val="45818E"/>
                <w:spacing w:val="-1"/>
              </w:rPr>
              <w:t>职业技能</w:t>
            </w:r>
          </w:p>
        </w:tc>
      </w:tr>
      <w:tr w:rsidR="000F63F5" w14:paraId="23474DBB" w14:textId="77777777">
        <w:trPr>
          <w:trHeight w:val="423"/>
        </w:trPr>
        <w:tc>
          <w:tcPr>
            <w:tcW w:w="830" w:type="dxa"/>
          </w:tcPr>
          <w:p w14:paraId="61979F46" w14:textId="77777777" w:rsidR="000F63F5" w:rsidRDefault="00131E96">
            <w:pPr>
              <w:spacing w:before="123" w:line="188" w:lineRule="auto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color w:val="666666"/>
                <w:spacing w:val="-2"/>
                <w:sz w:val="24"/>
                <w:szCs w:val="24"/>
              </w:rPr>
              <w:t>O2O</w:t>
            </w:r>
          </w:p>
        </w:tc>
        <w:tc>
          <w:tcPr>
            <w:tcW w:w="2751" w:type="dxa"/>
          </w:tcPr>
          <w:p w14:paraId="10C62416" w14:textId="77777777" w:rsidR="000F63F5" w:rsidRDefault="00131E96">
            <w:pPr>
              <w:pStyle w:val="TableText"/>
              <w:spacing w:before="52" w:line="219" w:lineRule="auto"/>
              <w:ind w:left="360"/>
              <w:rPr>
                <w:sz w:val="23"/>
                <w:szCs w:val="23"/>
              </w:rPr>
            </w:pPr>
            <w:r>
              <w:rPr>
                <w:b/>
                <w:bCs/>
                <w:color w:val="76A5AF"/>
                <w:spacing w:val="43"/>
                <w:w w:val="109"/>
                <w:sz w:val="23"/>
                <w:szCs w:val="23"/>
              </w:rPr>
              <w:t>●</w:t>
            </w:r>
            <w:r>
              <w:rPr>
                <w:b/>
                <w:bCs/>
                <w:color w:val="76A5AF"/>
                <w:spacing w:val="11"/>
                <w:sz w:val="23"/>
                <w:szCs w:val="23"/>
              </w:rPr>
              <w:t xml:space="preserve">  </w:t>
            </w:r>
            <w:r>
              <w:rPr>
                <w:b/>
                <w:bCs/>
                <w:color w:val="76A5AF"/>
                <w:spacing w:val="43"/>
                <w:w w:val="109"/>
                <w:sz w:val="23"/>
                <w:szCs w:val="23"/>
              </w:rPr>
              <w:t>●</w:t>
            </w:r>
            <w:r>
              <w:rPr>
                <w:b/>
                <w:bCs/>
                <w:color w:val="76A5AF"/>
                <w:spacing w:val="10"/>
                <w:sz w:val="23"/>
                <w:szCs w:val="23"/>
              </w:rPr>
              <w:t xml:space="preserve">  </w:t>
            </w:r>
            <w:r>
              <w:rPr>
                <w:b/>
                <w:bCs/>
                <w:color w:val="76A5AF"/>
                <w:spacing w:val="43"/>
                <w:w w:val="109"/>
                <w:sz w:val="23"/>
                <w:szCs w:val="23"/>
              </w:rPr>
              <w:t>●</w:t>
            </w:r>
            <w:r>
              <w:rPr>
                <w:b/>
                <w:bCs/>
                <w:color w:val="76A5AF"/>
                <w:spacing w:val="11"/>
                <w:sz w:val="23"/>
                <w:szCs w:val="23"/>
              </w:rPr>
              <w:t xml:space="preserve">  </w:t>
            </w:r>
            <w:r>
              <w:rPr>
                <w:b/>
                <w:bCs/>
                <w:color w:val="76A5AF"/>
                <w:spacing w:val="43"/>
                <w:w w:val="109"/>
                <w:sz w:val="23"/>
                <w:szCs w:val="23"/>
              </w:rPr>
              <w:t>●</w:t>
            </w:r>
            <w:r>
              <w:rPr>
                <w:b/>
                <w:bCs/>
                <w:color w:val="76A5AF"/>
                <w:spacing w:val="7"/>
                <w:sz w:val="23"/>
                <w:szCs w:val="23"/>
              </w:rPr>
              <w:t xml:space="preserve">  </w:t>
            </w:r>
            <w:r>
              <w:rPr>
                <w:b/>
                <w:bCs/>
                <w:color w:val="76A5AF"/>
                <w:spacing w:val="43"/>
                <w:w w:val="109"/>
                <w:sz w:val="23"/>
                <w:szCs w:val="23"/>
              </w:rPr>
              <w:t>●</w:t>
            </w:r>
          </w:p>
        </w:tc>
        <w:tc>
          <w:tcPr>
            <w:tcW w:w="5363" w:type="dxa"/>
          </w:tcPr>
          <w:p w14:paraId="1C6329CD" w14:textId="77777777" w:rsidR="000F63F5" w:rsidRDefault="00131E96">
            <w:pPr>
              <w:pStyle w:val="TableText"/>
              <w:spacing w:before="89" w:line="182" w:lineRule="auto"/>
              <w:jc w:val="right"/>
              <w:rPr>
                <w:lang w:eastAsia="zh-CN"/>
              </w:rPr>
            </w:pPr>
            <w:r>
              <w:rPr>
                <w:color w:val="666666"/>
                <w:spacing w:val="-1"/>
                <w:lang w:eastAsia="zh-CN"/>
              </w:rPr>
              <w:t>在供需多边市场中复杂运筹问题寻找突破口</w:t>
            </w:r>
          </w:p>
        </w:tc>
      </w:tr>
      <w:tr w:rsidR="000F63F5" w14:paraId="61FB08AE" w14:textId="77777777">
        <w:trPr>
          <w:trHeight w:val="422"/>
        </w:trPr>
        <w:tc>
          <w:tcPr>
            <w:tcW w:w="830" w:type="dxa"/>
          </w:tcPr>
          <w:p w14:paraId="017DB184" w14:textId="77777777" w:rsidR="000F63F5" w:rsidRDefault="00131E96">
            <w:pPr>
              <w:spacing w:before="122" w:line="188" w:lineRule="auto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color w:val="666666"/>
                <w:spacing w:val="-3"/>
                <w:sz w:val="24"/>
                <w:szCs w:val="24"/>
              </w:rPr>
              <w:t>GTM</w:t>
            </w:r>
          </w:p>
        </w:tc>
        <w:tc>
          <w:tcPr>
            <w:tcW w:w="2751" w:type="dxa"/>
          </w:tcPr>
          <w:p w14:paraId="4E0FB95E" w14:textId="77777777" w:rsidR="000F63F5" w:rsidRDefault="00131E96">
            <w:pPr>
              <w:pStyle w:val="TableText"/>
              <w:spacing w:before="51" w:line="219" w:lineRule="auto"/>
              <w:ind w:left="360"/>
              <w:rPr>
                <w:sz w:val="23"/>
                <w:szCs w:val="23"/>
              </w:rPr>
            </w:pPr>
            <w:r>
              <w:rPr>
                <w:b/>
                <w:bCs/>
                <w:color w:val="76A5AF"/>
                <w:spacing w:val="43"/>
                <w:w w:val="109"/>
                <w:sz w:val="23"/>
                <w:szCs w:val="23"/>
              </w:rPr>
              <w:t>●</w:t>
            </w:r>
            <w:r>
              <w:rPr>
                <w:b/>
                <w:bCs/>
                <w:color w:val="76A5AF"/>
                <w:spacing w:val="11"/>
                <w:sz w:val="23"/>
                <w:szCs w:val="23"/>
              </w:rPr>
              <w:t xml:space="preserve">  </w:t>
            </w:r>
            <w:r>
              <w:rPr>
                <w:b/>
                <w:bCs/>
                <w:color w:val="76A5AF"/>
                <w:spacing w:val="43"/>
                <w:w w:val="109"/>
                <w:sz w:val="23"/>
                <w:szCs w:val="23"/>
              </w:rPr>
              <w:t>●</w:t>
            </w:r>
            <w:r>
              <w:rPr>
                <w:b/>
                <w:bCs/>
                <w:color w:val="76A5AF"/>
                <w:spacing w:val="10"/>
                <w:sz w:val="23"/>
                <w:szCs w:val="23"/>
              </w:rPr>
              <w:t xml:space="preserve">  </w:t>
            </w:r>
            <w:r>
              <w:rPr>
                <w:b/>
                <w:bCs/>
                <w:color w:val="76A5AF"/>
                <w:spacing w:val="43"/>
                <w:w w:val="109"/>
                <w:sz w:val="23"/>
                <w:szCs w:val="23"/>
              </w:rPr>
              <w:t>●</w:t>
            </w:r>
            <w:r>
              <w:rPr>
                <w:b/>
                <w:bCs/>
                <w:color w:val="76A5AF"/>
                <w:spacing w:val="11"/>
                <w:sz w:val="23"/>
                <w:szCs w:val="23"/>
              </w:rPr>
              <w:t xml:space="preserve">  </w:t>
            </w:r>
            <w:r>
              <w:rPr>
                <w:b/>
                <w:bCs/>
                <w:color w:val="76A5AF"/>
                <w:spacing w:val="43"/>
                <w:w w:val="109"/>
                <w:sz w:val="23"/>
                <w:szCs w:val="23"/>
              </w:rPr>
              <w:t>●</w:t>
            </w:r>
            <w:r>
              <w:rPr>
                <w:b/>
                <w:bCs/>
                <w:color w:val="76A5AF"/>
                <w:spacing w:val="7"/>
                <w:sz w:val="23"/>
                <w:szCs w:val="23"/>
              </w:rPr>
              <w:t xml:space="preserve">  </w:t>
            </w:r>
            <w:r>
              <w:rPr>
                <w:b/>
                <w:bCs/>
                <w:color w:val="CCCCCC"/>
                <w:spacing w:val="43"/>
                <w:w w:val="109"/>
                <w:sz w:val="23"/>
                <w:szCs w:val="23"/>
              </w:rPr>
              <w:t>●</w:t>
            </w:r>
          </w:p>
        </w:tc>
        <w:tc>
          <w:tcPr>
            <w:tcW w:w="5363" w:type="dxa"/>
          </w:tcPr>
          <w:p w14:paraId="4C472FA1" w14:textId="77777777" w:rsidR="000F63F5" w:rsidRDefault="00131E96">
            <w:pPr>
              <w:pStyle w:val="TableText"/>
              <w:spacing w:before="98" w:line="182" w:lineRule="auto"/>
              <w:ind w:left="815"/>
              <w:rPr>
                <w:lang w:eastAsia="zh-CN"/>
              </w:rPr>
            </w:pPr>
            <w:r>
              <w:rPr>
                <w:color w:val="666666"/>
                <w:spacing w:val="-1"/>
                <w:lang w:eastAsia="zh-CN"/>
              </w:rPr>
              <w:t>了解国际化市场中的特殊挑战</w:t>
            </w:r>
          </w:p>
        </w:tc>
      </w:tr>
      <w:tr w:rsidR="000F63F5" w14:paraId="3A35B358" w14:textId="77777777">
        <w:trPr>
          <w:trHeight w:val="414"/>
        </w:trPr>
        <w:tc>
          <w:tcPr>
            <w:tcW w:w="830" w:type="dxa"/>
          </w:tcPr>
          <w:p w14:paraId="7688E934" w14:textId="77777777" w:rsidR="000F63F5" w:rsidRDefault="00131E96">
            <w:pPr>
              <w:spacing w:before="113" w:line="188" w:lineRule="auto"/>
              <w:ind w:left="7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color w:val="666666"/>
                <w:spacing w:val="-4"/>
                <w:sz w:val="24"/>
                <w:szCs w:val="24"/>
              </w:rPr>
              <w:t>UG</w:t>
            </w:r>
          </w:p>
        </w:tc>
        <w:tc>
          <w:tcPr>
            <w:tcW w:w="2751" w:type="dxa"/>
          </w:tcPr>
          <w:p w14:paraId="7D67629A" w14:textId="77777777" w:rsidR="000F63F5" w:rsidRDefault="00131E96">
            <w:pPr>
              <w:pStyle w:val="TableText"/>
              <w:spacing w:before="31" w:line="217" w:lineRule="auto"/>
              <w:ind w:left="360"/>
            </w:pPr>
            <w:r>
              <w:rPr>
                <w:b/>
                <w:bCs/>
                <w:color w:val="76A5AF"/>
                <w:spacing w:val="46"/>
                <w:w w:val="103"/>
              </w:rPr>
              <w:t>●</w:t>
            </w:r>
            <w:r>
              <w:rPr>
                <w:b/>
                <w:bCs/>
                <w:color w:val="76A5AF"/>
                <w:spacing w:val="7"/>
              </w:rPr>
              <w:t xml:space="preserve">  </w:t>
            </w:r>
            <w:r>
              <w:rPr>
                <w:b/>
                <w:bCs/>
                <w:color w:val="76A5AF"/>
                <w:spacing w:val="46"/>
                <w:w w:val="103"/>
              </w:rPr>
              <w:t>●</w:t>
            </w:r>
            <w:r>
              <w:rPr>
                <w:b/>
                <w:bCs/>
                <w:color w:val="76A5AF"/>
                <w:spacing w:val="7"/>
              </w:rPr>
              <w:t xml:space="preserve">  </w:t>
            </w:r>
            <w:r>
              <w:rPr>
                <w:b/>
                <w:bCs/>
                <w:color w:val="76A5AF"/>
                <w:spacing w:val="46"/>
                <w:w w:val="103"/>
              </w:rPr>
              <w:t>●</w:t>
            </w:r>
            <w:r>
              <w:rPr>
                <w:b/>
                <w:bCs/>
                <w:color w:val="76A5AF"/>
                <w:spacing w:val="7"/>
              </w:rPr>
              <w:t xml:space="preserve">  </w:t>
            </w:r>
            <w:r>
              <w:rPr>
                <w:b/>
                <w:bCs/>
                <w:color w:val="76A5AF"/>
                <w:spacing w:val="46"/>
                <w:w w:val="103"/>
              </w:rPr>
              <w:t>●</w:t>
            </w:r>
            <w:r>
              <w:rPr>
                <w:b/>
                <w:bCs/>
                <w:color w:val="76A5AF"/>
                <w:spacing w:val="5"/>
              </w:rPr>
              <w:t xml:space="preserve">  </w:t>
            </w:r>
            <w:r>
              <w:rPr>
                <w:b/>
                <w:bCs/>
                <w:color w:val="CCCCCC"/>
                <w:spacing w:val="46"/>
                <w:w w:val="103"/>
              </w:rPr>
              <w:t>●</w:t>
            </w:r>
          </w:p>
        </w:tc>
        <w:tc>
          <w:tcPr>
            <w:tcW w:w="5363" w:type="dxa"/>
          </w:tcPr>
          <w:p w14:paraId="023EB1C0" w14:textId="77777777" w:rsidR="000F63F5" w:rsidRDefault="00131E96">
            <w:pPr>
              <w:pStyle w:val="TableText"/>
              <w:spacing w:before="89" w:line="182" w:lineRule="auto"/>
              <w:jc w:val="right"/>
              <w:rPr>
                <w:lang w:eastAsia="zh-CN"/>
              </w:rPr>
            </w:pPr>
            <w:r>
              <w:rPr>
                <w:color w:val="666666"/>
                <w:spacing w:val="-1"/>
                <w:lang w:eastAsia="zh-CN"/>
              </w:rPr>
              <w:t>丰富的增长产品经验解全用户生命周期玩法</w:t>
            </w:r>
          </w:p>
        </w:tc>
      </w:tr>
      <w:tr w:rsidR="000F63F5" w14:paraId="5559757F" w14:textId="77777777">
        <w:trPr>
          <w:trHeight w:val="412"/>
        </w:trPr>
        <w:tc>
          <w:tcPr>
            <w:tcW w:w="830" w:type="dxa"/>
          </w:tcPr>
          <w:p w14:paraId="392E1156" w14:textId="77777777" w:rsidR="000F63F5" w:rsidRDefault="00131E96">
            <w:pPr>
              <w:spacing w:before="115" w:line="186" w:lineRule="auto"/>
              <w:ind w:left="10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color w:val="666666"/>
                <w:spacing w:val="-6"/>
                <w:sz w:val="24"/>
                <w:szCs w:val="24"/>
              </w:rPr>
              <w:t>MP</w:t>
            </w:r>
          </w:p>
        </w:tc>
        <w:tc>
          <w:tcPr>
            <w:tcW w:w="2751" w:type="dxa"/>
          </w:tcPr>
          <w:p w14:paraId="375BDCF8" w14:textId="77777777" w:rsidR="000F63F5" w:rsidRDefault="00131E96">
            <w:pPr>
              <w:pStyle w:val="TableText"/>
              <w:spacing w:before="29" w:line="217" w:lineRule="auto"/>
              <w:ind w:left="360"/>
            </w:pPr>
            <w:r>
              <w:rPr>
                <w:b/>
                <w:bCs/>
                <w:color w:val="76A5AF"/>
                <w:spacing w:val="46"/>
                <w:w w:val="103"/>
              </w:rPr>
              <w:t>●</w:t>
            </w:r>
            <w:r>
              <w:rPr>
                <w:b/>
                <w:bCs/>
                <w:color w:val="76A5AF"/>
                <w:spacing w:val="7"/>
              </w:rPr>
              <w:t xml:space="preserve">  </w:t>
            </w:r>
            <w:r>
              <w:rPr>
                <w:b/>
                <w:bCs/>
                <w:color w:val="76A5AF"/>
                <w:spacing w:val="46"/>
                <w:w w:val="103"/>
              </w:rPr>
              <w:t>●</w:t>
            </w:r>
            <w:r>
              <w:rPr>
                <w:b/>
                <w:bCs/>
                <w:color w:val="76A5AF"/>
                <w:spacing w:val="7"/>
              </w:rPr>
              <w:t xml:space="preserve">  </w:t>
            </w:r>
            <w:r>
              <w:rPr>
                <w:b/>
                <w:bCs/>
                <w:color w:val="76A5AF"/>
                <w:spacing w:val="46"/>
                <w:w w:val="103"/>
              </w:rPr>
              <w:t>●</w:t>
            </w:r>
            <w:r>
              <w:rPr>
                <w:b/>
                <w:bCs/>
                <w:color w:val="76A5AF"/>
                <w:spacing w:val="7"/>
              </w:rPr>
              <w:t xml:space="preserve">  </w:t>
            </w:r>
            <w:r>
              <w:rPr>
                <w:b/>
                <w:bCs/>
                <w:color w:val="76A5AF"/>
                <w:spacing w:val="46"/>
                <w:w w:val="103"/>
              </w:rPr>
              <w:t>●</w:t>
            </w:r>
            <w:r>
              <w:rPr>
                <w:b/>
                <w:bCs/>
                <w:color w:val="76A5AF"/>
                <w:spacing w:val="5"/>
              </w:rPr>
              <w:t xml:space="preserve">  </w:t>
            </w:r>
            <w:r>
              <w:rPr>
                <w:b/>
                <w:bCs/>
                <w:color w:val="CCCCCC"/>
                <w:spacing w:val="46"/>
                <w:w w:val="103"/>
              </w:rPr>
              <w:t>●</w:t>
            </w:r>
          </w:p>
        </w:tc>
        <w:tc>
          <w:tcPr>
            <w:tcW w:w="5363" w:type="dxa"/>
          </w:tcPr>
          <w:p w14:paraId="5A38EFEE" w14:textId="77777777" w:rsidR="000F63F5" w:rsidRDefault="00131E96">
            <w:pPr>
              <w:pStyle w:val="TableText"/>
              <w:spacing w:before="89" w:line="181" w:lineRule="auto"/>
              <w:ind w:left="832"/>
            </w:pPr>
            <w:r>
              <w:rPr>
                <w:color w:val="666666"/>
                <w:spacing w:val="-3"/>
              </w:rPr>
              <w:t>自驱不断冲破舒适圈</w:t>
            </w:r>
          </w:p>
        </w:tc>
      </w:tr>
      <w:tr w:rsidR="000F63F5" w14:paraId="77B79943" w14:textId="77777777">
        <w:trPr>
          <w:trHeight w:val="324"/>
        </w:trPr>
        <w:tc>
          <w:tcPr>
            <w:tcW w:w="830" w:type="dxa"/>
          </w:tcPr>
          <w:p w14:paraId="63FD6286" w14:textId="77777777" w:rsidR="000F63F5" w:rsidRDefault="00131E96">
            <w:pPr>
              <w:spacing w:before="112" w:line="167" w:lineRule="auto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color w:val="666666"/>
                <w:spacing w:val="-2"/>
                <w:sz w:val="24"/>
                <w:szCs w:val="24"/>
              </w:rPr>
              <w:t>OTA</w:t>
            </w:r>
          </w:p>
        </w:tc>
        <w:tc>
          <w:tcPr>
            <w:tcW w:w="2751" w:type="dxa"/>
          </w:tcPr>
          <w:p w14:paraId="0AB9A346" w14:textId="77777777" w:rsidR="000F63F5" w:rsidRDefault="00131E96">
            <w:pPr>
              <w:pStyle w:val="TableText"/>
              <w:spacing w:before="30" w:line="165" w:lineRule="auto"/>
              <w:ind w:left="360"/>
            </w:pPr>
            <w:r>
              <w:rPr>
                <w:b/>
                <w:bCs/>
                <w:color w:val="76A5AF"/>
                <w:spacing w:val="46"/>
                <w:w w:val="103"/>
              </w:rPr>
              <w:t>●</w:t>
            </w:r>
            <w:r>
              <w:rPr>
                <w:b/>
                <w:bCs/>
                <w:color w:val="76A5AF"/>
                <w:spacing w:val="7"/>
              </w:rPr>
              <w:t xml:space="preserve">  </w:t>
            </w:r>
            <w:r>
              <w:rPr>
                <w:b/>
                <w:bCs/>
                <w:color w:val="76A5AF"/>
                <w:spacing w:val="46"/>
                <w:w w:val="103"/>
              </w:rPr>
              <w:t>●</w:t>
            </w:r>
            <w:r>
              <w:rPr>
                <w:b/>
                <w:bCs/>
                <w:color w:val="76A5AF"/>
                <w:spacing w:val="7"/>
              </w:rPr>
              <w:t xml:space="preserve">  </w:t>
            </w:r>
            <w:r>
              <w:rPr>
                <w:b/>
                <w:bCs/>
                <w:color w:val="76A5AF"/>
                <w:spacing w:val="46"/>
                <w:w w:val="103"/>
              </w:rPr>
              <w:t>●</w:t>
            </w:r>
            <w:r>
              <w:rPr>
                <w:b/>
                <w:bCs/>
                <w:color w:val="76A5AF"/>
                <w:spacing w:val="7"/>
              </w:rPr>
              <w:t xml:space="preserve">  </w:t>
            </w:r>
            <w:r>
              <w:rPr>
                <w:b/>
                <w:bCs/>
                <w:color w:val="CCCCCC"/>
                <w:spacing w:val="46"/>
                <w:w w:val="103"/>
              </w:rPr>
              <w:t>●</w:t>
            </w:r>
            <w:r>
              <w:rPr>
                <w:b/>
                <w:bCs/>
                <w:color w:val="CCCCCC"/>
                <w:spacing w:val="5"/>
              </w:rPr>
              <w:t xml:space="preserve">  </w:t>
            </w:r>
            <w:r>
              <w:rPr>
                <w:b/>
                <w:bCs/>
                <w:color w:val="CCCCCC"/>
                <w:spacing w:val="46"/>
                <w:w w:val="103"/>
              </w:rPr>
              <w:t>●</w:t>
            </w:r>
          </w:p>
        </w:tc>
        <w:tc>
          <w:tcPr>
            <w:tcW w:w="5363" w:type="dxa"/>
          </w:tcPr>
          <w:p w14:paraId="0EB959D2" w14:textId="77777777" w:rsidR="000F63F5" w:rsidRDefault="00131E96">
            <w:pPr>
              <w:pStyle w:val="TableText"/>
              <w:spacing w:before="88" w:line="226" w:lineRule="exact"/>
              <w:ind w:left="845"/>
              <w:rPr>
                <w:lang w:eastAsia="zh-CN"/>
              </w:rPr>
            </w:pPr>
            <w:r>
              <w:rPr>
                <w:color w:val="666666"/>
                <w:spacing w:val="-5"/>
                <w:position w:val="-1"/>
                <w:lang w:eastAsia="zh-CN"/>
              </w:rPr>
              <w:t>深度思考和创新思维，</w:t>
            </w:r>
            <w:r>
              <w:rPr>
                <w:color w:val="666666"/>
                <w:spacing w:val="-5"/>
                <w:position w:val="-1"/>
                <w:lang w:eastAsia="zh-CN"/>
              </w:rPr>
              <w:t xml:space="preserve"> </w:t>
            </w:r>
            <w:r>
              <w:rPr>
                <w:color w:val="666666"/>
                <w:spacing w:val="-5"/>
                <w:position w:val="-1"/>
                <w:lang w:eastAsia="zh-CN"/>
              </w:rPr>
              <w:t>心态开放有灵性</w:t>
            </w:r>
          </w:p>
        </w:tc>
      </w:tr>
    </w:tbl>
    <w:p w14:paraId="597FA696" w14:textId="77777777" w:rsidR="000F63F5" w:rsidRDefault="000F63F5">
      <w:pPr>
        <w:rPr>
          <w:lang w:eastAsia="zh-CN"/>
        </w:rPr>
      </w:pPr>
    </w:p>
    <w:sectPr w:rsidR="000F63F5">
      <w:pgSz w:w="11905" w:h="16839"/>
      <w:pgMar w:top="327" w:right="509" w:bottom="0" w:left="305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displayBackgroundShape/>
  <w:bordersDoNotSurroundHeader/>
  <w:bordersDoNotSurroundFooter/>
  <w:proofState w:spelling="clean" w:grammar="clean"/>
  <w:defaultTabStop w:val="4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F5"/>
    <w:rsid w:val="000F63F5"/>
    <w:rsid w:val="00131E96"/>
    <w:rsid w:val="00F4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7ACC9"/>
  <w15:docId w15:val="{90F9B382-2943-9B45-AF20-B74C84AD4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24"/>
      <w:szCs w:val="24"/>
    </w:r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24"/>
      <w:szCs w:val="24"/>
    </w:rPr>
  </w:style>
  <w:style w:type="character" w:styleId="a4">
    <w:name w:val="Hyperlink"/>
    <w:basedOn w:val="a0"/>
    <w:uiPriority w:val="99"/>
    <w:unhideWhenUsed/>
    <w:rsid w:val="00131E9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31E96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131E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1425026353@qq.co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A9877</cp:lastModifiedBy>
  <cp:revision>3</cp:revision>
  <dcterms:created xsi:type="dcterms:W3CDTF">2026-02-03T08:23:00Z</dcterms:created>
  <dcterms:modified xsi:type="dcterms:W3CDTF">2026-02-03T08:27:00Z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2026-02-03T16:23:01Z</vt:filetime>
  </property>
</Properties>
</file>