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2D6EA8F">
      <w:pPr>
        <w:spacing w:line="300" w:lineRule="auto"/>
        <w:jc w:val="center"/>
        <w:rPr>
          <w:b/>
          <w:sz w:val="10"/>
          <w:szCs w:val="10"/>
          <w:lang w:eastAsia="zh-CN"/>
        </w:rPr>
      </w:pPr>
    </w:p>
    <w:p w14:paraId="654CBFB6">
      <w:pPr>
        <w:spacing w:line="300" w:lineRule="auto"/>
        <w:ind w:firstLine="3947" w:firstLineChars="1092"/>
        <w:rPr>
          <w:b/>
          <w:sz w:val="36"/>
          <w:szCs w:val="36"/>
          <w:lang w:eastAsia="zh-CN"/>
        </w:rPr>
      </w:pPr>
      <w:r>
        <w:rPr>
          <w:rFonts w:hint="eastAsia"/>
          <w:b/>
          <w:sz w:val="36"/>
          <w:szCs w:val="36"/>
          <w:lang w:val="en-US" w:eastAsia="zh-CN"/>
        </w:rPr>
        <w:t>刘冬</w:t>
      </w:r>
      <w:r>
        <w:rPr>
          <w:b/>
          <w:sz w:val="36"/>
          <w:szCs w:val="36"/>
          <w:lang w:eastAsia="zh-CN"/>
        </w:rPr>
        <w:t>推荐报告</w:t>
      </w:r>
    </w:p>
    <w:p w14:paraId="204BF78C">
      <w:pPr>
        <w:spacing w:line="300" w:lineRule="auto"/>
        <w:ind w:firstLine="6939" w:firstLineChars="2880"/>
        <w:rPr>
          <w:b/>
          <w:bCs/>
          <w:lang w:eastAsia="zh-CN"/>
        </w:rPr>
      </w:pPr>
      <w:r>
        <w:rPr>
          <w:rFonts w:hint="eastAsia"/>
          <w:b/>
          <w:bCs/>
          <w:lang w:eastAsia="zh-CN"/>
        </w:rPr>
        <w:t xml:space="preserve"> </w:t>
      </w:r>
    </w:p>
    <w:p w14:paraId="7B8BB212">
      <w:pPr>
        <w:tabs>
          <w:tab w:val="left" w:pos="3780"/>
          <w:tab w:val="left" w:pos="3815"/>
        </w:tabs>
        <w:adjustRightInd w:val="0"/>
        <w:snapToGrid w:val="0"/>
        <w:spacing w:line="300" w:lineRule="auto"/>
        <w:rPr>
          <w:b/>
          <w:bCs/>
          <w:u w:val="single"/>
          <w:shd w:val="pct10" w:color="auto" w:fill="FFFFFF"/>
          <w:lang w:eastAsia="zh-CN"/>
        </w:rPr>
      </w:pPr>
      <w:r>
        <w:rPr>
          <w:rFonts w:hint="eastAsia" w:eastAsiaTheme="minorEastAsia"/>
          <w:b/>
          <w:shd w:val="pct10" w:color="auto" w:fill="FFFFFF"/>
          <w:lang w:eastAsia="zh-CN"/>
        </w:rPr>
        <w:t>个人资料</w:t>
      </w:r>
    </w:p>
    <w:tbl>
      <w:tblPr>
        <w:tblStyle w:val="16"/>
        <w:tblW w:w="9923" w:type="dxa"/>
        <w:tblInd w:w="-147" w:type="dxa"/>
        <w:tblLayout w:type="fixed"/>
        <w:tblCellMar>
          <w:top w:w="0" w:type="dxa"/>
          <w:left w:w="108" w:type="dxa"/>
          <w:bottom w:w="0" w:type="dxa"/>
          <w:right w:w="108" w:type="dxa"/>
        </w:tblCellMar>
      </w:tblPr>
      <w:tblGrid>
        <w:gridCol w:w="7298"/>
        <w:gridCol w:w="2625"/>
      </w:tblGrid>
      <w:tr w14:paraId="160F13FF">
        <w:tblPrEx>
          <w:tblCellMar>
            <w:top w:w="0" w:type="dxa"/>
            <w:left w:w="108" w:type="dxa"/>
            <w:bottom w:w="0" w:type="dxa"/>
            <w:right w:w="108" w:type="dxa"/>
          </w:tblCellMar>
        </w:tblPrEx>
        <w:tc>
          <w:tcPr>
            <w:tcW w:w="7298" w:type="dxa"/>
          </w:tcPr>
          <w:p w14:paraId="4849CC6F">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hint="eastAsia" w:eastAsiaTheme="minorEastAsia"/>
                <w:lang w:val="en-US" w:eastAsia="zh-CN"/>
              </w:rPr>
              <w:t>刘冬</w:t>
            </w:r>
          </w:p>
        </w:tc>
        <w:tc>
          <w:tcPr>
            <w:tcW w:w="2625" w:type="dxa"/>
            <w:vMerge w:val="restart"/>
          </w:tcPr>
          <w:p w14:paraId="4CB24798">
            <w:pPr>
              <w:tabs>
                <w:tab w:val="left" w:pos="2700"/>
                <w:tab w:val="left" w:pos="3000"/>
                <w:tab w:val="left" w:pos="7965"/>
              </w:tabs>
              <w:spacing w:line="300" w:lineRule="auto"/>
              <w:rPr>
                <w:lang w:eastAsia="zh-CN"/>
              </w:rPr>
            </w:pPr>
          </w:p>
        </w:tc>
      </w:tr>
      <w:tr w14:paraId="5964E5EE">
        <w:tblPrEx>
          <w:tblCellMar>
            <w:top w:w="0" w:type="dxa"/>
            <w:left w:w="108" w:type="dxa"/>
            <w:bottom w:w="0" w:type="dxa"/>
            <w:right w:w="108" w:type="dxa"/>
          </w:tblCellMar>
        </w:tblPrEx>
        <w:trPr>
          <w:trHeight w:val="272" w:hRule="atLeast"/>
        </w:trPr>
        <w:tc>
          <w:tcPr>
            <w:tcW w:w="7298" w:type="dxa"/>
          </w:tcPr>
          <w:p w14:paraId="40BEB583">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出生年月</w:t>
            </w:r>
            <w:r>
              <w:rPr>
                <w:rFonts w:hint="default" w:eastAsiaTheme="minorEastAsia"/>
                <w:lang w:val="en-US" w:eastAsia="zh-CN"/>
              </w:rPr>
              <w:t>：</w:t>
            </w:r>
            <w:r>
              <w:rPr>
                <w:rFonts w:hint="eastAsia" w:eastAsiaTheme="minorEastAsia"/>
                <w:lang w:val="en-US" w:eastAsia="zh-CN"/>
              </w:rPr>
              <w:t>1985</w:t>
            </w:r>
          </w:p>
        </w:tc>
        <w:tc>
          <w:tcPr>
            <w:tcW w:w="2625" w:type="dxa"/>
            <w:vMerge w:val="continue"/>
          </w:tcPr>
          <w:p w14:paraId="4316D1EA">
            <w:pPr>
              <w:tabs>
                <w:tab w:val="left" w:pos="2700"/>
                <w:tab w:val="left" w:pos="3000"/>
                <w:tab w:val="left" w:pos="7965"/>
              </w:tabs>
              <w:spacing w:line="300" w:lineRule="auto"/>
              <w:ind w:firstLine="120" w:firstLineChars="50"/>
              <w:rPr>
                <w:lang w:eastAsia="zh-CN"/>
              </w:rPr>
            </w:pPr>
          </w:p>
        </w:tc>
      </w:tr>
      <w:tr w14:paraId="3FFE620D">
        <w:tblPrEx>
          <w:tblCellMar>
            <w:top w:w="0" w:type="dxa"/>
            <w:left w:w="108" w:type="dxa"/>
            <w:bottom w:w="0" w:type="dxa"/>
            <w:right w:w="108" w:type="dxa"/>
          </w:tblCellMar>
        </w:tblPrEx>
        <w:trPr>
          <w:trHeight w:val="221" w:hRule="atLeast"/>
        </w:trPr>
        <w:tc>
          <w:tcPr>
            <w:tcW w:w="7298" w:type="dxa"/>
          </w:tcPr>
          <w:p w14:paraId="153BF49A">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hint="eastAsia" w:eastAsiaTheme="minorEastAsia"/>
                <w:lang w:val="en-US" w:eastAsia="zh-CN"/>
              </w:rPr>
              <w:t>男</w:t>
            </w:r>
          </w:p>
        </w:tc>
        <w:tc>
          <w:tcPr>
            <w:tcW w:w="2625" w:type="dxa"/>
            <w:vMerge w:val="continue"/>
          </w:tcPr>
          <w:p w14:paraId="714E328A">
            <w:pPr>
              <w:tabs>
                <w:tab w:val="left" w:pos="2700"/>
                <w:tab w:val="left" w:pos="3000"/>
                <w:tab w:val="left" w:pos="7965"/>
              </w:tabs>
              <w:spacing w:line="300" w:lineRule="auto"/>
              <w:ind w:firstLine="120" w:firstLineChars="50"/>
              <w:rPr>
                <w:lang w:eastAsia="zh-CN"/>
              </w:rPr>
            </w:pPr>
          </w:p>
        </w:tc>
      </w:tr>
      <w:tr w14:paraId="084F9456">
        <w:tblPrEx>
          <w:tblCellMar>
            <w:top w:w="0" w:type="dxa"/>
            <w:left w:w="108" w:type="dxa"/>
            <w:bottom w:w="0" w:type="dxa"/>
            <w:right w:w="108" w:type="dxa"/>
          </w:tblCellMar>
        </w:tblPrEx>
        <w:trPr>
          <w:trHeight w:val="90" w:hRule="atLeast"/>
        </w:trPr>
        <w:tc>
          <w:tcPr>
            <w:tcW w:w="7298" w:type="dxa"/>
          </w:tcPr>
          <w:p w14:paraId="00EAB504">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婚姻：</w:t>
            </w:r>
            <w:r>
              <w:rPr>
                <w:rFonts w:hint="eastAsia" w:eastAsiaTheme="minorEastAsia"/>
                <w:lang w:val="en-US" w:eastAsia="zh-CN"/>
              </w:rPr>
              <w:t>已婚已育</w:t>
            </w:r>
          </w:p>
        </w:tc>
        <w:tc>
          <w:tcPr>
            <w:tcW w:w="2625" w:type="dxa"/>
            <w:vMerge w:val="continue"/>
          </w:tcPr>
          <w:p w14:paraId="4E8F87ED">
            <w:pPr>
              <w:tabs>
                <w:tab w:val="left" w:pos="2700"/>
                <w:tab w:val="left" w:pos="3000"/>
                <w:tab w:val="left" w:pos="7965"/>
              </w:tabs>
              <w:spacing w:line="300" w:lineRule="auto"/>
              <w:ind w:firstLine="120" w:firstLineChars="50"/>
              <w:rPr>
                <w:lang w:eastAsia="zh-CN"/>
              </w:rPr>
            </w:pPr>
          </w:p>
        </w:tc>
      </w:tr>
      <w:tr w14:paraId="3EE65BBB">
        <w:tblPrEx>
          <w:tblCellMar>
            <w:top w:w="0" w:type="dxa"/>
            <w:left w:w="108" w:type="dxa"/>
            <w:bottom w:w="0" w:type="dxa"/>
            <w:right w:w="108" w:type="dxa"/>
          </w:tblCellMar>
        </w:tblPrEx>
        <w:trPr>
          <w:trHeight w:val="242" w:hRule="atLeast"/>
        </w:trPr>
        <w:tc>
          <w:tcPr>
            <w:tcW w:w="7298" w:type="dxa"/>
          </w:tcPr>
          <w:p w14:paraId="1AF39D4A">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户口</w:t>
            </w:r>
            <w:r>
              <w:rPr>
                <w:rFonts w:hint="eastAsia" w:eastAsiaTheme="minorEastAsia"/>
                <w:b/>
                <w:bCs/>
                <w:lang w:val="en-US" w:eastAsia="zh-CN"/>
              </w:rPr>
              <w:t>：</w:t>
            </w:r>
            <w:r>
              <w:rPr>
                <w:rFonts w:hint="eastAsia" w:eastAsiaTheme="minorEastAsia"/>
                <w:lang w:val="en-US" w:eastAsia="zh-CN"/>
              </w:rPr>
              <w:t>河北</w:t>
            </w:r>
          </w:p>
        </w:tc>
        <w:tc>
          <w:tcPr>
            <w:tcW w:w="2625" w:type="dxa"/>
            <w:vMerge w:val="continue"/>
          </w:tcPr>
          <w:p w14:paraId="66239B75">
            <w:pPr>
              <w:tabs>
                <w:tab w:val="left" w:pos="2700"/>
                <w:tab w:val="left" w:pos="3000"/>
                <w:tab w:val="left" w:pos="7965"/>
              </w:tabs>
              <w:spacing w:line="300" w:lineRule="auto"/>
              <w:ind w:firstLine="120" w:firstLineChars="50"/>
              <w:rPr>
                <w:lang w:eastAsia="zh-CN"/>
              </w:rPr>
            </w:pPr>
          </w:p>
        </w:tc>
      </w:tr>
      <w:tr w14:paraId="4F1ECC58">
        <w:tblPrEx>
          <w:tblCellMar>
            <w:top w:w="0" w:type="dxa"/>
            <w:left w:w="108" w:type="dxa"/>
            <w:bottom w:w="0" w:type="dxa"/>
            <w:right w:w="108" w:type="dxa"/>
          </w:tblCellMar>
        </w:tblPrEx>
        <w:trPr>
          <w:trHeight w:val="333" w:hRule="atLeast"/>
        </w:trPr>
        <w:tc>
          <w:tcPr>
            <w:tcW w:w="7298" w:type="dxa"/>
          </w:tcPr>
          <w:p w14:paraId="79DB376E">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目前工作地址</w:t>
            </w:r>
            <w:r>
              <w:rPr>
                <w:rFonts w:hint="eastAsia" w:eastAsiaTheme="minorEastAsia"/>
                <w:b/>
                <w:bCs/>
                <w:lang w:eastAsia="zh-CN"/>
              </w:rPr>
              <w:t>：</w:t>
            </w:r>
            <w:r>
              <w:rPr>
                <w:rFonts w:hint="eastAsia" w:eastAsiaTheme="minorEastAsia"/>
                <w:lang w:val="en-US" w:eastAsia="zh-CN"/>
              </w:rPr>
              <w:t>北京</w:t>
            </w:r>
          </w:p>
        </w:tc>
        <w:tc>
          <w:tcPr>
            <w:tcW w:w="2625" w:type="dxa"/>
            <w:vMerge w:val="continue"/>
          </w:tcPr>
          <w:p w14:paraId="46D0312D">
            <w:pPr>
              <w:tabs>
                <w:tab w:val="left" w:pos="2700"/>
                <w:tab w:val="left" w:pos="3000"/>
                <w:tab w:val="left" w:pos="7965"/>
              </w:tabs>
              <w:spacing w:line="300" w:lineRule="auto"/>
              <w:ind w:firstLine="120" w:firstLineChars="50"/>
              <w:rPr>
                <w:lang w:eastAsia="zh-CN"/>
              </w:rPr>
            </w:pPr>
          </w:p>
        </w:tc>
      </w:tr>
      <w:tr w14:paraId="1CE2BAF4">
        <w:tblPrEx>
          <w:tblCellMar>
            <w:top w:w="0" w:type="dxa"/>
            <w:left w:w="108" w:type="dxa"/>
            <w:bottom w:w="0" w:type="dxa"/>
            <w:right w:w="108" w:type="dxa"/>
          </w:tblCellMar>
        </w:tblPrEx>
        <w:tc>
          <w:tcPr>
            <w:tcW w:w="7298" w:type="dxa"/>
          </w:tcPr>
          <w:p w14:paraId="788A883E">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rPr>
                <w:rFonts w:hint="eastAsia" w:eastAsiaTheme="minorEastAsia"/>
                <w:lang w:val="en-US" w:eastAsia="zh-CN"/>
              </w:rPr>
              <w:t>13311159217</w:t>
            </w:r>
          </w:p>
        </w:tc>
        <w:tc>
          <w:tcPr>
            <w:tcW w:w="2625" w:type="dxa"/>
            <w:vMerge w:val="continue"/>
          </w:tcPr>
          <w:p w14:paraId="3030EBDE">
            <w:pPr>
              <w:tabs>
                <w:tab w:val="left" w:pos="2700"/>
                <w:tab w:val="left" w:pos="3000"/>
                <w:tab w:val="left" w:pos="7965"/>
              </w:tabs>
              <w:spacing w:line="300" w:lineRule="auto"/>
              <w:rPr>
                <w:lang w:eastAsia="zh-CN"/>
              </w:rPr>
            </w:pPr>
          </w:p>
        </w:tc>
      </w:tr>
      <w:tr w14:paraId="0F1F8EF2">
        <w:tblPrEx>
          <w:tblCellMar>
            <w:top w:w="0" w:type="dxa"/>
            <w:left w:w="108" w:type="dxa"/>
            <w:bottom w:w="0" w:type="dxa"/>
            <w:right w:w="108" w:type="dxa"/>
          </w:tblCellMar>
        </w:tblPrEx>
        <w:tc>
          <w:tcPr>
            <w:tcW w:w="7298" w:type="dxa"/>
          </w:tcPr>
          <w:p w14:paraId="48D076A0">
            <w:pPr>
              <w:rPr>
                <w:lang w:eastAsia="zh-CN"/>
              </w:rPr>
            </w:pPr>
            <w:r>
              <w:rPr>
                <w:rFonts w:hint="eastAsia" w:eastAsiaTheme="minorEastAsia"/>
                <w:b/>
                <w:bCs/>
                <w:color w:val="000000" w:themeColor="text1"/>
                <w:lang w:eastAsia="zh-CN"/>
                <w14:textFill>
                  <w14:solidFill>
                    <w14:schemeClr w14:val="tx1"/>
                  </w14:solidFill>
                </w14:textFill>
              </w:rPr>
              <w:t>Email：</w:t>
            </w:r>
          </w:p>
        </w:tc>
        <w:tc>
          <w:tcPr>
            <w:tcW w:w="2625" w:type="dxa"/>
            <w:vMerge w:val="continue"/>
          </w:tcPr>
          <w:p w14:paraId="305C98D6">
            <w:pPr>
              <w:tabs>
                <w:tab w:val="left" w:pos="2700"/>
                <w:tab w:val="left" w:pos="3000"/>
                <w:tab w:val="left" w:pos="7965"/>
              </w:tabs>
              <w:spacing w:line="300" w:lineRule="auto"/>
              <w:rPr>
                <w:lang w:eastAsia="zh-CN"/>
              </w:rPr>
            </w:pPr>
          </w:p>
        </w:tc>
      </w:tr>
    </w:tbl>
    <w:p w14:paraId="1C3EF981">
      <w:pPr>
        <w:tabs>
          <w:tab w:val="left" w:pos="2010"/>
        </w:tabs>
        <w:spacing w:line="300" w:lineRule="auto"/>
        <w:rPr>
          <w:iCs/>
          <w:szCs w:val="21"/>
        </w:rPr>
      </w:pPr>
    </w:p>
    <w:p w14:paraId="40E08B71">
      <w:pPr>
        <w:tabs>
          <w:tab w:val="left" w:pos="2552"/>
        </w:tabs>
        <w:spacing w:line="300" w:lineRule="auto"/>
        <w:rPr>
          <w:b/>
          <w:szCs w:val="21"/>
          <w:lang w:val="en-GB" w:eastAsia="zh-CN"/>
        </w:rPr>
      </w:pPr>
    </w:p>
    <w:p w14:paraId="7E57DBD4">
      <w:pPr>
        <w:tabs>
          <w:tab w:val="left" w:pos="2552"/>
        </w:tabs>
        <w:spacing w:line="300" w:lineRule="auto"/>
        <w:rPr>
          <w:b/>
          <w:szCs w:val="21"/>
          <w:lang w:val="en-GB" w:eastAsia="zh-CN"/>
        </w:rPr>
      </w:pPr>
      <w:r>
        <w:rPr>
          <w:b/>
          <w:szCs w:val="21"/>
          <w:lang w:val="en-GB" w:eastAsia="zh-CN"/>
        </w:rPr>
        <w:t>教育背景</w:t>
      </w:r>
    </w:p>
    <w:p w14:paraId="717CCCC1">
      <w:pPr>
        <w:tabs>
          <w:tab w:val="left" w:pos="2552"/>
        </w:tabs>
        <w:spacing w:line="300" w:lineRule="auto"/>
        <w:rPr>
          <w:b/>
          <w:szCs w:val="21"/>
          <w:lang w:val="en-GB" w:eastAsia="zh-CN"/>
        </w:rPr>
      </w:pPr>
      <w:r>
        <w:rPr>
          <w:rFonts w:hint="eastAsia"/>
          <w:b/>
          <w:szCs w:val="21"/>
          <w:lang w:val="en-GB" w:eastAsia="zh-CN"/>
        </w:rPr>
        <w:t>2005.09—2008.07         燕山大学         计算机应用        大专</w:t>
      </w:r>
    </w:p>
    <w:p w14:paraId="7BBB68FA">
      <w:pPr>
        <w:spacing w:line="300" w:lineRule="auto"/>
        <w:rPr>
          <w:b/>
          <w:bCs/>
          <w:szCs w:val="21"/>
          <w:u w:val="single"/>
          <w:shd w:val="pct10" w:color="auto" w:fill="FFFFFF"/>
          <w:lang w:eastAsia="zh-CN"/>
        </w:rPr>
      </w:pPr>
    </w:p>
    <w:p w14:paraId="5DD88FF7">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2843B79C">
      <w:pPr>
        <w:tabs>
          <w:tab w:val="left" w:pos="2552"/>
        </w:tabs>
        <w:spacing w:line="300" w:lineRule="auto"/>
        <w:rPr>
          <w:rFonts w:hint="default"/>
          <w:szCs w:val="21"/>
          <w:lang w:val="en-US" w:eastAsia="zh-CN"/>
        </w:rPr>
      </w:pPr>
      <w:r>
        <w:rPr>
          <w:szCs w:val="21"/>
          <w:lang w:val="en-GB" w:eastAsia="zh-CN"/>
        </w:rPr>
        <w:t>目前薪资：</w:t>
      </w:r>
      <w:r>
        <w:rPr>
          <w:rFonts w:hint="eastAsia"/>
          <w:szCs w:val="21"/>
          <w:lang w:val="en-US" w:eastAsia="zh-CN"/>
        </w:rPr>
        <w:t>基本月薪：3.5w*12+绩效+奖金 年包 60w</w:t>
      </w:r>
    </w:p>
    <w:p w14:paraId="0A4E39EF">
      <w:pPr>
        <w:tabs>
          <w:tab w:val="left" w:pos="2552"/>
        </w:tabs>
        <w:spacing w:line="300" w:lineRule="auto"/>
        <w:rPr>
          <w:rFonts w:hint="default"/>
          <w:szCs w:val="21"/>
          <w:lang w:val="en-US" w:eastAsia="zh-CN"/>
        </w:rPr>
      </w:pPr>
      <w:r>
        <w:rPr>
          <w:szCs w:val="21"/>
          <w:lang w:val="en-GB" w:eastAsia="zh-CN"/>
        </w:rPr>
        <w:t>期望薪资</w:t>
      </w:r>
      <w:r>
        <w:rPr>
          <w:rFonts w:hint="default"/>
          <w:szCs w:val="21"/>
          <w:lang w:val="en-GB" w:eastAsia="zh-CN"/>
        </w:rPr>
        <w:t>：</w:t>
      </w:r>
      <w:r>
        <w:rPr>
          <w:rFonts w:hint="eastAsia"/>
          <w:szCs w:val="21"/>
          <w:lang w:val="en-US" w:eastAsia="zh-CN"/>
        </w:rPr>
        <w:t>持平</w:t>
      </w:r>
    </w:p>
    <w:p w14:paraId="2D88C1A9">
      <w:pPr>
        <w:tabs>
          <w:tab w:val="left" w:pos="2552"/>
        </w:tabs>
        <w:spacing w:line="300" w:lineRule="auto"/>
        <w:rPr>
          <w:szCs w:val="21"/>
          <w:lang w:val="en-GB" w:eastAsia="zh-CN"/>
        </w:rPr>
      </w:pPr>
    </w:p>
    <w:p w14:paraId="1745FE66">
      <w:pPr>
        <w:spacing w:line="300" w:lineRule="auto"/>
        <w:rPr>
          <w:b/>
          <w:bCs/>
          <w:szCs w:val="21"/>
          <w:u w:val="single"/>
          <w:shd w:val="pct10" w:color="auto" w:fill="FFFFFF"/>
          <w:lang w:eastAsia="zh-CN"/>
        </w:rPr>
      </w:pPr>
      <w:r>
        <w:rPr>
          <w:b/>
          <w:bCs/>
          <w:szCs w:val="21"/>
          <w:u w:val="single"/>
          <w:shd w:val="pct10" w:color="auto" w:fill="FFFFFF"/>
          <w:lang w:eastAsia="zh-CN"/>
        </w:rPr>
        <w:t>工作经历</w:t>
      </w:r>
    </w:p>
    <w:p w14:paraId="291E6653">
      <w:pPr>
        <w:spacing w:line="300" w:lineRule="auto"/>
        <w:rPr>
          <w:b/>
          <w:lang w:eastAsia="zh-CN"/>
        </w:rPr>
      </w:pPr>
      <w:r>
        <w:rPr>
          <w:rFonts w:hint="eastAsia" w:ascii="宋体" w:hAnsi="宋体" w:cs="宋体"/>
          <w:b/>
          <w:color w:val="000000"/>
          <w:lang w:val="en-US" w:eastAsia="zh-CN"/>
        </w:rPr>
        <w:t>2021.04—2025.03</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百度在线网络技术（北京）有限公司</w:t>
      </w:r>
      <w:r>
        <w:rPr>
          <w:rFonts w:hint="eastAsia"/>
          <w:b/>
          <w:lang w:eastAsia="zh-CN"/>
        </w:rPr>
        <w:t xml:space="preserve">     停车行业线负责人</w:t>
      </w:r>
    </w:p>
    <w:p w14:paraId="62D68F4E">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025566FB">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2682F251">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所在部门：交通业务部</w:t>
      </w:r>
    </w:p>
    <w:p w14:paraId="7B124B9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工作地点：北京</w:t>
      </w:r>
    </w:p>
    <w:p w14:paraId="097287F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下属人数：10</w:t>
      </w:r>
    </w:p>
    <w:p w14:paraId="2A2687A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客户：</w:t>
      </w:r>
      <w:r>
        <w:rPr>
          <w:rStyle w:val="40"/>
          <w:rFonts w:hint="default"/>
          <w:sz w:val="24"/>
          <w:szCs w:val="24"/>
          <w:lang w:eastAsia="zh-CN"/>
        </w:rPr>
        <w:t>北京为主有北京静态交通，北京首成控股 ，并且与相关的停车场公司的供应商和公司领导都有联系</w:t>
      </w:r>
    </w:p>
    <w:p w14:paraId="6FDDFEA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核心客户包括：市、区级政府、大型国有企业、央企等。</w:t>
      </w:r>
      <w:bookmarkStart w:id="0" w:name="_GoBack"/>
      <w:bookmarkEnd w:id="0"/>
    </w:p>
    <w:p w14:paraId="2C6BDB0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汇报对象：百度E10总监</w:t>
      </w:r>
    </w:p>
    <w:p w14:paraId="51FFEEF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rFonts w:hint="default"/>
          <w:sz w:val="24"/>
          <w:szCs w:val="24"/>
          <w:lang w:eastAsia="zh-CN"/>
        </w:rPr>
        <w:t>业绩：年均销售收入超1亿元，自研产品销售占比超60%，在上海、天津、西安等一线城市建立了多个项目标杆，签约上海浦东停车一期（2000万）、河北邢台停车（8999万）、天津南开区停车（3000万）、江西新余停车（3000万）、广东汕尾停车（2000万）、西安曲江停车（900万）等项目</w:t>
      </w:r>
    </w:p>
    <w:p w14:paraId="590E8F9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2、制定“一省一策”业务模式，从解决方案设计、市场竞争分析等维度赋能一线团队，成功签约上海浦东、河北邢台、天津南开等多个千万级项目。</w:t>
      </w:r>
    </w:p>
    <w:p w14:paraId="1313D64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3、整合大模型与百度地图等创新产品，提升百度在停车行业的影响力，建立上海、天津、西安等一线城市项目标杆。</w:t>
      </w:r>
    </w:p>
    <w:p w14:paraId="7DD4700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4、主导行业总部与一线阵地协同机制，建立“立体式客户关系”模式，多次与市、国央企一把手高层交流，通过资源输出与业务模式创新，推动产品销售，累计签约金额超1.8亿元。</w:t>
      </w:r>
    </w:p>
    <w:p w14:paraId="1F4B8039">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5、负责停车行业日常运营管理，包括重大项目推进、市场拓展、人员管理及解决方案优化，持续提升产品竞争力。</w:t>
      </w:r>
      <w:r>
        <w:rPr>
          <w:lang w:eastAsia="zh-CN"/>
        </w:rPr>
        <w:t xml:space="preserve"> </w:t>
      </w:r>
      <w:r>
        <w:rPr>
          <w:rFonts w:hint="eastAsia"/>
          <w:lang w:eastAsia="zh-CN"/>
        </w:rPr>
        <w:t xml:space="preserve">   </w:t>
      </w:r>
    </w:p>
    <w:p w14:paraId="761FA250">
      <w:pPr>
        <w:spacing w:line="300" w:lineRule="auto"/>
        <w:rPr>
          <w:rStyle w:val="40"/>
          <w:rFonts w:hint="eastAsia" w:cs="Times New Roman"/>
          <w:sz w:val="24"/>
          <w:szCs w:val="24"/>
          <w:lang w:val="en-US" w:eastAsia="zh-CN" w:bidi="ar-SA"/>
        </w:rPr>
      </w:pPr>
      <w:r>
        <w:rPr>
          <w:rFonts w:hint="eastAsia" w:ascii="MicrosoftYaHei" w:hAnsi="MicrosoftYaHei"/>
          <w:b/>
          <w:bCs/>
          <w:color w:val="3F3F3F"/>
          <w:lang w:eastAsia="zh-CN"/>
        </w:rPr>
        <w:t>看要会原因：</w:t>
      </w:r>
      <w:r>
        <w:rPr>
          <w:rStyle w:val="40"/>
          <w:rFonts w:hint="default" w:eastAsia="宋体" w:cs="Times New Roman"/>
          <w:sz w:val="24"/>
          <w:szCs w:val="24"/>
          <w:lang w:val="en-US" w:eastAsia="zh-CN" w:bidi="ar-SA"/>
        </w:rPr>
        <w:t>百度停车业务线被剥离，不想要转岗。3月离职以后就在旅游休息</w:t>
      </w:r>
      <w:r>
        <w:rPr>
          <w:rStyle w:val="40"/>
          <w:rFonts w:hint="eastAsia" w:cs="Times New Roman"/>
          <w:sz w:val="24"/>
          <w:szCs w:val="24"/>
          <w:lang w:val="en-US" w:eastAsia="zh-CN" w:bidi="ar-SA"/>
        </w:rPr>
        <w:t>，现在想出来看看机会</w:t>
      </w:r>
    </w:p>
    <w:p w14:paraId="5ADE3EBA">
      <w:pPr>
        <w:spacing w:line="300" w:lineRule="auto"/>
        <w:rPr>
          <w:b/>
          <w:lang w:eastAsia="zh-CN"/>
        </w:rPr>
      </w:pPr>
      <w:r>
        <w:rPr>
          <w:rStyle w:val="40"/>
          <w:rFonts w:hint="default" w:eastAsia="宋体" w:cs="Times New Roman"/>
          <w:sz w:val="24"/>
          <w:szCs w:val="24"/>
          <w:lang w:val="en-US" w:eastAsia="zh-CN" w:bidi="ar-SA"/>
        </w:rPr>
        <w:br w:type="textWrapping"/>
      </w:r>
      <w:r>
        <w:rPr>
          <w:rFonts w:hint="eastAsia" w:ascii="宋体" w:hAnsi="宋体" w:cs="宋体"/>
          <w:b/>
          <w:color w:val="000000"/>
          <w:lang w:val="en-US" w:eastAsia="zh-CN"/>
        </w:rPr>
        <w:t>2019.01—2021.04</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北京精英路通科技有限公司</w:t>
      </w:r>
      <w:r>
        <w:rPr>
          <w:rFonts w:hint="eastAsia"/>
          <w:b/>
          <w:lang w:eastAsia="zh-CN"/>
        </w:rPr>
        <w:t xml:space="preserve">     华东大区总经理</w:t>
      </w:r>
    </w:p>
    <w:p w14:paraId="6C61133E">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4DCEACF0">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348BD3D6">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所在部门：华东大区</w:t>
      </w:r>
    </w:p>
    <w:p w14:paraId="1D69F4C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工作地点：北京</w:t>
      </w:r>
    </w:p>
    <w:p w14:paraId="55670CF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下属人数：6</w:t>
      </w:r>
    </w:p>
    <w:p w14:paraId="01940A8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汇报对象：总经理</w:t>
      </w:r>
    </w:p>
    <w:p w14:paraId="1CC7BA7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职责业绩：</w:t>
      </w:r>
    </w:p>
    <w:p w14:paraId="6BA00CF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1、依托10年智慧交通、智慧停车行业经验，带领团队开拓华东区域市场，与城投、交投、城管等政府机构建立深度合作，推动智慧停车项目投资、建设及运营项目落地</w:t>
      </w:r>
    </w:p>
    <w:p w14:paraId="0185DFB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2、基于公司高位视频核心技术优势，制定差异化市场策略，成功落地邢台市（8999万）、天津南开区（2400万）、清镇市（1000万）等标杆项目，两年累计完成1亿元销售业绩。</w:t>
      </w:r>
    </w:p>
    <w:p w14:paraId="64B9369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3、整合行业资源推动产品标准化，通过城市合伙人模式实现全国业务布局，主导参与行业论坛发表技术演讲，被业内公认为智慧停车领域专家。</w:t>
      </w:r>
    </w:p>
    <w:p w14:paraId="4BB3BF75">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4、管理20人区域团队，制定营销策略并把控关键节点，优化销售流程，团队业绩连续两年增长超150%。</w:t>
      </w:r>
      <w:r>
        <w:rPr>
          <w:lang w:eastAsia="zh-CN"/>
        </w:rPr>
        <w:t xml:space="preserve"> </w:t>
      </w:r>
      <w:r>
        <w:rPr>
          <w:rFonts w:hint="eastAsia"/>
          <w:lang w:eastAsia="zh-CN"/>
        </w:rPr>
        <w:t xml:space="preserve">   </w:t>
      </w:r>
    </w:p>
    <w:p w14:paraId="6BAD5577">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看要会原因：</w:t>
      </w:r>
      <w:r>
        <w:rPr>
          <w:rFonts w:hint="eastAsia"/>
          <w:lang w:eastAsia="zh-CN"/>
        </w:rPr>
        <w:t xml:space="preserve"> </w:t>
      </w:r>
    </w:p>
    <w:p w14:paraId="4D5E77DF">
      <w:pPr>
        <w:pStyle w:val="32"/>
        <w:widowControl w:val="0"/>
        <w:numPr>
          <w:ilvl w:val="0"/>
          <w:numId w:val="0"/>
        </w:numPr>
        <w:autoSpaceDE w:val="0"/>
        <w:autoSpaceDN w:val="0"/>
        <w:adjustRightInd w:val="0"/>
        <w:spacing w:line="360" w:lineRule="auto"/>
        <w:ind w:leftChars="0"/>
        <w:jc w:val="both"/>
        <w:rPr>
          <w:rFonts w:hint="eastAsia"/>
          <w:lang w:eastAsia="zh-CN"/>
        </w:rPr>
      </w:pPr>
    </w:p>
    <w:p w14:paraId="2279E853">
      <w:pPr>
        <w:spacing w:line="300" w:lineRule="auto"/>
        <w:rPr>
          <w:b/>
          <w:lang w:eastAsia="zh-CN"/>
        </w:rPr>
      </w:pPr>
      <w:r>
        <w:rPr>
          <w:rFonts w:hint="eastAsia" w:ascii="宋体" w:hAnsi="宋体" w:cs="宋体"/>
          <w:b/>
          <w:color w:val="000000"/>
          <w:lang w:val="en-US" w:eastAsia="zh-CN"/>
        </w:rPr>
        <w:t>2018.05—2019.01</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北京中科奥森数据科技有限公司</w:t>
      </w:r>
      <w:r>
        <w:rPr>
          <w:rFonts w:hint="eastAsia"/>
          <w:b/>
          <w:lang w:eastAsia="zh-CN"/>
        </w:rPr>
        <w:t xml:space="preserve">     销售总监</w:t>
      </w:r>
    </w:p>
    <w:p w14:paraId="7A1336F8">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70E164D7">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4E839F9D">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工作地点：北京</w:t>
      </w:r>
    </w:p>
    <w:p w14:paraId="0399077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下属人数：6</w:t>
      </w:r>
    </w:p>
    <w:p w14:paraId="07229A0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汇报对象：总经理</w:t>
      </w:r>
    </w:p>
    <w:p w14:paraId="4064AB1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职责业绩：</w:t>
      </w:r>
    </w:p>
    <w:p w14:paraId="39A9167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1、负责公司人脸识别等人工智能产品的市场开拓及多行业营销，从0-1组建营销团队并带领团队完成销售目标，半年内实现1300万元销售业绩。</w:t>
      </w:r>
    </w:p>
    <w:p w14:paraId="69C4387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2、通过深入分析行业动态和竞争对手信息，制定并执行销售策略，推动人脸识别解决方案在多行业落地，成功完成全国税务自助机及云办税大厅项目合作。</w:t>
      </w:r>
    </w:p>
    <w:p w14:paraId="1BB67BD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3、重点开发公安行业大客户资源，成功促成安哥拉国家级人脸识别项目和驾驶员考试身份验证项目合作，累计为公司创造超1000万元销售额。</w:t>
      </w:r>
    </w:p>
    <w:p w14:paraId="0D290D9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4、负责团队建设与管理，指导销售团队开展线上线下整合营销活动，打造学习型团队，提升整体销售能力。</w:t>
      </w:r>
    </w:p>
    <w:p w14:paraId="5D28B1B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5、协调客户与内部资源，解决项目实施过程中的问题，提高客户满意度并挖掘新的销售机会。</w:t>
      </w:r>
    </w:p>
    <w:p w14:paraId="6C6B1CCF">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6、积极参与行业会议和论坛，进行主题演讲推广公司产品，提升品牌影响力，积累公安交通等行业优质客户资源。</w:t>
      </w:r>
      <w:r>
        <w:rPr>
          <w:lang w:eastAsia="zh-CN"/>
        </w:rPr>
        <w:t xml:space="preserve"> </w:t>
      </w:r>
      <w:r>
        <w:rPr>
          <w:rFonts w:hint="eastAsia"/>
          <w:lang w:eastAsia="zh-CN"/>
        </w:rPr>
        <w:t xml:space="preserve">   </w:t>
      </w:r>
    </w:p>
    <w:p w14:paraId="6BDC9103">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看要会原因：</w:t>
      </w:r>
      <w:r>
        <w:rPr>
          <w:rFonts w:hint="eastAsia"/>
          <w:lang w:eastAsia="zh-CN"/>
        </w:rPr>
        <w:t xml:space="preserve"> </w:t>
      </w:r>
    </w:p>
    <w:p w14:paraId="2F94C2B4">
      <w:pPr>
        <w:pStyle w:val="32"/>
        <w:widowControl w:val="0"/>
        <w:numPr>
          <w:ilvl w:val="0"/>
          <w:numId w:val="0"/>
        </w:numPr>
        <w:autoSpaceDE w:val="0"/>
        <w:autoSpaceDN w:val="0"/>
        <w:adjustRightInd w:val="0"/>
        <w:spacing w:line="360" w:lineRule="auto"/>
        <w:ind w:leftChars="0"/>
        <w:jc w:val="both"/>
        <w:rPr>
          <w:rFonts w:hint="eastAsia"/>
          <w:lang w:eastAsia="zh-CN"/>
        </w:rPr>
      </w:pPr>
    </w:p>
    <w:p w14:paraId="0FFDD4C1">
      <w:pPr>
        <w:spacing w:line="300" w:lineRule="auto"/>
        <w:rPr>
          <w:b/>
          <w:lang w:eastAsia="zh-CN"/>
        </w:rPr>
      </w:pPr>
      <w:r>
        <w:rPr>
          <w:rFonts w:hint="eastAsia" w:ascii="宋体" w:hAnsi="宋体" w:cs="宋体"/>
          <w:b/>
          <w:color w:val="000000"/>
          <w:lang w:val="en-US" w:eastAsia="zh-CN"/>
        </w:rPr>
        <w:t>2011.08—2018.05</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北京文通科技有限公司</w:t>
      </w:r>
      <w:r>
        <w:rPr>
          <w:rFonts w:hint="eastAsia"/>
          <w:b/>
          <w:lang w:eastAsia="zh-CN"/>
        </w:rPr>
        <w:t xml:space="preserve">     智能交通事业部总经理</w:t>
      </w:r>
    </w:p>
    <w:p w14:paraId="29A92635">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3F27D9B4">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469015C8">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工作地点：北京</w:t>
      </w:r>
    </w:p>
    <w:p w14:paraId="35B0ADF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下属人数：15</w:t>
      </w:r>
    </w:p>
    <w:p w14:paraId="32314BB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汇报对象：总经理</w:t>
      </w:r>
    </w:p>
    <w:p w14:paraId="51B4612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职责业绩：</w:t>
      </w:r>
    </w:p>
    <w:p w14:paraId="2C2D532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1、制定并执行智能交通产品营销战略，通过大客户合作形成标杆案例并推广至中小客户市场，实现销售额显著增长。</w:t>
      </w:r>
    </w:p>
    <w:p w14:paraId="5F7B708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2、开展市场调研与数据分析，精准把握行业趋势和客户需求，优化产品定位，提升市场竞争力。</w:t>
      </w:r>
    </w:p>
    <w:p w14:paraId="623EF91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3、主导大客户开发与维护，成功签约平安城市车牌识别项目，创下公司单价和总价最高销售记录。</w:t>
      </w:r>
    </w:p>
    <w:p w14:paraId="3F491F0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4、组建并管理专业营销团队，建立标准化销售流程，通过定期会议和过程督导提升团队效能，确保业绩持续增长。</w:t>
      </w:r>
    </w:p>
    <w:p w14:paraId="4862B73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5、2014年个人销售额突破600万元，位列公司第一；</w:t>
      </w:r>
    </w:p>
    <w:p w14:paraId="00870934">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2017年带领团队实现1700万元销售额，创部门历史新高。</w:t>
      </w:r>
      <w:r>
        <w:rPr>
          <w:lang w:eastAsia="zh-CN"/>
        </w:rPr>
        <w:t xml:space="preserve"> </w:t>
      </w:r>
      <w:r>
        <w:rPr>
          <w:rFonts w:hint="eastAsia"/>
          <w:lang w:eastAsia="zh-CN"/>
        </w:rPr>
        <w:t xml:space="preserve">   </w:t>
      </w:r>
    </w:p>
    <w:p w14:paraId="04ED7F6E">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看要会原因：</w:t>
      </w:r>
      <w:r>
        <w:rPr>
          <w:rFonts w:hint="eastAsia"/>
          <w:lang w:eastAsia="zh-CN"/>
        </w:rPr>
        <w:t xml:space="preserve"> </w:t>
      </w:r>
    </w:p>
    <w:p w14:paraId="08D0E1DD">
      <w:pPr>
        <w:pStyle w:val="32"/>
        <w:widowControl w:val="0"/>
        <w:numPr>
          <w:ilvl w:val="0"/>
          <w:numId w:val="0"/>
        </w:numPr>
        <w:autoSpaceDE w:val="0"/>
        <w:autoSpaceDN w:val="0"/>
        <w:adjustRightInd w:val="0"/>
        <w:spacing w:line="360" w:lineRule="auto"/>
        <w:ind w:leftChars="0"/>
        <w:jc w:val="both"/>
        <w:rPr>
          <w:rFonts w:hint="eastAsia"/>
          <w:lang w:eastAsia="zh-CN"/>
        </w:rPr>
      </w:pPr>
    </w:p>
    <w:p w14:paraId="23BE4652">
      <w:pPr>
        <w:spacing w:line="300" w:lineRule="auto"/>
        <w:rPr>
          <w:b/>
          <w:lang w:eastAsia="zh-CN"/>
        </w:rPr>
      </w:pPr>
      <w:r>
        <w:rPr>
          <w:rFonts w:hint="eastAsia" w:ascii="宋体" w:hAnsi="宋体" w:cs="宋体"/>
          <w:b/>
          <w:color w:val="000000"/>
          <w:lang w:val="en-US" w:eastAsia="zh-CN"/>
        </w:rPr>
        <w:t>2009.03—2011.07</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北京国研信息工程监理咨询有限公司</w:t>
      </w:r>
      <w:r>
        <w:rPr>
          <w:rFonts w:hint="eastAsia"/>
          <w:b/>
          <w:lang w:eastAsia="zh-CN"/>
        </w:rPr>
        <w:t xml:space="preserve">     项目经理</w:t>
      </w:r>
    </w:p>
    <w:p w14:paraId="45B35D11">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0D9C4381">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74427EEB">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工作地点：北京</w:t>
      </w:r>
    </w:p>
    <w:p w14:paraId="14BDE67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下属人数：0</w:t>
      </w:r>
    </w:p>
    <w:p w14:paraId="51797D4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汇报对象：项目总监</w:t>
      </w:r>
    </w:p>
    <w:p w14:paraId="783ACA4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职责业绩：</w:t>
      </w:r>
    </w:p>
    <w:p w14:paraId="2423B2B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1、负责北京区域信息化项目的监理工作，组织项目例会，协调各方资源，确保项目按计划推进。</w:t>
      </w:r>
    </w:p>
    <w:p w14:paraId="791A554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2、严格把控施工进度，监督变更流程，确保项目符合行业质量标准和招标文件要求，所有项目均按期验收通过。</w:t>
      </w:r>
    </w:p>
    <w:p w14:paraId="25B3566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3、参与北京智能交通和大数据平台相关项目的监理工作，提供专业建议，保障项目顺利实施。</w:t>
      </w:r>
    </w:p>
    <w:p w14:paraId="20413518">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4、定期检查项目质量，识别潜在风险，及时提出改进措施，确保项目高质量交付。</w:t>
      </w:r>
      <w:r>
        <w:rPr>
          <w:lang w:eastAsia="zh-CN"/>
        </w:rPr>
        <w:t xml:space="preserve"> </w:t>
      </w:r>
      <w:r>
        <w:rPr>
          <w:rFonts w:hint="eastAsia"/>
          <w:lang w:eastAsia="zh-CN"/>
        </w:rPr>
        <w:t xml:space="preserve">   </w:t>
      </w:r>
    </w:p>
    <w:p w14:paraId="10E0656D">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看要会原因：</w:t>
      </w:r>
      <w:r>
        <w:rPr>
          <w:rFonts w:hint="eastAsia"/>
          <w:lang w:eastAsia="zh-CN"/>
        </w:rPr>
        <w:t xml:space="preserve"> </w:t>
      </w:r>
    </w:p>
    <w:p w14:paraId="7F4BD2B8">
      <w:pPr>
        <w:pStyle w:val="32"/>
        <w:widowControl w:val="0"/>
        <w:numPr>
          <w:ilvl w:val="0"/>
          <w:numId w:val="0"/>
        </w:numPr>
        <w:autoSpaceDE w:val="0"/>
        <w:autoSpaceDN w:val="0"/>
        <w:adjustRightInd w:val="0"/>
        <w:spacing w:line="360" w:lineRule="auto"/>
        <w:ind w:leftChars="0"/>
        <w:jc w:val="both"/>
        <w:rPr>
          <w:rFonts w:hint="eastAsia"/>
          <w:lang w:eastAsia="zh-CN"/>
        </w:rPr>
      </w:pPr>
    </w:p>
    <w:p w14:paraId="07A59911">
      <w:pPr>
        <w:spacing w:line="300" w:lineRule="auto"/>
        <w:rPr>
          <w:rFonts w:hint="eastAsia"/>
          <w:lang w:eastAsia="zh-CN"/>
        </w:rPr>
      </w:pPr>
      <w:r>
        <w:rPr>
          <w:rFonts w:hint="eastAsia"/>
          <w:b/>
          <w:bCs/>
          <w:szCs w:val="21"/>
          <w:u w:val="single"/>
          <w:shd w:val="pct10" w:color="auto" w:fill="FFFFFF"/>
          <w:lang w:val="en-US" w:eastAsia="zh-CN"/>
        </w:rPr>
        <w:t>项目</w:t>
      </w:r>
      <w:r>
        <w:rPr>
          <w:b/>
          <w:bCs/>
          <w:szCs w:val="21"/>
          <w:u w:val="single"/>
          <w:shd w:val="pct10" w:color="auto" w:fill="FFFFFF"/>
          <w:lang w:eastAsia="zh-CN"/>
        </w:rPr>
        <w:t>经历</w:t>
      </w:r>
    </w:p>
    <w:p w14:paraId="47E70E89">
      <w:pPr>
        <w:pStyle w:val="32"/>
        <w:widowControl w:val="0"/>
        <w:numPr>
          <w:ilvl w:val="0"/>
          <w:numId w:val="1"/>
        </w:numPr>
        <w:autoSpaceDE w:val="0"/>
        <w:autoSpaceDN w:val="0"/>
        <w:adjustRightInd w:val="0"/>
        <w:spacing w:line="360" w:lineRule="auto"/>
        <w:ind w:left="420" w:leftChars="0" w:hanging="420" w:firstLineChars="0"/>
        <w:jc w:val="both"/>
        <w:rPr>
          <w:rFonts w:hint="eastAsia"/>
          <w:b/>
          <w:bCs/>
          <w:lang w:eastAsia="zh-CN"/>
        </w:rPr>
      </w:pPr>
      <w:r>
        <w:rPr>
          <w:rFonts w:ascii="微软雅黑" w:hAnsi="微软雅黑" w:eastAsia="微软雅黑"/>
        </w:rPr>
        <w:fldChar w:fldCharType="begin"/>
      </w:r>
      <w:r>
        <w:rPr>
          <w:rFonts w:ascii="微软雅黑" w:hAnsi="微软雅黑" w:eastAsia="微软雅黑"/>
        </w:rPr>
        <w:instrText xml:space="preserve"> MERGEFIELD  TableStart:zpresumeproject  \* MERGEFORMAT </w:instrText>
      </w:r>
      <w:r>
        <w:rPr>
          <w:rFonts w:ascii="微软雅黑" w:hAnsi="微软雅黑" w:eastAsia="微软雅黑"/>
        </w:rPr>
        <w:fldChar w:fldCharType="separate"/>
      </w:r>
      <w:r>
        <w:rPr>
          <w:rFonts w:ascii="微软雅黑" w:hAnsi="微软雅黑" w:eastAsia="微软雅黑"/>
        </w:rPr>
        <w:t>«TableStart:zpresumeproject»</w:t>
      </w:r>
      <w:r>
        <w:rPr>
          <w:rFonts w:ascii="微软雅黑" w:hAnsi="微软雅黑" w:eastAsia="微软雅黑"/>
        </w:rPr>
        <w:fldChar w:fldCharType="end"/>
      </w:r>
      <w:r>
        <w:rPr>
          <w:rFonts w:hint="eastAsia"/>
          <w:b/>
          <w:bCs/>
          <w:lang w:eastAsia="zh-CN"/>
        </w:rPr>
        <w:fldChar w:fldCharType="begin"/>
      </w:r>
      <w:r>
        <w:rPr>
          <w:rFonts w:hint="eastAsia"/>
          <w:b/>
          <w:bCs/>
          <w:lang w:eastAsia="zh-CN"/>
        </w:rPr>
        <w:instrText xml:space="preserve"> MERGEFIELD  YearB  \* MERGEFORMAT </w:instrText>
      </w:r>
      <w:r>
        <w:rPr>
          <w:rFonts w:hint="eastAsia"/>
          <w:b/>
          <w:bCs/>
          <w:lang w:eastAsia="zh-CN"/>
        </w:rPr>
        <w:fldChar w:fldCharType="separate"/>
      </w:r>
      <w:r>
        <w:rPr>
          <w:rFonts w:hint="eastAsia"/>
          <w:b/>
          <w:bCs/>
          <w:lang w:eastAsia="zh-CN"/>
        </w:rPr>
        <w:t>«YearB»</w:t>
      </w:r>
      <w:r>
        <w:rPr>
          <w:rFonts w:hint="eastAsia"/>
          <w:b/>
          <w:bCs/>
          <w:lang w:eastAsia="zh-CN"/>
        </w:rPr>
        <w:fldChar w:fldCharType="end"/>
      </w:r>
      <w:r>
        <w:rPr>
          <w:rFonts w:hint="eastAsia"/>
          <w:b/>
          <w:bCs/>
          <w:lang w:eastAsia="zh-CN"/>
        </w:rPr>
        <w:t>—</w:t>
      </w:r>
      <w:r>
        <w:rPr>
          <w:rFonts w:hint="eastAsia"/>
          <w:b/>
          <w:bCs/>
          <w:lang w:eastAsia="zh-CN"/>
        </w:rPr>
        <w:fldChar w:fldCharType="begin"/>
      </w:r>
      <w:r>
        <w:rPr>
          <w:rFonts w:hint="eastAsia"/>
          <w:b/>
          <w:bCs/>
          <w:lang w:eastAsia="zh-CN"/>
        </w:rPr>
        <w:instrText xml:space="preserve"> MERGEFIELD  YearE  \* MERGEFORMAT </w:instrText>
      </w:r>
      <w:r>
        <w:rPr>
          <w:rFonts w:hint="eastAsia"/>
          <w:b/>
          <w:bCs/>
          <w:lang w:eastAsia="zh-CN"/>
        </w:rPr>
        <w:fldChar w:fldCharType="separate"/>
      </w:r>
      <w:r>
        <w:rPr>
          <w:rFonts w:hint="eastAsia"/>
          <w:b/>
          <w:bCs/>
          <w:lang w:eastAsia="zh-CN"/>
        </w:rPr>
        <w:t>«YearE»</w:t>
      </w:r>
      <w:r>
        <w:rPr>
          <w:rFonts w:hint="eastAsia"/>
          <w:b/>
          <w:bCs/>
          <w:lang w:eastAsia="zh-CN"/>
        </w:rPr>
        <w:fldChar w:fldCharType="end"/>
      </w:r>
      <w:r>
        <w:rPr>
          <w:rFonts w:hint="eastAsia"/>
          <w:b/>
          <w:bCs/>
          <w:lang w:val="en-US" w:eastAsia="zh-CN"/>
        </w:rPr>
        <w:t xml:space="preserve">    </w:t>
      </w:r>
      <w:r>
        <w:rPr>
          <w:rFonts w:hint="eastAsia"/>
          <w:b/>
          <w:bCs/>
          <w:lang w:eastAsia="zh-CN"/>
        </w:rPr>
        <w:t xml:space="preserve"> </w:t>
      </w:r>
      <w:r>
        <w:rPr>
          <w:rFonts w:hint="eastAsia"/>
          <w:b/>
          <w:bCs/>
          <w:lang w:eastAsia="zh-CN"/>
        </w:rPr>
        <w:fldChar w:fldCharType="begin"/>
      </w:r>
      <w:r>
        <w:rPr>
          <w:rFonts w:hint="eastAsia"/>
          <w:b/>
          <w:bCs/>
          <w:lang w:eastAsia="zh-CN"/>
        </w:rPr>
        <w:instrText xml:space="preserve"> MERGEFIELD  Project  \* MERGEFORMAT </w:instrText>
      </w:r>
      <w:r>
        <w:rPr>
          <w:rFonts w:hint="eastAsia"/>
          <w:b/>
          <w:bCs/>
          <w:lang w:eastAsia="zh-CN"/>
        </w:rPr>
        <w:fldChar w:fldCharType="separate"/>
      </w:r>
      <w:r>
        <w:rPr>
          <w:rFonts w:hint="eastAsia"/>
          <w:b/>
          <w:bCs/>
          <w:lang w:eastAsia="zh-CN"/>
        </w:rPr>
        <w:t>«Project»</w:t>
      </w:r>
      <w:r>
        <w:rPr>
          <w:rFonts w:hint="eastAsia"/>
          <w:b/>
          <w:bCs/>
          <w:lang w:eastAsia="zh-CN"/>
        </w:rPr>
        <w:fldChar w:fldCharType="end"/>
      </w:r>
    </w:p>
    <w:p w14:paraId="25E6A8BD">
      <w:pPr>
        <w:pStyle w:val="32"/>
        <w:widowControl w:val="0"/>
        <w:numPr>
          <w:ilvl w:val="0"/>
          <w:numId w:val="1"/>
        </w:numPr>
        <w:autoSpaceDE w:val="0"/>
        <w:autoSpaceDN w:val="0"/>
        <w:adjustRightInd w:val="0"/>
        <w:spacing w:line="360" w:lineRule="auto"/>
        <w:ind w:left="420" w:leftChars="0" w:hanging="420" w:firstLineChars="0"/>
        <w:jc w:val="both"/>
        <w:rPr>
          <w:rFonts w:hint="eastAsia"/>
          <w:lang w:eastAsia="zh-CN"/>
        </w:rPr>
      </w:pPr>
      <w:r>
        <w:rPr>
          <w:rFonts w:hint="eastAsia"/>
          <w:lang w:eastAsia="zh-CN"/>
        </w:rPr>
        <w:fldChar w:fldCharType="begin"/>
      </w:r>
      <w:r>
        <w:rPr>
          <w:rFonts w:hint="eastAsia"/>
          <w:lang w:eastAsia="zh-CN"/>
        </w:rPr>
        <w:instrText xml:space="preserve"> MERGEFIELD  Title  \* MERGEFORMAT </w:instrText>
      </w:r>
      <w:r>
        <w:rPr>
          <w:rFonts w:hint="eastAsia"/>
          <w:lang w:eastAsia="zh-CN"/>
        </w:rPr>
        <w:fldChar w:fldCharType="separate"/>
      </w:r>
      <w:r>
        <w:rPr>
          <w:rFonts w:hint="eastAsia"/>
          <w:lang w:eastAsia="zh-CN"/>
        </w:rPr>
        <w:t>«Title»</w:t>
      </w:r>
      <w:r>
        <w:rPr>
          <w:rFonts w:hint="eastAsia"/>
          <w:lang w:eastAsia="zh-CN"/>
        </w:rPr>
        <w:fldChar w:fldCharType="end"/>
      </w:r>
    </w:p>
    <w:p w14:paraId="065CB073">
      <w:pPr>
        <w:pStyle w:val="32"/>
        <w:widowControl w:val="0"/>
        <w:numPr>
          <w:ilvl w:val="0"/>
          <w:numId w:val="1"/>
        </w:numPr>
        <w:autoSpaceDE w:val="0"/>
        <w:autoSpaceDN w:val="0"/>
        <w:adjustRightInd w:val="0"/>
        <w:spacing w:line="360" w:lineRule="auto"/>
        <w:ind w:left="420" w:leftChars="0" w:hanging="420" w:firstLineChars="0"/>
        <w:jc w:val="both"/>
        <w:rPr>
          <w:rFonts w:hint="eastAsia"/>
          <w:lang w:eastAsia="zh-CN"/>
        </w:rPr>
      </w:pPr>
      <w:r>
        <w:rPr>
          <w:rFonts w:hint="eastAsia"/>
          <w:lang w:eastAsia="zh-CN"/>
        </w:rPr>
        <w:t>所在公司：</w:t>
      </w:r>
    </w:p>
    <w:p w14:paraId="7070635E">
      <w:pPr>
        <w:pStyle w:val="32"/>
        <w:widowControl w:val="0"/>
        <w:numPr>
          <w:ilvl w:val="0"/>
          <w:numId w:val="1"/>
        </w:numPr>
        <w:autoSpaceDE w:val="0"/>
        <w:autoSpaceDN w:val="0"/>
        <w:adjustRightInd w:val="0"/>
        <w:spacing w:line="360" w:lineRule="auto"/>
        <w:ind w:left="420" w:leftChars="0" w:hanging="420" w:firstLineChars="0"/>
        <w:jc w:val="both"/>
        <w:rPr>
          <w:rFonts w:hint="eastAsia"/>
          <w:lang w:eastAsia="zh-CN"/>
        </w:rPr>
      </w:pPr>
      <w:r>
        <w:rPr>
          <w:rFonts w:hint="eastAsia"/>
          <w:lang w:eastAsia="zh-CN"/>
        </w:rPr>
        <w:t>项目描述：</w:t>
      </w:r>
    </w:p>
    <w:p w14:paraId="3609A241">
      <w:pPr>
        <w:pStyle w:val="32"/>
        <w:widowControl w:val="0"/>
        <w:numPr>
          <w:ilvl w:val="0"/>
          <w:numId w:val="1"/>
        </w:numPr>
        <w:autoSpaceDE w:val="0"/>
        <w:autoSpaceDN w:val="0"/>
        <w:adjustRightInd w:val="0"/>
        <w:spacing w:line="360" w:lineRule="auto"/>
        <w:ind w:left="420" w:leftChars="0" w:hanging="420" w:firstLineChars="0"/>
        <w:jc w:val="both"/>
        <w:rPr>
          <w:rFonts w:hint="eastAsia"/>
          <w:lang w:eastAsia="zh-CN"/>
        </w:rPr>
      </w:pPr>
    </w:p>
    <w:p w14:paraId="747D2FD2">
      <w:pPr>
        <w:pStyle w:val="32"/>
        <w:widowControl w:val="0"/>
        <w:numPr>
          <w:ilvl w:val="0"/>
          <w:numId w:val="1"/>
        </w:numPr>
        <w:autoSpaceDE w:val="0"/>
        <w:autoSpaceDN w:val="0"/>
        <w:adjustRightInd w:val="0"/>
        <w:spacing w:line="360" w:lineRule="auto"/>
        <w:ind w:left="420" w:leftChars="0" w:hanging="420" w:firstLineChars="0"/>
        <w:jc w:val="both"/>
        <w:rPr>
          <w:rFonts w:hint="eastAsia"/>
          <w:lang w:eastAsia="zh-CN"/>
        </w:rPr>
      </w:pPr>
      <w:r>
        <w:rPr>
          <w:rFonts w:hint="eastAsia"/>
          <w:lang w:eastAsia="zh-CN"/>
        </w:rPr>
        <w:t>项目职责：</w:t>
      </w:r>
    </w:p>
    <w:p w14:paraId="39F09CF3">
      <w:pPr>
        <w:pStyle w:val="32"/>
        <w:widowControl w:val="0"/>
        <w:numPr>
          <w:ilvl w:val="0"/>
          <w:numId w:val="1"/>
        </w:numPr>
        <w:autoSpaceDE w:val="0"/>
        <w:autoSpaceDN w:val="0"/>
        <w:adjustRightInd w:val="0"/>
        <w:spacing w:line="360" w:lineRule="auto"/>
        <w:ind w:left="420" w:leftChars="0" w:hanging="420" w:firstLineChars="0"/>
        <w:jc w:val="both"/>
        <w:rPr>
          <w:rFonts w:hint="eastAsia"/>
          <w:b/>
          <w:bCs/>
          <w:lang w:eastAsia="zh-CN"/>
        </w:rPr>
      </w:pPr>
      <w:r>
        <w:rPr>
          <w:rFonts w:hint="eastAsia"/>
          <w:lang w:eastAsia="zh-CN"/>
        </w:rPr>
        <w:fldChar w:fldCharType="begin"/>
      </w:r>
      <w:r>
        <w:rPr>
          <w:rFonts w:hint="eastAsia"/>
          <w:lang w:eastAsia="zh-CN"/>
        </w:rPr>
        <w:instrText xml:space="preserve"> MERGEFIELD  Detail  \* MERGEFORMAT </w:instrText>
      </w:r>
      <w:r>
        <w:rPr>
          <w:rFonts w:hint="eastAsia"/>
          <w:lang w:eastAsia="zh-CN"/>
        </w:rPr>
        <w:fldChar w:fldCharType="separate"/>
      </w:r>
      <w:r>
        <w:rPr>
          <w:rFonts w:hint="eastAsia"/>
          <w:lang w:eastAsia="zh-CN"/>
        </w:rPr>
        <w:t>«Detail»</w:t>
      </w:r>
      <w:r>
        <w:rPr>
          <w:rFonts w:hint="eastAsia"/>
          <w:lang w:eastAsia="zh-CN"/>
        </w:rPr>
        <w:fldChar w:fldCharType="end"/>
      </w:r>
    </w:p>
    <w:p w14:paraId="459CE19D">
      <w:pPr>
        <w:spacing w:line="360" w:lineRule="auto"/>
        <w:rPr>
          <w:b/>
          <w:bCs/>
          <w:u w:val="single"/>
          <w:shd w:val="pct10" w:color="auto" w:fill="FFFFFF"/>
          <w:lang w:eastAsia="zh-CN"/>
        </w:rPr>
      </w:pPr>
      <w:r>
        <w:rPr>
          <w:rFonts w:ascii="微软雅黑" w:hAnsi="微软雅黑" w:eastAsia="微软雅黑"/>
          <w:color w:val="000000"/>
          <w:kern w:val="0"/>
        </w:rPr>
        <w:fldChar w:fldCharType="begin"/>
      </w:r>
      <w:r>
        <w:rPr>
          <w:rFonts w:ascii="微软雅黑" w:hAnsi="微软雅黑" w:eastAsia="微软雅黑"/>
          <w:color w:val="000000"/>
          <w:kern w:val="0"/>
        </w:rPr>
        <w:instrText xml:space="preserve"> MERGEFIELD  TableEnd:zpresumeproject  \* MERGEFORMAT </w:instrText>
      </w:r>
      <w:r>
        <w:rPr>
          <w:rFonts w:ascii="微软雅黑" w:hAnsi="微软雅黑" w:eastAsia="微软雅黑"/>
          <w:color w:val="000000"/>
          <w:kern w:val="0"/>
        </w:rPr>
        <w:fldChar w:fldCharType="separate"/>
      </w:r>
      <w:r>
        <w:rPr>
          <w:rFonts w:ascii="微软雅黑" w:hAnsi="微软雅黑" w:eastAsia="微软雅黑"/>
          <w:color w:val="000000"/>
          <w:kern w:val="0"/>
        </w:rPr>
        <w:t>«TableEnd:zpresumeproject»</w:t>
      </w:r>
      <w:r>
        <w:rPr>
          <w:rFonts w:ascii="微软雅黑" w:hAnsi="微软雅黑" w:eastAsia="微软雅黑"/>
          <w:color w:val="000000"/>
          <w:kern w:val="0"/>
        </w:rPr>
        <w:fldChar w:fldCharType="end"/>
      </w:r>
    </w:p>
    <w:p w14:paraId="49205331">
      <w:pPr>
        <w:spacing w:line="360" w:lineRule="auto"/>
        <w:rPr>
          <w:b/>
          <w:bCs/>
          <w:u w:val="single"/>
          <w:shd w:val="pct10" w:color="auto" w:fill="FFFFFF"/>
          <w:lang w:eastAsia="zh-CN"/>
        </w:rPr>
      </w:pPr>
      <w:r>
        <w:rPr>
          <w:b/>
          <w:bCs/>
          <w:u w:val="single"/>
          <w:shd w:val="pct10" w:color="auto" w:fill="FFFFFF"/>
          <w:lang w:eastAsia="zh-CN"/>
        </w:rPr>
        <w:t>简介与评价</w:t>
      </w:r>
    </w:p>
    <w:p w14:paraId="2E0BCC2F">
      <w:pPr>
        <w:numPr>
          <w:ilvl w:val="0"/>
          <w:numId w:val="1"/>
        </w:numPr>
        <w:spacing w:line="360" w:lineRule="auto"/>
        <w:ind w:left="420" w:leftChars="0" w:hanging="420" w:firstLineChars="0"/>
        <w:rPr>
          <w:color w:val="000000"/>
          <w:sz w:val="24"/>
          <w:szCs w:val="24"/>
          <w:lang w:eastAsia="zh-CN"/>
        </w:rPr>
      </w:pPr>
      <w:r>
        <w:rPr>
          <w:rFonts w:hint="eastAsia" w:ascii="Arial" w:hAnsi="Arial" w:eastAsia="宋体" w:cs="Arial"/>
          <w:i w:val="0"/>
          <w:iCs w:val="0"/>
          <w:caps w:val="0"/>
          <w:color w:val="222222"/>
          <w:spacing w:val="0"/>
          <w:sz w:val="24"/>
          <w:szCs w:val="24"/>
          <w:shd w:val="clear" w:color="auto" w:fill="FDFDFD"/>
          <w:lang w:eastAsia="zh-CN"/>
        </w:rPr>
        <w:t>业绩：年均销售收入超1亿元，自研产品销售占比超60%，在上海、天津、西安等一线城市建立了多个项目标杆，签约上海浦东停车一期（2000万）、河北邢台停车（8999万）、天津南开区停车（3000万）、江西新余停车（3000万）、广东汕尾停车（2000万）、西安曲江停车（900万）等项目
离职原因;百度停车业务线被剥离，不想要转岗。3月离职以后就在旅游休息
客户：北京为主有北京静态交通，北京首成控股 ，并且与相关的停车场公司的供应商和公司领导都有联系。
区域：全国范围\北京</w:t>
      </w:r>
    </w:p>
    <w:p w14:paraId="4BD774D6">
      <w:pPr>
        <w:spacing w:line="360" w:lineRule="auto"/>
        <w:ind w:left="420"/>
        <w:rPr>
          <w:color w:val="000000"/>
          <w:sz w:val="21"/>
          <w:szCs w:val="21"/>
          <w:lang w:eastAsia="zh-CN"/>
        </w:rPr>
      </w:pPr>
    </w:p>
    <w:sectPr>
      <w:headerReference r:id="rId3" w:type="default"/>
      <w:footerReference r:id="rId4" w:type="default"/>
      <w:pgSz w:w="11907" w:h="16840"/>
      <w:pgMar w:top="1440" w:right="1080" w:bottom="1440" w:left="1080" w:header="850"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 Inspira">
    <w:altName w:val="Segoe Print"/>
    <w:panose1 w:val="00000000000000000000"/>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YaHei">
    <w:altName w:val="Cambria"/>
    <w:panose1 w:val="00000000000000000000"/>
    <w:charset w:val="00"/>
    <w:family w:val="roman"/>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165C8">
    <w:pPr>
      <w:pStyle w:val="11"/>
      <w:tabs>
        <w:tab w:val="left" w:pos="812"/>
      </w:tabs>
      <w:ind w:left="-2" w:leftChars="-1"/>
      <w:rPr>
        <w:sz w:val="16"/>
        <w:szCs w:val="16"/>
      </w:rPr>
    </w:pPr>
    <w:r>
      <w:rPr>
        <w:sz w:val="16"/>
        <w:szCs w:val="16"/>
      </w:rPr>
      <w:t>Talent Witkey Human Resources (Shang</w:t>
    </w:r>
    <w:r>
      <w:rPr>
        <w:rFonts w:hint="eastAsia"/>
        <w:sz w:val="16"/>
        <w:szCs w:val="16"/>
      </w:rPr>
      <w:t xml:space="preserve"> H</w:t>
    </w:r>
    <w:r>
      <w:rPr>
        <w:sz w:val="16"/>
        <w:szCs w:val="16"/>
      </w:rPr>
      <w:t>ai) Co., ltd.</w:t>
    </w:r>
  </w:p>
  <w:p w14:paraId="09220262">
    <w:pPr>
      <w:pStyle w:val="11"/>
      <w:tabs>
        <w:tab w:val="left" w:pos="812"/>
      </w:tabs>
      <w:ind w:left="-2" w:leftChars="-1"/>
      <w:rPr>
        <w:sz w:val="16"/>
        <w:szCs w:val="16"/>
      </w:rPr>
    </w:pPr>
    <w:r>
      <w:rPr>
        <w:sz w:val="16"/>
        <w:szCs w:val="16"/>
      </w:rPr>
      <w:t xml:space="preserve">Address: Room 1511,No 31, Lane 2419 Hu Nan Road, </w:t>
    </w:r>
  </w:p>
  <w:p w14:paraId="70C0C44A">
    <w:pPr>
      <w:pStyle w:val="11"/>
      <w:tabs>
        <w:tab w:val="left" w:pos="812"/>
      </w:tabs>
      <w:ind w:left="-2" w:leftChars="-1"/>
      <w:rPr>
        <w:sz w:val="16"/>
        <w:szCs w:val="16"/>
      </w:rPr>
    </w:pPr>
    <w:r>
      <w:rPr>
        <w:sz w:val="16"/>
        <w:szCs w:val="16"/>
      </w:rPr>
      <w:t xml:space="preserve">Building A Forte Vanke Energy City, </w:t>
    </w:r>
  </w:p>
  <w:p w14:paraId="13959FB8">
    <w:pPr>
      <w:pStyle w:val="11"/>
      <w:tabs>
        <w:tab w:val="left" w:pos="812"/>
      </w:tabs>
      <w:ind w:left="-2" w:leftChars="-1"/>
      <w:rPr>
        <w:sz w:val="16"/>
        <w:szCs w:val="16"/>
      </w:rPr>
    </w:pPr>
    <w:r>
      <w:rPr>
        <w:sz w:val="16"/>
        <w:szCs w:val="16"/>
      </w:rPr>
      <w:t>Shanghai China, 201204</w:t>
    </w:r>
  </w:p>
  <w:p w14:paraId="6B99D67B">
    <w:pPr>
      <w:pStyle w:val="11"/>
      <w:tabs>
        <w:tab w:val="left" w:pos="812"/>
      </w:tabs>
      <w:ind w:left="-2" w:leftChars="-1"/>
      <w:rPr>
        <w:sz w:val="16"/>
        <w:szCs w:val="16"/>
      </w:rPr>
    </w:pPr>
    <w:r>
      <w:rPr>
        <w:rFonts w:hint="eastAsia"/>
        <w:sz w:val="16"/>
        <w:szCs w:val="16"/>
      </w:rPr>
      <w:t xml:space="preserve">L 86 21 </w:t>
    </w:r>
    <w:r>
      <w:rPr>
        <w:sz w:val="16"/>
        <w:szCs w:val="16"/>
      </w:rPr>
      <w:t>6110</w:t>
    </w:r>
    <w:r>
      <w:rPr>
        <w:rFonts w:hint="eastAsia"/>
        <w:sz w:val="16"/>
        <w:szCs w:val="16"/>
      </w:rPr>
      <w:t xml:space="preserve"> </w:t>
    </w:r>
    <w:r>
      <w:rPr>
        <w:sz w:val="16"/>
        <w:szCs w:val="16"/>
      </w:rPr>
      <w:t>1318</w:t>
    </w:r>
  </w:p>
  <w:p w14:paraId="60344C2A">
    <w:pPr>
      <w:pStyle w:val="11"/>
      <w:tabs>
        <w:tab w:val="left" w:pos="812"/>
      </w:tabs>
      <w:ind w:left="-2" w:leftChars="-1"/>
      <w:rPr>
        <w:sz w:val="16"/>
        <w:szCs w:val="16"/>
      </w:rPr>
    </w:pPr>
    <w:r>
      <w:rPr>
        <w:rFonts w:hint="eastAsia"/>
        <w:sz w:val="16"/>
        <w:szCs w:val="16"/>
      </w:rPr>
      <w:t xml:space="preserve">T 86 21 </w:t>
    </w:r>
    <w:r>
      <w:rPr>
        <w:sz w:val="16"/>
        <w:szCs w:val="16"/>
      </w:rPr>
      <w:t>6110</w:t>
    </w:r>
    <w:r>
      <w:rPr>
        <w:rFonts w:hint="eastAsia"/>
        <w:sz w:val="16"/>
        <w:szCs w:val="16"/>
      </w:rPr>
      <w:t xml:space="preserve"> </w:t>
    </w:r>
    <w:r>
      <w:rPr>
        <w:sz w:val="16"/>
        <w:szCs w:val="16"/>
      </w:rPr>
      <w:t>131</w:t>
    </w:r>
    <w:r>
      <w:rPr>
        <w:rFonts w:hint="eastAsia"/>
        <w:sz w:val="16"/>
        <w:szCs w:val="16"/>
      </w:rPr>
      <w:t>9</w:t>
    </w:r>
  </w:p>
  <w:p w14:paraId="7B4F7F3B">
    <w:pPr>
      <w:pStyle w:val="11"/>
      <w:tabs>
        <w:tab w:val="left" w:pos="812"/>
      </w:tabs>
      <w:ind w:left="-2" w:leftChars="-1"/>
      <w:rPr>
        <w:sz w:val="16"/>
        <w:szCs w:val="16"/>
      </w:rPr>
    </w:pPr>
    <w:r>
      <w:rPr>
        <w:sz w:val="16"/>
        <w:szCs w:val="16"/>
      </w:rPr>
      <w:t>www.talentwitkey.com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AD997">
    <w:pPr>
      <w:pStyle w:val="12"/>
    </w:pPr>
    <w:r>
      <w:rPr>
        <w:lang w:eastAsia="zh-CN"/>
      </w:rPr>
      <w:drawing>
        <wp:inline distT="0" distB="0" distL="0" distR="0">
          <wp:extent cx="2688590" cy="610235"/>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
                  <a:srcRect l="5364" t="16108" b="20004"/>
                  <a:stretch>
                    <a:fillRect/>
                  </a:stretch>
                </pic:blipFill>
                <pic:spPr>
                  <a:xfrm>
                    <a:off x="0" y="0"/>
                    <a:ext cx="2715244" cy="616234"/>
                  </a:xfrm>
                  <a:prstGeom prst="rect">
                    <a:avLst/>
                  </a:prstGeom>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4989C"/>
    <w:multiLevelType w:val="singleLevel"/>
    <w:tmpl w:val="37A4989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drawingGridHorizontalSpacing w:val="1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1YzE0M2Y2NTAwYzAwMThlYzg3ZTA2MThlNGYwN2UifQ=="/>
  </w:docVars>
  <w:rsids>
    <w:rsidRoot w:val="00172A27"/>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619D"/>
    <w:rsid w:val="003808D2"/>
    <w:rsid w:val="00380BD1"/>
    <w:rsid w:val="00381A7F"/>
    <w:rsid w:val="00384424"/>
    <w:rsid w:val="003904C4"/>
    <w:rsid w:val="003948F6"/>
    <w:rsid w:val="003A37F5"/>
    <w:rsid w:val="003A39DB"/>
    <w:rsid w:val="003A72FF"/>
    <w:rsid w:val="003B55C9"/>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3AF5"/>
    <w:rsid w:val="00B05E1E"/>
    <w:rsid w:val="00B14A2B"/>
    <w:rsid w:val="00B156D3"/>
    <w:rsid w:val="00B15D22"/>
    <w:rsid w:val="00B22450"/>
    <w:rsid w:val="00B22AD1"/>
    <w:rsid w:val="00B22D0D"/>
    <w:rsid w:val="00B24501"/>
    <w:rsid w:val="00B27646"/>
    <w:rsid w:val="00B309AD"/>
    <w:rsid w:val="00B35483"/>
    <w:rsid w:val="00B4240F"/>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515A6"/>
    <w:rsid w:val="00F55528"/>
    <w:rsid w:val="00F5562D"/>
    <w:rsid w:val="00F56D15"/>
    <w:rsid w:val="00F63F0B"/>
    <w:rsid w:val="00F751A3"/>
    <w:rsid w:val="00F93D89"/>
    <w:rsid w:val="00F94543"/>
    <w:rsid w:val="00F955C2"/>
    <w:rsid w:val="00FA09BB"/>
    <w:rsid w:val="00FA41C6"/>
    <w:rsid w:val="00FA7514"/>
    <w:rsid w:val="00FD15CC"/>
    <w:rsid w:val="00FD615A"/>
    <w:rsid w:val="00FD6DDE"/>
    <w:rsid w:val="00FE4D50"/>
    <w:rsid w:val="00FF18E3"/>
    <w:rsid w:val="00FF1B42"/>
    <w:rsid w:val="00FF4CB0"/>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E7451"/>
    <w:rsid w:val="1F106EF4"/>
    <w:rsid w:val="1F1219ED"/>
    <w:rsid w:val="1F1F540B"/>
    <w:rsid w:val="1F226141"/>
    <w:rsid w:val="1F296A88"/>
    <w:rsid w:val="1F2A0103"/>
    <w:rsid w:val="1F324650"/>
    <w:rsid w:val="1F3C0505"/>
    <w:rsid w:val="1F7412B3"/>
    <w:rsid w:val="1F7C0785"/>
    <w:rsid w:val="1F935669"/>
    <w:rsid w:val="1FB472DC"/>
    <w:rsid w:val="1FC42E83"/>
    <w:rsid w:val="1FD96F08"/>
    <w:rsid w:val="1FE5242B"/>
    <w:rsid w:val="1FED4A36"/>
    <w:rsid w:val="20133E9B"/>
    <w:rsid w:val="202B3AD6"/>
    <w:rsid w:val="204773B2"/>
    <w:rsid w:val="204D3287"/>
    <w:rsid w:val="204D6B57"/>
    <w:rsid w:val="204F4778"/>
    <w:rsid w:val="20774F04"/>
    <w:rsid w:val="207E3F2A"/>
    <w:rsid w:val="208A469C"/>
    <w:rsid w:val="20AA3E7A"/>
    <w:rsid w:val="20BA04A7"/>
    <w:rsid w:val="20C0585A"/>
    <w:rsid w:val="20C7040F"/>
    <w:rsid w:val="20DC7512"/>
    <w:rsid w:val="20E367B7"/>
    <w:rsid w:val="20F40BD7"/>
    <w:rsid w:val="20F87F5D"/>
    <w:rsid w:val="20FD382B"/>
    <w:rsid w:val="21032910"/>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AB68A8"/>
    <w:rsid w:val="23B822AB"/>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213826"/>
    <w:rsid w:val="263D5403"/>
    <w:rsid w:val="265F1090"/>
    <w:rsid w:val="26622A21"/>
    <w:rsid w:val="2664126A"/>
    <w:rsid w:val="268214A0"/>
    <w:rsid w:val="268D0E23"/>
    <w:rsid w:val="26A029D4"/>
    <w:rsid w:val="26A5255F"/>
    <w:rsid w:val="26A870F1"/>
    <w:rsid w:val="26C63C94"/>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7919C0"/>
    <w:rsid w:val="2B80644D"/>
    <w:rsid w:val="2B922B59"/>
    <w:rsid w:val="2BA50E1B"/>
    <w:rsid w:val="2BB63509"/>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6D4C1F"/>
    <w:rsid w:val="37A16CBF"/>
    <w:rsid w:val="37B878F6"/>
    <w:rsid w:val="37BD477B"/>
    <w:rsid w:val="37C676AE"/>
    <w:rsid w:val="37D60E7C"/>
    <w:rsid w:val="37DF592A"/>
    <w:rsid w:val="37E96FE5"/>
    <w:rsid w:val="37F26021"/>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D4FE2"/>
    <w:rsid w:val="4B9E028C"/>
    <w:rsid w:val="4BA34F6D"/>
    <w:rsid w:val="4BAE5CBD"/>
    <w:rsid w:val="4BBD63AD"/>
    <w:rsid w:val="4BC80758"/>
    <w:rsid w:val="4BF13737"/>
    <w:rsid w:val="4BFC1C57"/>
    <w:rsid w:val="4BFD3860"/>
    <w:rsid w:val="4BFD5C92"/>
    <w:rsid w:val="4C1113DD"/>
    <w:rsid w:val="4C114F85"/>
    <w:rsid w:val="4C1956D8"/>
    <w:rsid w:val="4C2A5DF4"/>
    <w:rsid w:val="4C460A83"/>
    <w:rsid w:val="4C5C30B6"/>
    <w:rsid w:val="4C653570"/>
    <w:rsid w:val="4C7D0FD8"/>
    <w:rsid w:val="4C7D5EEB"/>
    <w:rsid w:val="4C7F17B8"/>
    <w:rsid w:val="4C84488B"/>
    <w:rsid w:val="4C9154E9"/>
    <w:rsid w:val="4C93566A"/>
    <w:rsid w:val="4CA17FD7"/>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B1905"/>
    <w:rsid w:val="4FAC0D49"/>
    <w:rsid w:val="4FCD7D7B"/>
    <w:rsid w:val="4FD65E31"/>
    <w:rsid w:val="4FF01B87"/>
    <w:rsid w:val="4FFB0962"/>
    <w:rsid w:val="50211A3B"/>
    <w:rsid w:val="50276820"/>
    <w:rsid w:val="503E34C2"/>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165201"/>
    <w:rsid w:val="521B2983"/>
    <w:rsid w:val="52243011"/>
    <w:rsid w:val="52295F56"/>
    <w:rsid w:val="52445D91"/>
    <w:rsid w:val="52457FF3"/>
    <w:rsid w:val="52702E37"/>
    <w:rsid w:val="527A3D35"/>
    <w:rsid w:val="527E6CE5"/>
    <w:rsid w:val="528173A8"/>
    <w:rsid w:val="528A0A45"/>
    <w:rsid w:val="529C72E5"/>
    <w:rsid w:val="52B0190D"/>
    <w:rsid w:val="52CE3120"/>
    <w:rsid w:val="53764856"/>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EF1360"/>
    <w:rsid w:val="660967BC"/>
    <w:rsid w:val="660A7F69"/>
    <w:rsid w:val="661A4852"/>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A7496C"/>
    <w:rsid w:val="68C16308"/>
    <w:rsid w:val="68C8158A"/>
    <w:rsid w:val="68DC1C83"/>
    <w:rsid w:val="69217B34"/>
    <w:rsid w:val="69274978"/>
    <w:rsid w:val="696307FC"/>
    <w:rsid w:val="697B10A6"/>
    <w:rsid w:val="698B5CAF"/>
    <w:rsid w:val="69C27689"/>
    <w:rsid w:val="69C73801"/>
    <w:rsid w:val="69E30D26"/>
    <w:rsid w:val="69E64FE1"/>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734411"/>
    <w:rsid w:val="6F7C725D"/>
    <w:rsid w:val="6FAB72C0"/>
    <w:rsid w:val="6FB23FA0"/>
    <w:rsid w:val="6FB66585"/>
    <w:rsid w:val="6FBA3A28"/>
    <w:rsid w:val="6FC9665F"/>
    <w:rsid w:val="700E40B8"/>
    <w:rsid w:val="701503F4"/>
    <w:rsid w:val="70227351"/>
    <w:rsid w:val="703659F0"/>
    <w:rsid w:val="70421446"/>
    <w:rsid w:val="706C069E"/>
    <w:rsid w:val="7076467F"/>
    <w:rsid w:val="708C46B6"/>
    <w:rsid w:val="70995101"/>
    <w:rsid w:val="709F26A6"/>
    <w:rsid w:val="70A41CE9"/>
    <w:rsid w:val="70C56DD9"/>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en-US" w:bidi="ar-SA"/>
    </w:rPr>
  </w:style>
  <w:style w:type="paragraph" w:styleId="2">
    <w:name w:val="heading 1"/>
    <w:basedOn w:val="1"/>
    <w:next w:val="1"/>
    <w:qFormat/>
    <w:uiPriority w:val="0"/>
    <w:pPr>
      <w:keepNext/>
      <w:outlineLvl w:val="0"/>
    </w:pPr>
    <w:rPr>
      <w:b/>
      <w:bCs/>
      <w:sz w:val="48"/>
    </w:rPr>
  </w:style>
  <w:style w:type="paragraph" w:styleId="3">
    <w:name w:val="heading 2"/>
    <w:basedOn w:val="1"/>
    <w:next w:val="1"/>
    <w:qFormat/>
    <w:uiPriority w:val="0"/>
    <w:pPr>
      <w:keepNext/>
      <w:outlineLvl w:val="1"/>
    </w:pPr>
    <w:rPr>
      <w:rFonts w:ascii="GE Inspira" w:hAnsi="GE Inspira"/>
      <w:b/>
      <w:sz w:val="22"/>
      <w:szCs w:val="20"/>
    </w:rPr>
  </w:style>
  <w:style w:type="paragraph" w:styleId="4">
    <w:name w:val="heading 3"/>
    <w:basedOn w:val="1"/>
    <w:next w:val="1"/>
    <w:qFormat/>
    <w:uiPriority w:val="0"/>
    <w:pPr>
      <w:keepNext/>
      <w:outlineLvl w:val="2"/>
    </w:pPr>
    <w:rPr>
      <w:rFonts w:ascii="GE Inspira" w:hAnsi="GE Inspira"/>
      <w:b/>
      <w:bCs/>
      <w:sz w:val="20"/>
      <w:szCs w:val="20"/>
    </w:rPr>
  </w:style>
  <w:style w:type="paragraph" w:styleId="5">
    <w:name w:val="heading 4"/>
    <w:basedOn w:val="1"/>
    <w:next w:val="1"/>
    <w:qFormat/>
    <w:uiPriority w:val="0"/>
    <w:pPr>
      <w:keepNext/>
      <w:outlineLvl w:val="3"/>
    </w:pPr>
    <w:rPr>
      <w:rFonts w:ascii="GE Inspira" w:hAnsi="GE Inspira"/>
      <w:b/>
      <w:bCs/>
    </w:rPr>
  </w:style>
  <w:style w:type="paragraph" w:styleId="6">
    <w:name w:val="heading 5"/>
    <w:basedOn w:val="1"/>
    <w:next w:val="1"/>
    <w:qFormat/>
    <w:uiPriority w:val="0"/>
    <w:pPr>
      <w:spacing w:before="100" w:beforeAutospacing="1" w:after="100" w:afterAutospacing="1"/>
      <w:outlineLvl w:val="4"/>
    </w:pPr>
    <w:rPr>
      <w:rFonts w:hint="eastAsia" w:ascii="宋体" w:hAnsi="宋体"/>
      <w:b/>
      <w:sz w:val="20"/>
      <w:szCs w:val="20"/>
      <w:lang w:eastAsia="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qFormat/>
    <w:uiPriority w:val="0"/>
    <w:pPr>
      <w:widowControl w:val="0"/>
      <w:ind w:firstLine="420"/>
      <w:jc w:val="both"/>
    </w:pPr>
    <w:rPr>
      <w:kern w:val="2"/>
      <w:sz w:val="21"/>
      <w:lang w:eastAsia="zh-CN"/>
    </w:rPr>
  </w:style>
  <w:style w:type="paragraph" w:styleId="8">
    <w:name w:val="Document Map"/>
    <w:basedOn w:val="1"/>
    <w:semiHidden/>
    <w:qFormat/>
    <w:uiPriority w:val="0"/>
    <w:pPr>
      <w:shd w:val="clear" w:color="auto" w:fill="000080"/>
    </w:pPr>
  </w:style>
  <w:style w:type="paragraph" w:styleId="9">
    <w:name w:val="Body Text"/>
    <w:basedOn w:val="1"/>
    <w:qFormat/>
    <w:uiPriority w:val="0"/>
    <w:rPr>
      <w:rFonts w:ascii="GE Inspira" w:hAnsi="GE Inspira"/>
      <w:bCs/>
      <w:i/>
      <w:iCs/>
      <w:sz w:val="20"/>
      <w:szCs w:val="20"/>
    </w:rPr>
  </w:style>
  <w:style w:type="paragraph" w:styleId="10">
    <w:name w:val="Balloon Text"/>
    <w:basedOn w:val="1"/>
    <w:link w:val="24"/>
    <w:qFormat/>
    <w:uiPriority w:val="0"/>
    <w:rPr>
      <w:sz w:val="18"/>
      <w:szCs w:val="18"/>
    </w:rPr>
  </w:style>
  <w:style w:type="paragraph" w:styleId="11">
    <w:name w:val="footer"/>
    <w:basedOn w:val="1"/>
    <w:qFormat/>
    <w:uiPriority w:val="0"/>
    <w:pPr>
      <w:tabs>
        <w:tab w:val="center" w:pos="4320"/>
        <w:tab w:val="right" w:pos="8640"/>
      </w:tabs>
    </w:pPr>
  </w:style>
  <w:style w:type="paragraph" w:styleId="12">
    <w:name w:val="header"/>
    <w:basedOn w:val="1"/>
    <w:link w:val="23"/>
    <w:qFormat/>
    <w:uiPriority w:val="99"/>
    <w:pPr>
      <w:tabs>
        <w:tab w:val="center" w:pos="4320"/>
        <w:tab w:val="right" w:pos="8640"/>
      </w:tabs>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lang w:eastAsia="zh-CN"/>
    </w:rPr>
  </w:style>
  <w:style w:type="paragraph" w:styleId="14">
    <w:name w:val="Normal (Web)"/>
    <w:basedOn w:val="1"/>
    <w:qFormat/>
    <w:uiPriority w:val="99"/>
  </w:style>
  <w:style w:type="paragraph" w:styleId="15">
    <w:name w:val="Title"/>
    <w:basedOn w:val="1"/>
    <w:link w:val="37"/>
    <w:qFormat/>
    <w:uiPriority w:val="0"/>
    <w:pPr>
      <w:spacing w:line="360" w:lineRule="auto"/>
      <w:jc w:val="center"/>
    </w:pPr>
    <w:rPr>
      <w:rFonts w:eastAsia="楷体"/>
      <w:b/>
      <w:sz w:val="32"/>
      <w:szCs w:val="20"/>
      <w:lang w:eastAsia="zh-CN"/>
    </w:rPr>
  </w:style>
  <w:style w:type="table" w:styleId="17">
    <w:name w:val="Table Grid"/>
    <w:basedOn w:val="16"/>
    <w:qFormat/>
    <w:uiPriority w:val="0"/>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0"/>
    <w:rPr>
      <w:b/>
    </w:rPr>
  </w:style>
  <w:style w:type="character" w:styleId="20">
    <w:name w:val="FollowedHyperlink"/>
    <w:basedOn w:val="18"/>
    <w:qFormat/>
    <w:uiPriority w:val="0"/>
    <w:rPr>
      <w:color w:val="35A1D4"/>
      <w:u w:val="single"/>
    </w:rPr>
  </w:style>
  <w:style w:type="character" w:styleId="21">
    <w:name w:val="Emphasis"/>
    <w:basedOn w:val="18"/>
    <w:qFormat/>
    <w:uiPriority w:val="0"/>
  </w:style>
  <w:style w:type="character" w:styleId="22">
    <w:name w:val="Hyperlink"/>
    <w:basedOn w:val="18"/>
    <w:unhideWhenUsed/>
    <w:qFormat/>
    <w:uiPriority w:val="99"/>
    <w:rPr>
      <w:color w:val="0000FF"/>
      <w:u w:val="single"/>
    </w:rPr>
  </w:style>
  <w:style w:type="character" w:customStyle="1" w:styleId="23">
    <w:name w:val="页眉 字符"/>
    <w:link w:val="12"/>
    <w:qFormat/>
    <w:uiPriority w:val="99"/>
    <w:rPr>
      <w:sz w:val="24"/>
      <w:szCs w:val="24"/>
      <w:lang w:eastAsia="en-US"/>
    </w:rPr>
  </w:style>
  <w:style w:type="character" w:customStyle="1" w:styleId="24">
    <w:name w:val="批注框文本 字符"/>
    <w:link w:val="10"/>
    <w:qFormat/>
    <w:uiPriority w:val="0"/>
    <w:rPr>
      <w:sz w:val="18"/>
      <w:szCs w:val="18"/>
      <w:lang w:eastAsia="en-US"/>
    </w:rPr>
  </w:style>
  <w:style w:type="paragraph" w:customStyle="1" w:styleId="25">
    <w:name w:val="列出段落1"/>
    <w:basedOn w:val="1"/>
    <w:qFormat/>
    <w:uiPriority w:val="34"/>
    <w:pPr>
      <w:ind w:firstLine="420" w:firstLineChars="200"/>
    </w:pPr>
  </w:style>
  <w:style w:type="paragraph" w:customStyle="1" w:styleId="26">
    <w:name w:val="Section Title"/>
    <w:basedOn w:val="1"/>
    <w:next w:val="1"/>
    <w:qFormat/>
    <w:uiPriority w:val="0"/>
    <w:rPr>
      <w:snapToGrid w:val="0"/>
      <w:color w:val="000000"/>
      <w:spacing w:val="-10"/>
      <w:szCs w:val="21"/>
      <w:lang w:val="zh-CN" w:eastAsia="zh-CN"/>
    </w:rPr>
  </w:style>
  <w:style w:type="paragraph" w:customStyle="1" w:styleId="27">
    <w:name w:val="p0"/>
    <w:basedOn w:val="1"/>
    <w:qFormat/>
    <w:uiPriority w:val="0"/>
    <w:rPr>
      <w:sz w:val="20"/>
      <w:szCs w:val="20"/>
      <w:lang w:eastAsia="zh-CN"/>
    </w:rPr>
  </w:style>
  <w:style w:type="paragraph" w:customStyle="1" w:styleId="28">
    <w:name w:val="Balloon Text1"/>
    <w:basedOn w:val="1"/>
    <w:semiHidden/>
    <w:qFormat/>
    <w:uiPriority w:val="0"/>
    <w:rPr>
      <w:rFonts w:ascii="Tahoma" w:hAnsi="Tahoma" w:cs="Tahoma"/>
      <w:sz w:val="16"/>
      <w:szCs w:val="16"/>
    </w:rPr>
  </w:style>
  <w:style w:type="table" w:customStyle="1" w:styleId="29">
    <w:name w:val="普 通 表 格"/>
    <w:basedOn w:val="16"/>
    <w:semiHidden/>
    <w:qFormat/>
    <w:uiPriority w:val="0"/>
    <w:rPr>
      <w:rFonts w:ascii="Calibri" w:hAnsi="Calibri" w:cs="Calibri"/>
      <w:szCs w:val="21"/>
    </w:rPr>
  </w:style>
  <w:style w:type="character" w:customStyle="1" w:styleId="30">
    <w:name w:val="via1"/>
    <w:basedOn w:val="18"/>
    <w:qFormat/>
    <w:uiPriority w:val="0"/>
    <w:rPr>
      <w:color w:val="959595"/>
    </w:rPr>
  </w:style>
  <w:style w:type="paragraph" w:customStyle="1" w:styleId="31">
    <w:name w:val="列出段落2"/>
    <w:basedOn w:val="1"/>
    <w:qFormat/>
    <w:uiPriority w:val="0"/>
    <w:pPr>
      <w:ind w:firstLine="420" w:firstLineChars="200"/>
    </w:pPr>
    <w:rPr>
      <w:lang w:eastAsia="zh-CN"/>
    </w:rPr>
  </w:style>
  <w:style w:type="paragraph" w:styleId="32">
    <w:name w:val="List Paragraph"/>
    <w:basedOn w:val="1"/>
    <w:qFormat/>
    <w:uiPriority w:val="34"/>
    <w:pPr>
      <w:ind w:firstLine="420" w:firstLineChars="200"/>
    </w:pPr>
  </w:style>
  <w:style w:type="character" w:customStyle="1" w:styleId="33">
    <w:name w:val="apple-style-span"/>
    <w:basedOn w:val="18"/>
    <w:qFormat/>
    <w:uiPriority w:val="0"/>
  </w:style>
  <w:style w:type="paragraph" w:customStyle="1" w:styleId="34">
    <w:name w:val="Table Paragraph"/>
    <w:basedOn w:val="1"/>
    <w:qFormat/>
    <w:uiPriority w:val="1"/>
    <w:pPr>
      <w:ind w:left="540"/>
    </w:pPr>
    <w:rPr>
      <w:rFonts w:ascii="微软雅黑" w:hAnsi="微软雅黑" w:eastAsia="微软雅黑" w:cs="微软雅黑"/>
      <w:lang w:val="zh-CN" w:eastAsia="zh-CN" w:bidi="zh-CN"/>
    </w:rPr>
  </w:style>
  <w:style w:type="table" w:customStyle="1" w:styleId="35">
    <w:name w:val="网格型1"/>
    <w:basedOn w:val="16"/>
    <w:qFormat/>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字符"/>
    <w:basedOn w:val="18"/>
    <w:qFormat/>
    <w:uiPriority w:val="0"/>
    <w:rPr>
      <w:rFonts w:asciiTheme="majorHAnsi" w:hAnsiTheme="majorHAnsi" w:eastAsiaTheme="majorEastAsia" w:cstheme="majorBidi"/>
      <w:b/>
      <w:bCs/>
      <w:sz w:val="32"/>
      <w:szCs w:val="32"/>
      <w:lang w:eastAsia="en-US"/>
    </w:rPr>
  </w:style>
  <w:style w:type="character" w:customStyle="1" w:styleId="37">
    <w:name w:val="标题 字符1"/>
    <w:link w:val="15"/>
    <w:qFormat/>
    <w:uiPriority w:val="0"/>
    <w:rPr>
      <w:rFonts w:eastAsia="楷体"/>
      <w:b/>
      <w:sz w:val="32"/>
    </w:rPr>
  </w:style>
  <w:style w:type="paragraph" w:customStyle="1" w:styleId="3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9">
    <w:name w:val="paragraph"/>
    <w:basedOn w:val="1"/>
    <w:qFormat/>
    <w:uiPriority w:val="0"/>
    <w:pPr>
      <w:spacing w:before="100" w:beforeAutospacing="1" w:after="100" w:afterAutospacing="1"/>
    </w:pPr>
    <w:rPr>
      <w:rFonts w:ascii="宋体" w:hAnsi="宋体" w:cs="宋体"/>
      <w:lang w:eastAsia="zh-CN"/>
    </w:rPr>
  </w:style>
  <w:style w:type="character" w:customStyle="1" w:styleId="40">
    <w:name w:val="fontstyle01"/>
    <w:basedOn w:val="18"/>
    <w:qFormat/>
    <w:uiPriority w:val="0"/>
    <w:rPr>
      <w:rFonts w:hint="default" w:ascii="MicrosoftYaHei" w:hAnsi="MicrosoftYaHei"/>
      <w:color w:val="3F3F3F"/>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GE Corporate</Company>
  <Pages>5</Pages>
  <Words>2012</Words>
  <Characters>2256</Characters>
  <Lines>8</Lines>
  <Paragraphs>2</Paragraphs>
  <TotalTime>3</TotalTime>
  <ScaleCrop>false</ScaleCrop>
  <LinksUpToDate>false</LinksUpToDate>
  <CharactersWithSpaces>2391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2022-03-16T08:32:00Z</dcterms:created>
  <dc:creator>106003151</dc:creator>
  <cp:lastModifiedBy>不到130不改名</cp:lastModifiedBy>
  <cp:lastPrinted>2008-12-02T06:16:00Z</cp:lastPrinted>
  <dcterms:modified xsi:type="dcterms:W3CDTF">2025-10-23T09:05:26Z</dcterms:modified>
  <dc:title>Title of the role: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25387C93D17D43A0BD9C35407BD3C928_13</vt:lpwstr>
  </property>
  <property fmtid="{D5CDD505-2E9C-101B-9397-08002B2CF9AE}" pid="3" name="KSOProductBuildVer">
    <vt:lpwstr>2052-12.1.0.23125</vt:lpwstr>
  </property>
  <property fmtid="{D5CDD505-2E9C-101B-9397-08002B2CF9AE}" pid="4" name="KSOTemplateDocerSaveRecord">
    <vt:lpwstr>eyJoZGlkIjoiOGVjZDgzODliM2IzODNlMzUxNTFkNTgwODM1NDJkMTEiLCJ1c2VySWQiOiIxMjc0Nzc4MDQwIn0=</vt:lpwstr>
  </property>
</Properties>
</file>