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W w:w="119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10" w:type="dxa"/>
        </w:tblCellMar>
        <w:tblLook w:val="04A0" w:firstRow="1" w:lastRow="0" w:firstColumn="1" w:lastColumn="0" w:noHBand="0" w:noVBand="1"/>
      </w:tblPr>
      <w:tblGrid>
        <w:gridCol w:w="3659"/>
        <w:gridCol w:w="8246"/>
      </w:tblGrid>
      <w:tr w:rsidR="00B172AE">
        <w:trPr>
          <w:trHeight w:val="16781"/>
          <w:jc w:val="center"/>
        </w:trPr>
        <w:tc>
          <w:tcPr>
            <w:tcW w:w="3658" w:type="dxa"/>
            <w:tcBorders>
              <w:tl2br w:val="nil"/>
              <w:tr2bl w:val="nil"/>
            </w:tcBorders>
            <w:shd w:val="clear" w:color="auto" w:fill="auto"/>
            <w:tcMar>
              <w:top w:w="0" w:type="dxa"/>
              <w:left w:w="0" w:type="dxa"/>
              <w:bottom w:w="0" w:type="dxa"/>
              <w:right w:w="0" w:type="dxa"/>
            </w:tcMar>
          </w:tcPr>
          <w:p w:rsidR="00B172AE" w:rsidRDefault="00CE332E">
            <w:pPr>
              <w:spacing w:line="3397" w:lineRule="exact"/>
            </w:pPr>
            <w:r>
              <w:rPr>
                <w:noProof/>
              </w:rPr>
              <w:drawing>
                <wp:anchor distT="0" distB="0" distL="114300" distR="114300" simplePos="0" relativeHeight="251651584" behindDoc="0" locked="0" layoutInCell="1" allowOverlap="1">
                  <wp:simplePos x="0" y="0"/>
                  <wp:positionH relativeFrom="column">
                    <wp:posOffset>515620</wp:posOffset>
                  </wp:positionH>
                  <wp:positionV relativeFrom="page">
                    <wp:posOffset>405130</wp:posOffset>
                  </wp:positionV>
                  <wp:extent cx="1290320" cy="1751330"/>
                  <wp:effectExtent l="0" t="0" r="0" b="0"/>
                  <wp:wrapNone/>
                  <wp:docPr id="1" name="Drawing 0" descr="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svg"/>
                          <pic:cNvPicPr>
                            <a:picLocks noChangeAspect="1"/>
                          </pic:cNvPicPr>
                        </pic:nvPicPr>
                        <pic:blipFill>
                          <a:blip r:embed="rId7">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8"/>
                              </a:ext>
                            </a:extLst>
                          </a:blip>
                          <a:stretch>
                            <a:fillRect/>
                          </a:stretch>
                        </pic:blipFill>
                        <pic:spPr>
                          <a:xfrm>
                            <a:off x="0" y="0"/>
                            <a:ext cx="1290570" cy="1751488"/>
                          </a:xfrm>
                          <a:prstGeom prst="rect">
                            <a:avLst/>
                          </a:prstGeom>
                        </pic:spPr>
                      </pic:pic>
                    </a:graphicData>
                  </a:graphic>
                </wp:anchor>
              </w:drawing>
            </w:r>
          </w:p>
          <w:p w:rsidR="00B172AE" w:rsidRDefault="00F82DFF">
            <w:pPr>
              <w:spacing w:before="340" w:line="696" w:lineRule="exact"/>
              <w:ind w:left="240" w:right="240"/>
              <w:jc w:val="center"/>
              <w:textAlignment w:val="center"/>
            </w:pPr>
            <w:r>
              <w:rPr>
                <w:rFonts w:ascii="微软雅黑" w:eastAsia="微软雅黑" w:hAnsi="微软雅黑" w:cs="微软雅黑" w:hint="eastAsia"/>
                <w:b/>
                <w:color w:val="545454"/>
                <w:sz w:val="50"/>
              </w:rPr>
              <w:t>何聪</w:t>
            </w:r>
          </w:p>
          <w:p w:rsidR="00B172AE" w:rsidRDefault="00B172AE">
            <w:pPr>
              <w:spacing w:line="174" w:lineRule="exact"/>
            </w:pPr>
          </w:p>
          <w:p w:rsidR="00B172AE" w:rsidRDefault="00CE332E">
            <w:pPr>
              <w:spacing w:line="275" w:lineRule="exact"/>
              <w:ind w:left="400" w:right="180"/>
              <w:jc w:val="center"/>
            </w:pPr>
            <w:r>
              <w:rPr>
                <w:rFonts w:ascii="微软雅黑" w:eastAsia="微软雅黑" w:hAnsi="微软雅黑" w:cs="微软雅黑"/>
                <w:color w:val="545454"/>
                <w:sz w:val="24"/>
              </w:rPr>
              <w:t>意向岗位：销售</w:t>
            </w:r>
          </w:p>
          <w:p w:rsidR="00B172AE" w:rsidRDefault="00B172AE">
            <w:pPr>
              <w:spacing w:line="667" w:lineRule="exact"/>
            </w:pPr>
          </w:p>
          <w:p w:rsidR="00B172AE" w:rsidRDefault="00CE332E">
            <w:pPr>
              <w:spacing w:line="580" w:lineRule="exact"/>
              <w:ind w:left="1524"/>
              <w:textAlignment w:val="center"/>
            </w:pPr>
            <w:r>
              <w:rPr>
                <w:rFonts w:ascii="微软雅黑" w:eastAsia="微软雅黑" w:hAnsi="微软雅黑" w:cs="微软雅黑"/>
                <w:b/>
                <w:color w:val="2E51DB"/>
                <w:sz w:val="26"/>
              </w:rPr>
              <w:t>基本信息</w:t>
            </w:r>
            <w:r>
              <w:rPr>
                <w:rFonts w:ascii="微软雅黑" w:eastAsia="微软雅黑" w:hAnsi="微软雅黑" w:cs="微软雅黑"/>
                <w:b/>
                <w:noProof/>
                <w:color w:val="2E51DB"/>
                <w:sz w:val="26"/>
              </w:rPr>
              <w:drawing>
                <wp:anchor distT="0" distB="0" distL="114300" distR="114300" simplePos="0" relativeHeight="251652608" behindDoc="1" locked="0" layoutInCell="1" allowOverlap="1">
                  <wp:simplePos x="0" y="0"/>
                  <wp:positionH relativeFrom="column">
                    <wp:posOffset>0</wp:posOffset>
                  </wp:positionH>
                  <wp:positionV relativeFrom="paragraph">
                    <wp:posOffset>0</wp:posOffset>
                  </wp:positionV>
                  <wp:extent cx="2322830" cy="368935"/>
                  <wp:effectExtent l="0" t="0" r="0" b="0"/>
                  <wp:wrapNone/>
                  <wp:docPr id="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svg"/>
                          <pic:cNvPicPr>
                            <a:picLocks noChangeAspect="1"/>
                          </pic:cNvPicPr>
                        </pic:nvPicPr>
                        <pic:blipFill>
                          <a:blip r:embed="rId9">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0"/>
                              </a:ext>
                            </a:extLst>
                          </a:blip>
                          <a:stretch>
                            <a:fillRect/>
                          </a:stretch>
                        </pic:blipFill>
                        <pic:spPr>
                          <a:xfrm>
                            <a:off x="0" y="0"/>
                            <a:ext cx="2323026" cy="368734"/>
                          </a:xfrm>
                          <a:prstGeom prst="rect">
                            <a:avLst/>
                          </a:prstGeom>
                        </pic:spPr>
                      </pic:pic>
                    </a:graphicData>
                  </a:graphic>
                </wp:anchor>
              </w:drawing>
            </w:r>
            <w:r>
              <w:rPr>
                <w:noProof/>
              </w:rPr>
              <w:drawing>
                <wp:anchor distT="0" distB="0" distL="114300" distR="114300" simplePos="0" relativeHeight="251653632"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3" name="Drawing 0" descr="基本信息.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基本信息.svg"/>
                          <pic:cNvPicPr>
                            <a:picLocks noChangeAspect="1"/>
                          </pic:cNvPicPr>
                        </pic:nvPicPr>
                        <pic:blipFill>
                          <a:blip r:embed="rId11">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2"/>
                              </a:ext>
                            </a:extLst>
                          </a:blip>
                          <a:stretch>
                            <a:fillRect/>
                          </a:stretch>
                        </pic:blipFill>
                        <pic:spPr>
                          <a:xfrm>
                            <a:off x="0" y="0"/>
                            <a:ext cx="294987" cy="294987"/>
                          </a:xfrm>
                          <a:prstGeom prst="rect">
                            <a:avLst/>
                          </a:prstGeom>
                        </pic:spPr>
                      </pic:pic>
                    </a:graphicData>
                  </a:graphic>
                </wp:anchor>
              </w:drawing>
            </w:r>
          </w:p>
          <w:p w:rsidR="00B172AE" w:rsidRDefault="00B172AE">
            <w:pPr>
              <w:spacing w:line="152" w:lineRule="exact"/>
            </w:pP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电话：</w:t>
            </w:r>
            <w:r w:rsidR="00F82DFF" w:rsidRPr="00F82DFF">
              <w:rPr>
                <w:rFonts w:ascii="微软雅黑" w:eastAsia="微软雅黑" w:hAnsi="微软雅黑" w:cs="微软雅黑"/>
                <w:color w:val="3D3D3D"/>
                <w:sz w:val="20"/>
              </w:rPr>
              <w:t>18260176903</w:t>
            </w: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邮箱：</w:t>
            </w:r>
            <w:r w:rsidR="00F82DFF" w:rsidRPr="00F82DFF">
              <w:rPr>
                <w:rFonts w:ascii="微软雅黑" w:eastAsia="微软雅黑" w:hAnsi="微软雅黑" w:cs="微软雅黑"/>
                <w:color w:val="3D3D3D"/>
                <w:sz w:val="20"/>
              </w:rPr>
              <w:t>hesmart@163.com</w:t>
            </w: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性别：</w:t>
            </w:r>
            <w:r>
              <w:rPr>
                <w:rFonts w:ascii="微软雅黑" w:eastAsia="微软雅黑" w:hAnsi="微软雅黑" w:cs="微软雅黑"/>
                <w:color w:val="3D3D3D"/>
                <w:sz w:val="20"/>
              </w:rPr>
              <w:t>男</w:t>
            </w: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年龄：</w:t>
            </w:r>
            <w:r w:rsidR="005D384C">
              <w:rPr>
                <w:rFonts w:ascii="微软雅黑" w:eastAsia="微软雅黑" w:hAnsi="微软雅黑" w:cs="微软雅黑"/>
                <w:color w:val="3D3D3D"/>
                <w:sz w:val="20"/>
              </w:rPr>
              <w:t>35</w:t>
            </w:r>
          </w:p>
          <w:p w:rsidR="00B172AE" w:rsidRDefault="00B172AE">
            <w:pPr>
              <w:spacing w:line="145" w:lineRule="exact"/>
            </w:pPr>
          </w:p>
          <w:p w:rsidR="00B172AE" w:rsidRDefault="00CE332E">
            <w:pPr>
              <w:spacing w:line="580" w:lineRule="exact"/>
              <w:ind w:left="1524"/>
              <w:textAlignment w:val="center"/>
            </w:pPr>
            <w:r>
              <w:rPr>
                <w:rFonts w:ascii="微软雅黑" w:eastAsia="微软雅黑" w:hAnsi="微软雅黑" w:cs="微软雅黑"/>
                <w:b/>
                <w:color w:val="2E51DB"/>
                <w:sz w:val="26"/>
              </w:rPr>
              <w:t>求职意向</w:t>
            </w:r>
            <w:r>
              <w:rPr>
                <w:rFonts w:ascii="微软雅黑" w:eastAsia="微软雅黑" w:hAnsi="微软雅黑" w:cs="微软雅黑"/>
                <w:b/>
                <w:noProof/>
                <w:color w:val="2E51DB"/>
                <w:sz w:val="26"/>
              </w:rPr>
              <w:drawing>
                <wp:anchor distT="0" distB="0" distL="114300" distR="114300" simplePos="0" relativeHeight="251654656" behindDoc="1" locked="0" layoutInCell="1" allowOverlap="1">
                  <wp:simplePos x="0" y="0"/>
                  <wp:positionH relativeFrom="column">
                    <wp:posOffset>0</wp:posOffset>
                  </wp:positionH>
                  <wp:positionV relativeFrom="paragraph">
                    <wp:posOffset>0</wp:posOffset>
                  </wp:positionV>
                  <wp:extent cx="2322830" cy="368935"/>
                  <wp:effectExtent l="0" t="0" r="0" b="0"/>
                  <wp:wrapNone/>
                  <wp:docPr id="4"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background.svg"/>
                          <pic:cNvPicPr>
                            <a:picLocks noChangeAspect="1"/>
                          </pic:cNvPicPr>
                        </pic:nvPicPr>
                        <pic:blipFill>
                          <a:blip r:embed="rId9">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0"/>
                              </a:ext>
                            </a:extLst>
                          </a:blip>
                          <a:stretch>
                            <a:fillRect/>
                          </a:stretch>
                        </pic:blipFill>
                        <pic:spPr>
                          <a:xfrm>
                            <a:off x="0" y="0"/>
                            <a:ext cx="2323026" cy="368734"/>
                          </a:xfrm>
                          <a:prstGeom prst="rect">
                            <a:avLst/>
                          </a:prstGeom>
                        </pic:spPr>
                      </pic:pic>
                    </a:graphicData>
                  </a:graphic>
                </wp:anchor>
              </w:drawing>
            </w:r>
            <w:r>
              <w:rPr>
                <w:noProof/>
              </w:rPr>
              <w:drawing>
                <wp:anchor distT="0" distB="0" distL="114300" distR="114300" simplePos="0" relativeHeight="251655680"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5"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求职意向.svg"/>
                          <pic:cNvPicPr>
                            <a:picLocks noChangeAspect="1"/>
                          </pic:cNvPicPr>
                        </pic:nvPicPr>
                        <pic:blipFill>
                          <a:blip r:embed="rId13">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4"/>
                              </a:ext>
                            </a:extLst>
                          </a:blip>
                          <a:stretch>
                            <a:fillRect/>
                          </a:stretch>
                        </pic:blipFill>
                        <pic:spPr>
                          <a:xfrm>
                            <a:off x="0" y="0"/>
                            <a:ext cx="294987" cy="294987"/>
                          </a:xfrm>
                          <a:prstGeom prst="rect">
                            <a:avLst/>
                          </a:prstGeom>
                        </pic:spPr>
                      </pic:pic>
                    </a:graphicData>
                  </a:graphic>
                </wp:anchor>
              </w:drawing>
            </w:r>
          </w:p>
          <w:p w:rsidR="00B172AE" w:rsidRDefault="00B172AE">
            <w:pPr>
              <w:spacing w:line="152" w:lineRule="exact"/>
            </w:pP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意向岗位：</w:t>
            </w:r>
            <w:r>
              <w:rPr>
                <w:rFonts w:ascii="微软雅黑" w:eastAsia="微软雅黑" w:hAnsi="微软雅黑" w:cs="微软雅黑"/>
                <w:color w:val="3D3D3D"/>
                <w:sz w:val="20"/>
              </w:rPr>
              <w:t>销售</w:t>
            </w: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意向城市：</w:t>
            </w:r>
            <w:r w:rsidR="00F82DFF">
              <w:rPr>
                <w:rFonts w:ascii="微软雅黑" w:eastAsia="微软雅黑" w:hAnsi="微软雅黑" w:cs="微软雅黑" w:hint="eastAsia"/>
                <w:color w:val="3D3D3D"/>
                <w:sz w:val="20"/>
              </w:rPr>
              <w:t>深圳</w:t>
            </w:r>
          </w:p>
          <w:p w:rsidR="00B172AE" w:rsidRDefault="00CE332E">
            <w:pPr>
              <w:wordWrap w:val="0"/>
              <w:spacing w:line="377" w:lineRule="exact"/>
              <w:ind w:left="400" w:right="180"/>
              <w:textAlignment w:val="center"/>
            </w:pPr>
            <w:r>
              <w:rPr>
                <w:rFonts w:ascii="微软雅黑" w:eastAsia="微软雅黑" w:hAnsi="微软雅黑" w:cs="微软雅黑"/>
                <w:color w:val="555555"/>
                <w:sz w:val="20"/>
              </w:rPr>
              <w:t>求职类型：</w:t>
            </w:r>
            <w:r>
              <w:rPr>
                <w:rFonts w:ascii="微软雅黑" w:eastAsia="微软雅黑" w:hAnsi="微软雅黑" w:cs="微软雅黑"/>
                <w:color w:val="3D3D3D"/>
                <w:sz w:val="20"/>
              </w:rPr>
              <w:t>社招</w:t>
            </w:r>
          </w:p>
          <w:p w:rsidR="00B172AE" w:rsidRDefault="00B172AE">
            <w:pPr>
              <w:spacing w:line="145" w:lineRule="exact"/>
            </w:pPr>
          </w:p>
          <w:p w:rsidR="00B172AE" w:rsidRDefault="006400DB">
            <w:pPr>
              <w:spacing w:line="580" w:lineRule="exact"/>
              <w:ind w:left="1524"/>
              <w:textAlignment w:val="center"/>
            </w:pPr>
            <w:r>
              <w:rPr>
                <w:rFonts w:ascii="微软雅黑" w:eastAsia="微软雅黑" w:hAnsi="微软雅黑" w:cs="微软雅黑" w:hint="eastAsia"/>
                <w:b/>
                <w:color w:val="2E51DB"/>
                <w:sz w:val="26"/>
              </w:rPr>
              <w:t>核心优势</w:t>
            </w:r>
            <w:r w:rsidR="00CE332E">
              <w:rPr>
                <w:rFonts w:ascii="微软雅黑" w:eastAsia="微软雅黑" w:hAnsi="微软雅黑" w:cs="微软雅黑"/>
                <w:b/>
                <w:noProof/>
                <w:color w:val="2E51DB"/>
                <w:sz w:val="26"/>
              </w:rPr>
              <w:drawing>
                <wp:anchor distT="0" distB="0" distL="114300" distR="114300" simplePos="0" relativeHeight="251652096" behindDoc="1" locked="0" layoutInCell="1" allowOverlap="1" wp14:anchorId="7A669513" wp14:editId="4C71F53C">
                  <wp:simplePos x="0" y="0"/>
                  <wp:positionH relativeFrom="column">
                    <wp:posOffset>0</wp:posOffset>
                  </wp:positionH>
                  <wp:positionV relativeFrom="paragraph">
                    <wp:posOffset>0</wp:posOffset>
                  </wp:positionV>
                  <wp:extent cx="2322830" cy="368935"/>
                  <wp:effectExtent l="0" t="0" r="0" b="0"/>
                  <wp:wrapNone/>
                  <wp:docPr id="6"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svg"/>
                          <pic:cNvPicPr>
                            <a:picLocks noChangeAspect="1"/>
                          </pic:cNvPicPr>
                        </pic:nvPicPr>
                        <pic:blipFill>
                          <a:blip r:embed="rId9">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0"/>
                              </a:ext>
                            </a:extLst>
                          </a:blip>
                          <a:stretch>
                            <a:fillRect/>
                          </a:stretch>
                        </pic:blipFill>
                        <pic:spPr>
                          <a:xfrm>
                            <a:off x="0" y="0"/>
                            <a:ext cx="2323026" cy="368734"/>
                          </a:xfrm>
                          <a:prstGeom prst="rect">
                            <a:avLst/>
                          </a:prstGeom>
                        </pic:spPr>
                      </pic:pic>
                    </a:graphicData>
                  </a:graphic>
                </wp:anchor>
              </w:drawing>
            </w:r>
            <w:r w:rsidR="00CE332E">
              <w:rPr>
                <w:noProof/>
              </w:rPr>
              <w:drawing>
                <wp:anchor distT="0" distB="0" distL="114300" distR="114300" simplePos="0" relativeHeight="251656192" behindDoc="0" locked="0" layoutInCell="1" allowOverlap="1" wp14:anchorId="4AD9D809" wp14:editId="2241B7EC">
                  <wp:simplePos x="0" y="0"/>
                  <wp:positionH relativeFrom="column">
                    <wp:posOffset>608330</wp:posOffset>
                  </wp:positionH>
                  <wp:positionV relativeFrom="paragraph">
                    <wp:posOffset>36830</wp:posOffset>
                  </wp:positionV>
                  <wp:extent cx="295275" cy="295275"/>
                  <wp:effectExtent l="0" t="0" r="0" b="0"/>
                  <wp:wrapNone/>
                  <wp:docPr id="7"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自我评价.svg"/>
                          <pic:cNvPicPr>
                            <a:picLocks noChangeAspect="1"/>
                          </pic:cNvPicPr>
                        </pic:nvPicPr>
                        <pic:blipFill>
                          <a:blip r:embed="rId15">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rsidR="00B172AE" w:rsidRDefault="00B172AE">
            <w:pPr>
              <w:spacing w:line="152" w:lineRule="exact"/>
            </w:pPr>
          </w:p>
          <w:p w:rsidR="00F82DFF" w:rsidRPr="00F82DFF" w:rsidRDefault="00F82DFF" w:rsidP="00F82DFF">
            <w:pPr>
              <w:pStyle w:val="a6"/>
              <w:numPr>
                <w:ilvl w:val="0"/>
                <w:numId w:val="1"/>
              </w:numPr>
              <w:wordWrap w:val="0"/>
              <w:spacing w:line="377" w:lineRule="exact"/>
              <w:ind w:right="400" w:firstLineChars="0"/>
              <w:textAlignment w:val="center"/>
              <w:rPr>
                <w:rFonts w:ascii="微软雅黑" w:eastAsia="微软雅黑" w:hAnsi="微软雅黑" w:cs="微软雅黑"/>
                <w:color w:val="3D3D3D"/>
                <w:sz w:val="20"/>
              </w:rPr>
            </w:pPr>
            <w:r w:rsidRPr="00F82DFF">
              <w:rPr>
                <w:rFonts w:ascii="微软雅黑" w:eastAsia="微软雅黑" w:hAnsi="微软雅黑" w:cs="微软雅黑" w:hint="eastAsia"/>
                <w:color w:val="3D3D3D"/>
                <w:sz w:val="20"/>
              </w:rPr>
              <w:t>资深AI与SaaS大客户销售专家，8年B2B科技行业经验，专注人工智能及企业服务领域，精通数字化解决方案销售。</w:t>
            </w:r>
          </w:p>
          <w:p w:rsidR="00F82DFF" w:rsidRPr="00F82DFF" w:rsidRDefault="00F82DFF" w:rsidP="00F82DFF">
            <w:pPr>
              <w:pStyle w:val="a6"/>
              <w:numPr>
                <w:ilvl w:val="0"/>
                <w:numId w:val="1"/>
              </w:numPr>
              <w:wordWrap w:val="0"/>
              <w:spacing w:line="377" w:lineRule="exact"/>
              <w:ind w:right="400" w:firstLineChars="0"/>
              <w:textAlignment w:val="center"/>
              <w:rPr>
                <w:rFonts w:ascii="微软雅黑" w:eastAsia="微软雅黑" w:hAnsi="微软雅黑" w:cs="微软雅黑"/>
                <w:color w:val="3D3D3D"/>
                <w:sz w:val="20"/>
              </w:rPr>
            </w:pPr>
            <w:r w:rsidRPr="00F82DFF">
              <w:rPr>
                <w:rFonts w:ascii="微软雅黑" w:eastAsia="微软雅黑" w:hAnsi="微软雅黑" w:cs="微软雅黑" w:hint="eastAsia"/>
                <w:color w:val="3D3D3D"/>
                <w:sz w:val="20"/>
              </w:rPr>
              <w:t>擅长深度挖掘金融、制造、能源等行业头部客户的数字化痛点，主导定制</w:t>
            </w:r>
            <w:proofErr w:type="gramStart"/>
            <w:r w:rsidRPr="00F82DFF">
              <w:rPr>
                <w:rFonts w:ascii="微软雅黑" w:eastAsia="微软雅黑" w:hAnsi="微软雅黑" w:cs="微软雅黑" w:hint="eastAsia"/>
                <w:color w:val="3D3D3D"/>
                <w:sz w:val="20"/>
              </w:rPr>
              <w:t>化复杂</w:t>
            </w:r>
            <w:proofErr w:type="gramEnd"/>
            <w:r w:rsidRPr="00F82DFF">
              <w:rPr>
                <w:rFonts w:ascii="微软雅黑" w:eastAsia="微软雅黑" w:hAnsi="微软雅黑" w:cs="微软雅黑" w:hint="eastAsia"/>
                <w:color w:val="3D3D3D"/>
                <w:sz w:val="20"/>
              </w:rPr>
              <w:t>项目解决方案的从0到1落地与规模化推广。</w:t>
            </w:r>
          </w:p>
          <w:p w:rsidR="00F82DFF" w:rsidRDefault="00F82DFF" w:rsidP="00F82DFF">
            <w:pPr>
              <w:pStyle w:val="a6"/>
              <w:numPr>
                <w:ilvl w:val="0"/>
                <w:numId w:val="1"/>
              </w:numPr>
              <w:wordWrap w:val="0"/>
              <w:spacing w:line="377" w:lineRule="exact"/>
              <w:ind w:right="400" w:firstLineChars="0"/>
              <w:textAlignment w:val="center"/>
            </w:pPr>
            <w:r w:rsidRPr="00F82DFF">
              <w:rPr>
                <w:rFonts w:ascii="微软雅黑" w:eastAsia="微软雅黑" w:hAnsi="微软雅黑" w:cs="微软雅黑" w:hint="eastAsia"/>
                <w:color w:val="3D3D3D"/>
                <w:sz w:val="20"/>
              </w:rPr>
              <w:t>精通产品全生命周期管理与商业化闭环，具备卓越的跨部门协作、资源整合与项目管控能力，能够有效推动生态伙伴(ISV)协同与客户成功。</w:t>
            </w:r>
          </w:p>
          <w:p w:rsidR="00B172AE" w:rsidRDefault="00B172AE">
            <w:pPr>
              <w:spacing w:after="300" w:line="377" w:lineRule="exact"/>
              <w:ind w:left="400" w:right="400"/>
              <w:textAlignment w:val="center"/>
            </w:pPr>
          </w:p>
        </w:tc>
        <w:tc>
          <w:tcPr>
            <w:tcW w:w="8245" w:type="dxa"/>
            <w:tcBorders>
              <w:tl2br w:val="nil"/>
              <w:tr2bl w:val="nil"/>
            </w:tcBorders>
            <w:tcMar>
              <w:top w:w="0" w:type="dxa"/>
              <w:left w:w="460" w:type="dxa"/>
              <w:bottom w:w="0" w:type="dxa"/>
              <w:right w:w="460" w:type="dxa"/>
            </w:tcMar>
          </w:tcPr>
          <w:p w:rsidR="00B172AE" w:rsidRDefault="00B172AE">
            <w:pPr>
              <w:spacing w:line="696" w:lineRule="exact"/>
            </w:pPr>
          </w:p>
          <w:p w:rsidR="00B172AE" w:rsidRDefault="00CE332E">
            <w:pPr>
              <w:spacing w:line="464" w:lineRule="exact"/>
              <w:ind w:left="566"/>
              <w:textAlignment w:val="center"/>
            </w:pPr>
            <w:r>
              <w:rPr>
                <w:rFonts w:ascii="微软雅黑" w:eastAsia="微软雅黑" w:hAnsi="微软雅黑" w:cs="微软雅黑"/>
                <w:b/>
                <w:color w:val="2E51DB"/>
                <w:sz w:val="26"/>
              </w:rPr>
              <w:t>教育经历</w:t>
            </w:r>
            <w:r>
              <w:rPr>
                <w:rFonts w:ascii="微软雅黑" w:eastAsia="微软雅黑" w:hAnsi="微软雅黑" w:cs="微软雅黑"/>
                <w:b/>
                <w:noProof/>
                <w:color w:val="2E51DB"/>
                <w:sz w:val="26"/>
              </w:rPr>
              <w:drawing>
                <wp:anchor distT="0" distB="0" distL="114300" distR="114300" simplePos="0" relativeHeight="251658752" behindDoc="1" locked="0" layoutInCell="1" allowOverlap="1">
                  <wp:simplePos x="0" y="0"/>
                  <wp:positionH relativeFrom="column">
                    <wp:posOffset>0</wp:posOffset>
                  </wp:positionH>
                  <wp:positionV relativeFrom="paragraph">
                    <wp:posOffset>0</wp:posOffset>
                  </wp:positionV>
                  <wp:extent cx="4609465" cy="295275"/>
                  <wp:effectExtent l="0" t="0" r="0" b="0"/>
                  <wp:wrapNone/>
                  <wp:docPr id="8"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svg"/>
                          <pic:cNvPicPr>
                            <a:picLocks noChangeAspect="1"/>
                          </pic:cNvPicPr>
                        </pic:nvPicPr>
                        <pic:blipFill>
                          <a:blip r:embed="rId17">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8"/>
                              </a:ext>
                            </a:extLst>
                          </a:blip>
                          <a:stretch>
                            <a:fillRect/>
                          </a:stretch>
                        </pic:blipFill>
                        <pic:spPr>
                          <a:xfrm>
                            <a:off x="0" y="0"/>
                            <a:ext cx="4609179" cy="294987"/>
                          </a:xfrm>
                          <a:prstGeom prst="rect">
                            <a:avLst/>
                          </a:prstGeom>
                        </pic:spPr>
                      </pic:pic>
                    </a:graphicData>
                  </a:graphic>
                </wp:anchor>
              </w:drawing>
            </w:r>
            <w:r>
              <w:rPr>
                <w:noProof/>
              </w:rPr>
              <w:drawing>
                <wp:anchor distT="0" distB="0" distL="114300" distR="114300" simplePos="0" relativeHeight="251659776"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svg"/>
                          <pic:cNvPicPr>
                            <a:picLocks noChangeAspect="1"/>
                          </pic:cNvPicPr>
                        </pic:nvPicPr>
                        <pic:blipFill>
                          <a:blip r:embed="rId19">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rsidR="00B172AE" w:rsidRDefault="00B172AE">
            <w:pPr>
              <w:spacing w:line="14" w:lineRule="exact"/>
            </w:pPr>
          </w:p>
          <w:p w:rsidR="00B172AE" w:rsidRDefault="00B172AE">
            <w:pPr>
              <w:spacing w:line="152" w:lineRule="exact"/>
            </w:pPr>
          </w:p>
          <w:p w:rsidR="00B172AE" w:rsidRDefault="006400DB">
            <w:pPr>
              <w:tabs>
                <w:tab w:val="right" w:pos="7300"/>
              </w:tabs>
              <w:spacing w:line="377" w:lineRule="exact"/>
              <w:jc w:val="left"/>
              <w:textAlignment w:val="center"/>
            </w:pPr>
            <w:r>
              <w:rPr>
                <w:rFonts w:ascii="微软雅黑" w:eastAsia="微软雅黑" w:hAnsi="微软雅黑" w:cs="微软雅黑"/>
                <w:b/>
                <w:color w:val="2E51DB"/>
                <w:sz w:val="22"/>
              </w:rPr>
              <w:t>2009.09-2013.07</w:t>
            </w:r>
            <w:r w:rsidR="00CE332E">
              <w:rPr>
                <w:rFonts w:ascii="微软雅黑" w:eastAsia="微软雅黑" w:hAnsi="微软雅黑" w:cs="微软雅黑"/>
                <w:b/>
                <w:color w:val="2E51DB"/>
                <w:sz w:val="22"/>
              </w:rPr>
              <w:tab/>
            </w:r>
            <w:r w:rsidRPr="006400DB">
              <w:rPr>
                <w:rFonts w:ascii="微软雅黑" w:eastAsia="微软雅黑" w:hAnsi="微软雅黑" w:cs="微软雅黑" w:hint="eastAsia"/>
                <w:b/>
                <w:color w:val="2E51DB"/>
                <w:sz w:val="22"/>
              </w:rPr>
              <w:t>武汉理工大学</w:t>
            </w:r>
          </w:p>
          <w:p w:rsidR="00B172AE" w:rsidRDefault="006400DB">
            <w:pPr>
              <w:spacing w:line="348" w:lineRule="exact"/>
              <w:jc w:val="left"/>
              <w:textAlignment w:val="center"/>
            </w:pPr>
            <w:r w:rsidRPr="006400DB">
              <w:rPr>
                <w:rFonts w:ascii="微软雅黑" w:eastAsia="微软雅黑" w:hAnsi="微软雅黑" w:cs="微软雅黑" w:hint="eastAsia"/>
                <w:color w:val="525252"/>
                <w:sz w:val="22"/>
              </w:rPr>
              <w:t>光信息科学与技术</w:t>
            </w:r>
            <w:r w:rsidR="00CE332E">
              <w:rPr>
                <w:rFonts w:ascii="微软雅黑" w:eastAsia="微软雅黑" w:hAnsi="微软雅黑" w:cs="微软雅黑"/>
                <w:color w:val="525252"/>
                <w:sz w:val="22"/>
              </w:rPr>
              <w:t>| 本科</w:t>
            </w:r>
          </w:p>
          <w:p w:rsidR="00B172AE" w:rsidRDefault="00B172AE">
            <w:pPr>
              <w:spacing w:line="71" w:lineRule="exact"/>
              <w:jc w:val="left"/>
            </w:pPr>
          </w:p>
          <w:p w:rsidR="00B172AE" w:rsidRDefault="00B172AE">
            <w:pPr>
              <w:spacing w:line="290" w:lineRule="exact"/>
              <w:jc w:val="left"/>
            </w:pPr>
          </w:p>
          <w:p w:rsidR="00B172AE" w:rsidRDefault="00CE332E">
            <w:pPr>
              <w:spacing w:line="464" w:lineRule="exact"/>
              <w:ind w:left="566"/>
              <w:textAlignment w:val="center"/>
            </w:pPr>
            <w:r>
              <w:rPr>
                <w:rFonts w:ascii="微软雅黑" w:eastAsia="微软雅黑" w:hAnsi="微软雅黑" w:cs="微软雅黑"/>
                <w:b/>
                <w:color w:val="2E51DB"/>
                <w:sz w:val="26"/>
              </w:rPr>
              <w:t>工作经历</w:t>
            </w:r>
            <w:r>
              <w:rPr>
                <w:rFonts w:ascii="微软雅黑" w:eastAsia="微软雅黑" w:hAnsi="微软雅黑" w:cs="微软雅黑"/>
                <w:b/>
                <w:noProof/>
                <w:color w:val="2E51DB"/>
                <w:sz w:val="26"/>
              </w:rPr>
              <w:drawing>
                <wp:anchor distT="0" distB="0" distL="114300" distR="114300" simplePos="0" relativeHeight="251660800" behindDoc="1" locked="0" layoutInCell="1" allowOverlap="1">
                  <wp:simplePos x="0" y="0"/>
                  <wp:positionH relativeFrom="column">
                    <wp:posOffset>0</wp:posOffset>
                  </wp:positionH>
                  <wp:positionV relativeFrom="paragraph">
                    <wp:posOffset>0</wp:posOffset>
                  </wp:positionV>
                  <wp:extent cx="4609465" cy="295275"/>
                  <wp:effectExtent l="0" t="0" r="0" b="0"/>
                  <wp:wrapNone/>
                  <wp:docPr id="10"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background.svg"/>
                          <pic:cNvPicPr>
                            <a:picLocks noChangeAspect="1"/>
                          </pic:cNvPicPr>
                        </pic:nvPicPr>
                        <pic:blipFill>
                          <a:blip r:embed="rId17">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8"/>
                              </a:ext>
                            </a:extLst>
                          </a:blip>
                          <a:stretch>
                            <a:fillRect/>
                          </a:stretch>
                        </pic:blipFill>
                        <pic:spPr>
                          <a:xfrm>
                            <a:off x="0" y="0"/>
                            <a:ext cx="4609179" cy="294987"/>
                          </a:xfrm>
                          <a:prstGeom prst="rect">
                            <a:avLst/>
                          </a:prstGeom>
                        </pic:spPr>
                      </pic:pic>
                    </a:graphicData>
                  </a:graphic>
                </wp:anchor>
              </w:drawing>
            </w:r>
            <w:r>
              <w:rPr>
                <w:noProof/>
              </w:rPr>
              <w:drawing>
                <wp:anchor distT="0" distB="0" distL="114300" distR="114300" simplePos="0" relativeHeight="25166182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1" name="Drawing 0" descr="工作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工作经历.svg"/>
                          <pic:cNvPicPr>
                            <a:picLocks noChangeAspect="1"/>
                          </pic:cNvPicPr>
                        </pic:nvPicPr>
                        <pic:blipFill>
                          <a:blip r:embed="rId21">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22"/>
                              </a:ext>
                            </a:extLst>
                          </a:blip>
                          <a:stretch>
                            <a:fillRect/>
                          </a:stretch>
                        </pic:blipFill>
                        <pic:spPr>
                          <a:xfrm>
                            <a:off x="0" y="0"/>
                            <a:ext cx="294987" cy="294987"/>
                          </a:xfrm>
                          <a:prstGeom prst="rect">
                            <a:avLst/>
                          </a:prstGeom>
                        </pic:spPr>
                      </pic:pic>
                    </a:graphicData>
                  </a:graphic>
                </wp:anchor>
              </w:drawing>
            </w:r>
          </w:p>
          <w:p w:rsidR="00B172AE" w:rsidRDefault="00B172AE">
            <w:pPr>
              <w:spacing w:line="14" w:lineRule="exact"/>
            </w:pPr>
          </w:p>
          <w:p w:rsidR="00B172AE" w:rsidRDefault="00B172AE">
            <w:pPr>
              <w:spacing w:line="152" w:lineRule="exact"/>
            </w:pPr>
          </w:p>
          <w:p w:rsidR="00B172AE" w:rsidRDefault="0042702C">
            <w:pPr>
              <w:tabs>
                <w:tab w:val="right" w:pos="7300"/>
              </w:tabs>
              <w:spacing w:line="377" w:lineRule="exact"/>
              <w:jc w:val="left"/>
              <w:textAlignment w:val="center"/>
            </w:pPr>
            <w:r>
              <w:rPr>
                <w:rFonts w:ascii="微软雅黑" w:eastAsia="微软雅黑" w:hAnsi="微软雅黑" w:cs="微软雅黑"/>
                <w:b/>
                <w:color w:val="2E51DB"/>
                <w:sz w:val="22"/>
              </w:rPr>
              <w:t>2020.06</w:t>
            </w:r>
            <w:r w:rsidR="00CE332E">
              <w:rPr>
                <w:rFonts w:ascii="微软雅黑" w:eastAsia="微软雅黑" w:hAnsi="微软雅黑" w:cs="微软雅黑"/>
                <w:b/>
                <w:color w:val="2E51DB"/>
                <w:sz w:val="22"/>
              </w:rPr>
              <w:t>-至今</w:t>
            </w:r>
            <w:r w:rsidR="00CE332E">
              <w:rPr>
                <w:rFonts w:ascii="微软雅黑" w:eastAsia="微软雅黑" w:hAnsi="微软雅黑" w:cs="微软雅黑"/>
                <w:b/>
                <w:color w:val="2E51DB"/>
                <w:sz w:val="22"/>
              </w:rPr>
              <w:tab/>
            </w:r>
            <w:r w:rsidR="00F82DFF" w:rsidRPr="00F82DFF">
              <w:rPr>
                <w:rFonts w:ascii="微软雅黑" w:eastAsia="微软雅黑" w:hAnsi="微软雅黑" w:cs="微软雅黑" w:hint="eastAsia"/>
                <w:b/>
                <w:color w:val="2E51DB"/>
                <w:sz w:val="22"/>
              </w:rPr>
              <w:t>深圳前海微众银行股份有限公司</w:t>
            </w:r>
          </w:p>
          <w:p w:rsidR="00B172AE" w:rsidRDefault="00CE332E">
            <w:pPr>
              <w:spacing w:line="348" w:lineRule="exact"/>
              <w:jc w:val="left"/>
              <w:textAlignment w:val="center"/>
            </w:pPr>
            <w:r>
              <w:rPr>
                <w:rFonts w:ascii="微软雅黑" w:eastAsia="微软雅黑" w:hAnsi="微软雅黑" w:cs="微软雅黑"/>
                <w:color w:val="525252"/>
                <w:sz w:val="22"/>
              </w:rPr>
              <w:t xml:space="preserve">职位名称 | </w:t>
            </w:r>
            <w:r w:rsidR="00F82DFF" w:rsidRPr="00F82DFF">
              <w:rPr>
                <w:rFonts w:ascii="微软雅黑" w:eastAsia="微软雅黑" w:hAnsi="微软雅黑" w:cs="微软雅黑" w:hint="eastAsia"/>
                <w:color w:val="525252"/>
                <w:sz w:val="22"/>
              </w:rPr>
              <w:t>项目经理</w:t>
            </w:r>
            <w:r w:rsidR="0042702C">
              <w:rPr>
                <w:rFonts w:ascii="微软雅黑" w:eastAsia="微软雅黑" w:hAnsi="微软雅黑" w:cs="微软雅黑" w:hint="eastAsia"/>
                <w:color w:val="525252"/>
                <w:sz w:val="22"/>
              </w:rPr>
              <w:t xml:space="preserve"> </w:t>
            </w:r>
            <w:r w:rsidR="0042702C">
              <w:rPr>
                <w:rFonts w:ascii="微软雅黑" w:eastAsia="微软雅黑" w:hAnsi="微软雅黑" w:cs="微软雅黑"/>
                <w:color w:val="525252"/>
                <w:sz w:val="22"/>
              </w:rPr>
              <w:t xml:space="preserve">                       </w:t>
            </w:r>
            <w:r w:rsidR="00A9405F">
              <w:rPr>
                <w:rFonts w:ascii="微软雅黑" w:eastAsia="微软雅黑" w:hAnsi="微软雅黑" w:cs="微软雅黑"/>
                <w:color w:val="525252"/>
                <w:sz w:val="22"/>
              </w:rPr>
              <w:t xml:space="preserve">  </w:t>
            </w:r>
            <w:bookmarkStart w:id="0" w:name="_GoBack"/>
            <w:bookmarkEnd w:id="0"/>
            <w:r w:rsidR="0042702C">
              <w:rPr>
                <w:rFonts w:ascii="微软雅黑" w:eastAsia="微软雅黑" w:hAnsi="微软雅黑" w:cs="微软雅黑"/>
                <w:color w:val="525252"/>
                <w:sz w:val="22"/>
              </w:rPr>
              <w:t xml:space="preserve">      </w:t>
            </w:r>
            <w:r w:rsidR="00A9405F">
              <w:rPr>
                <w:rFonts w:ascii="微软雅黑" w:eastAsia="微软雅黑" w:hAnsi="微软雅黑" w:cs="微软雅黑"/>
                <w:color w:val="525252"/>
                <w:sz w:val="22"/>
              </w:rPr>
              <w:t>2024.03</w:t>
            </w:r>
            <w:r w:rsidR="00D1578E">
              <w:rPr>
                <w:rFonts w:ascii="微软雅黑" w:eastAsia="微软雅黑" w:hAnsi="微软雅黑" w:cs="微软雅黑"/>
                <w:color w:val="525252"/>
                <w:sz w:val="22"/>
              </w:rPr>
              <w:t>-</w:t>
            </w:r>
            <w:r w:rsidR="00D1578E">
              <w:rPr>
                <w:rFonts w:ascii="微软雅黑" w:eastAsia="微软雅黑" w:hAnsi="微软雅黑" w:cs="微软雅黑" w:hint="eastAsia"/>
                <w:color w:val="525252"/>
                <w:sz w:val="22"/>
              </w:rPr>
              <w:t>至今</w:t>
            </w:r>
          </w:p>
          <w:p w:rsidR="00B172AE" w:rsidRDefault="00B172AE">
            <w:pPr>
              <w:spacing w:line="71" w:lineRule="exact"/>
              <w:jc w:val="left"/>
            </w:pPr>
          </w:p>
          <w:p w:rsidR="00F82DFF" w:rsidRPr="00F82DFF" w:rsidRDefault="00F82DFF" w:rsidP="00F82DFF">
            <w:pPr>
              <w:spacing w:line="377" w:lineRule="exact"/>
              <w:textAlignment w:val="center"/>
              <w:rPr>
                <w:rFonts w:ascii="微软雅黑" w:eastAsia="微软雅黑" w:hAnsi="微软雅黑" w:cs="微软雅黑"/>
                <w:color w:val="666666"/>
                <w:sz w:val="20"/>
              </w:rPr>
            </w:pPr>
            <w:r w:rsidRPr="0042702C">
              <w:rPr>
                <w:rFonts w:hint="eastAsia"/>
                <w:b/>
              </w:rPr>
              <w:t>内部产品全生命周期管理：</w:t>
            </w:r>
            <w:r w:rsidRPr="00F82DFF">
              <w:rPr>
                <w:rFonts w:ascii="微软雅黑" w:eastAsia="微软雅黑" w:hAnsi="微软雅黑" w:cs="微软雅黑" w:hint="eastAsia"/>
                <w:color w:val="666666"/>
                <w:sz w:val="20"/>
              </w:rPr>
              <w:t>作为项目经理，从0到1推动内部科技产品成功立项、开发与交付。高效整合基础技术、数据算法、安全、前后端等多</w:t>
            </w:r>
            <w:r>
              <w:rPr>
                <w:rFonts w:ascii="微软雅黑" w:eastAsia="微软雅黑" w:hAnsi="微软雅黑" w:cs="微软雅黑" w:hint="eastAsia"/>
                <w:color w:val="666666"/>
                <w:sz w:val="20"/>
              </w:rPr>
              <w:t>团队资源，建立敏捷流程，保障关键项目高质量交付，平均开发周期</w:t>
            </w:r>
            <w:proofErr w:type="gramStart"/>
            <w:r>
              <w:rPr>
                <w:rFonts w:ascii="微软雅黑" w:eastAsia="微软雅黑" w:hAnsi="微软雅黑" w:cs="微软雅黑" w:hint="eastAsia"/>
                <w:color w:val="666666"/>
                <w:sz w:val="20"/>
              </w:rPr>
              <w:t>缩</w:t>
            </w:r>
            <w:proofErr w:type="gramEnd"/>
            <w:r w:rsidRPr="00F82DFF">
              <w:rPr>
                <w:rFonts w:ascii="微软雅黑" w:eastAsia="微软雅黑" w:hAnsi="微软雅黑" w:cs="微软雅黑" w:hint="eastAsia"/>
                <w:color w:val="666666"/>
                <w:sz w:val="20"/>
              </w:rPr>
              <w:t>30%。</w:t>
            </w:r>
          </w:p>
          <w:p w:rsidR="00B172AE" w:rsidRDefault="00F82DFF" w:rsidP="00F82DFF">
            <w:pPr>
              <w:spacing w:line="377" w:lineRule="exact"/>
              <w:textAlignment w:val="center"/>
            </w:pPr>
            <w:r w:rsidRPr="0042702C">
              <w:rPr>
                <w:rFonts w:hint="eastAsia"/>
                <w:b/>
              </w:rPr>
              <w:t>产品价值验证与规模化推动：</w:t>
            </w:r>
            <w:r w:rsidRPr="00F82DFF">
              <w:rPr>
                <w:rFonts w:ascii="微软雅黑" w:eastAsia="微软雅黑" w:hAnsi="微软雅黑" w:cs="微软雅黑" w:hint="eastAsia"/>
                <w:color w:val="666666"/>
                <w:sz w:val="20"/>
              </w:rPr>
              <w:t>基于内部产品开发成果，制定并执行推广策略，推动产品在国内及海外场景的应用验证，通过产品优化，产品增购率实现100%。</w:t>
            </w:r>
          </w:p>
          <w:p w:rsidR="00B172AE" w:rsidRPr="0042702C" w:rsidRDefault="00F82DFF" w:rsidP="0042702C">
            <w:pPr>
              <w:spacing w:line="348" w:lineRule="exact"/>
              <w:jc w:val="left"/>
              <w:textAlignment w:val="center"/>
              <w:rPr>
                <w:rFonts w:ascii="微软雅黑" w:eastAsia="微软雅黑" w:hAnsi="微软雅黑" w:cs="微软雅黑"/>
                <w:color w:val="525252"/>
                <w:sz w:val="22"/>
              </w:rPr>
            </w:pPr>
            <w:r w:rsidRPr="0042702C">
              <w:rPr>
                <w:rFonts w:ascii="微软雅黑" w:eastAsia="微软雅黑" w:hAnsi="微软雅黑" w:cs="微软雅黑" w:hint="eastAsia"/>
                <w:color w:val="525252"/>
                <w:sz w:val="22"/>
              </w:rPr>
              <w:t>职位名称 | AI产品商务拓展</w:t>
            </w:r>
            <w:r w:rsidR="0042702C" w:rsidRPr="0042702C">
              <w:rPr>
                <w:rFonts w:ascii="微软雅黑" w:eastAsia="微软雅黑" w:hAnsi="微软雅黑" w:cs="微软雅黑"/>
                <w:color w:val="525252"/>
                <w:sz w:val="22"/>
              </w:rPr>
              <w:t xml:space="preserve">                  </w:t>
            </w:r>
            <w:r w:rsidRPr="0042702C">
              <w:rPr>
                <w:rFonts w:ascii="微软雅黑" w:eastAsia="微软雅黑" w:hAnsi="微软雅黑" w:cs="微软雅黑" w:hint="eastAsia"/>
                <w:color w:val="525252"/>
                <w:sz w:val="22"/>
              </w:rPr>
              <w:t xml:space="preserve"> </w:t>
            </w:r>
            <w:r w:rsidR="0042702C" w:rsidRPr="0042702C">
              <w:rPr>
                <w:rFonts w:ascii="微软雅黑" w:eastAsia="微软雅黑" w:hAnsi="微软雅黑" w:cs="微软雅黑"/>
                <w:color w:val="525252"/>
                <w:sz w:val="22"/>
              </w:rPr>
              <w:t xml:space="preserve">      </w:t>
            </w:r>
            <w:r w:rsidRPr="0042702C">
              <w:rPr>
                <w:rFonts w:ascii="微软雅黑" w:eastAsia="微软雅黑" w:hAnsi="微软雅黑" w:cs="微软雅黑" w:hint="eastAsia"/>
                <w:color w:val="525252"/>
                <w:sz w:val="22"/>
              </w:rPr>
              <w:t>2020.06-2024.3</w:t>
            </w:r>
          </w:p>
          <w:p w:rsidR="0042702C" w:rsidRDefault="0042702C" w:rsidP="0042702C">
            <w:pPr>
              <w:spacing w:line="348" w:lineRule="exact"/>
              <w:jc w:val="left"/>
              <w:textAlignment w:val="center"/>
            </w:pPr>
            <w:r w:rsidRPr="0042702C">
              <w:rPr>
                <w:rFonts w:hint="eastAsia"/>
                <w:b/>
              </w:rPr>
              <w:t>AI</w:t>
            </w:r>
            <w:r w:rsidRPr="0042702C">
              <w:rPr>
                <w:rFonts w:hint="eastAsia"/>
                <w:b/>
              </w:rPr>
              <w:t>产品商业化体系构建</w:t>
            </w:r>
            <w:r>
              <w:rPr>
                <w:rFonts w:hint="eastAsia"/>
                <w:b/>
              </w:rPr>
              <w:t>：</w:t>
            </w:r>
            <w:r w:rsidRPr="0042702C">
              <w:rPr>
                <w:rFonts w:hint="eastAsia"/>
              </w:rPr>
              <w:t>主导</w:t>
            </w:r>
            <w:r w:rsidRPr="0042702C">
              <w:rPr>
                <w:rFonts w:hint="eastAsia"/>
              </w:rPr>
              <w:t>Al</w:t>
            </w:r>
            <w:r w:rsidRPr="0042702C">
              <w:rPr>
                <w:rFonts w:hint="eastAsia"/>
              </w:rPr>
              <w:t>产品</w:t>
            </w:r>
            <w:r w:rsidRPr="0042702C">
              <w:rPr>
                <w:rFonts w:hint="eastAsia"/>
              </w:rPr>
              <w:t>(</w:t>
            </w:r>
            <w:r w:rsidRPr="0042702C">
              <w:rPr>
                <w:rFonts w:hint="eastAsia"/>
              </w:rPr>
              <w:t>语音识别、智能客服、</w:t>
            </w:r>
            <w:r w:rsidRPr="0042702C">
              <w:rPr>
                <w:rFonts w:hint="eastAsia"/>
              </w:rPr>
              <w:t>NLP)</w:t>
            </w:r>
            <w:r w:rsidRPr="0042702C">
              <w:rPr>
                <w:rFonts w:hint="eastAsia"/>
              </w:rPr>
              <w:t>从</w:t>
            </w:r>
            <w:r w:rsidRPr="0042702C">
              <w:rPr>
                <w:rFonts w:hint="eastAsia"/>
              </w:rPr>
              <w:t>0</w:t>
            </w:r>
            <w:r w:rsidRPr="0042702C">
              <w:rPr>
                <w:rFonts w:hint="eastAsia"/>
              </w:rPr>
              <w:t>到</w:t>
            </w:r>
            <w:r w:rsidRPr="0042702C">
              <w:rPr>
                <w:rFonts w:hint="eastAsia"/>
              </w:rPr>
              <w:t>1</w:t>
            </w:r>
            <w:r w:rsidRPr="0042702C">
              <w:rPr>
                <w:rFonts w:hint="eastAsia"/>
              </w:rPr>
              <w:t>的市场化体系建设，制定市场报价、渠道政策与销售策略，年度销售目标达成率超</w:t>
            </w:r>
            <w:r w:rsidRPr="0042702C">
              <w:rPr>
                <w:rFonts w:hint="eastAsia"/>
              </w:rPr>
              <w:t>120%</w:t>
            </w:r>
            <w:r w:rsidRPr="0042702C">
              <w:rPr>
                <w:rFonts w:hint="eastAsia"/>
              </w:rPr>
              <w:t>。</w:t>
            </w:r>
          </w:p>
          <w:p w:rsidR="00B172AE" w:rsidRDefault="0042702C" w:rsidP="0042702C">
            <w:pPr>
              <w:spacing w:line="348" w:lineRule="exact"/>
              <w:jc w:val="left"/>
              <w:textAlignment w:val="center"/>
            </w:pPr>
            <w:r w:rsidRPr="0042702C">
              <w:rPr>
                <w:rFonts w:hint="eastAsia"/>
                <w:b/>
              </w:rPr>
              <w:t>行业大客户深度经营</w:t>
            </w:r>
            <w:r>
              <w:rPr>
                <w:rFonts w:hint="eastAsia"/>
                <w:b/>
              </w:rPr>
              <w:t>：</w:t>
            </w:r>
            <w:r w:rsidRPr="0042702C">
              <w:rPr>
                <w:rFonts w:hint="eastAsia"/>
              </w:rPr>
              <w:t>深度服务银行、保险、房地产等头部金融机构，深入业务一线诊断痛点，联合技术团队输出定制</w:t>
            </w:r>
            <w:proofErr w:type="gramStart"/>
            <w:r w:rsidRPr="0042702C">
              <w:rPr>
                <w:rFonts w:hint="eastAsia"/>
              </w:rPr>
              <w:t>化解决</w:t>
            </w:r>
            <w:proofErr w:type="gramEnd"/>
            <w:r w:rsidRPr="0042702C">
              <w:rPr>
                <w:rFonts w:hint="eastAsia"/>
              </w:rPr>
              <w:t>方案，实现从需求到合同签约的全流程闭</w:t>
            </w:r>
            <w:r>
              <w:rPr>
                <w:rFonts w:hint="eastAsia"/>
              </w:rPr>
              <w:t>环。</w:t>
            </w:r>
          </w:p>
          <w:p w:rsidR="0042702C" w:rsidRDefault="0042702C" w:rsidP="0042702C">
            <w:pPr>
              <w:spacing w:line="348" w:lineRule="exact"/>
              <w:jc w:val="left"/>
              <w:textAlignment w:val="center"/>
            </w:pPr>
            <w:r w:rsidRPr="0042702C">
              <w:rPr>
                <w:rFonts w:hint="eastAsia"/>
              </w:rPr>
              <w:t>如中国人民银行清算中心、深圳金融局、苏州银行、富邦华一、紫金银行、百盛中国、</w:t>
            </w:r>
            <w:proofErr w:type="gramStart"/>
            <w:r w:rsidRPr="0042702C">
              <w:rPr>
                <w:rFonts w:hint="eastAsia"/>
              </w:rPr>
              <w:t>明源云等</w:t>
            </w:r>
            <w:proofErr w:type="gramEnd"/>
            <w:r w:rsidRPr="0042702C">
              <w:rPr>
                <w:rFonts w:hint="eastAsia"/>
              </w:rPr>
              <w:t>。</w:t>
            </w:r>
          </w:p>
          <w:p w:rsidR="0042702C" w:rsidRDefault="0042702C" w:rsidP="0042702C">
            <w:pPr>
              <w:spacing w:line="348" w:lineRule="exact"/>
              <w:jc w:val="left"/>
              <w:textAlignment w:val="center"/>
            </w:pPr>
            <w:r w:rsidRPr="0042702C">
              <w:rPr>
                <w:rFonts w:hint="eastAsia"/>
                <w:b/>
              </w:rPr>
              <w:t>解决方案创新与前瞻布局</w:t>
            </w:r>
            <w:r>
              <w:rPr>
                <w:rFonts w:hint="eastAsia"/>
                <w:b/>
              </w:rPr>
              <w:t>：</w:t>
            </w:r>
            <w:r w:rsidRPr="0042702C">
              <w:rPr>
                <w:rFonts w:hint="eastAsia"/>
              </w:rPr>
              <w:t>驱动</w:t>
            </w:r>
            <w:r w:rsidRPr="0042702C">
              <w:rPr>
                <w:rFonts w:hint="eastAsia"/>
              </w:rPr>
              <w:t>AI</w:t>
            </w:r>
            <w:r w:rsidRPr="0042702C">
              <w:rPr>
                <w:rFonts w:hint="eastAsia"/>
              </w:rPr>
              <w:t>与金融业务场景融合，前瞻性挖掘并推动</w:t>
            </w:r>
            <w:r w:rsidRPr="0042702C">
              <w:rPr>
                <w:rFonts w:hint="eastAsia"/>
              </w:rPr>
              <w:t>AI</w:t>
            </w:r>
            <w:r w:rsidRPr="0042702C">
              <w:rPr>
                <w:rFonts w:hint="eastAsia"/>
              </w:rPr>
              <w:t>在智能投顾、营销、合</w:t>
            </w:r>
            <w:proofErr w:type="gramStart"/>
            <w:r w:rsidRPr="0042702C">
              <w:rPr>
                <w:rFonts w:hint="eastAsia"/>
              </w:rPr>
              <w:t>规</w:t>
            </w:r>
            <w:proofErr w:type="gramEnd"/>
            <w:r w:rsidRPr="0042702C">
              <w:rPr>
                <w:rFonts w:hint="eastAsia"/>
              </w:rPr>
              <w:t>审查等新场景的应用验证，为客户规划数字化升级路径。</w:t>
            </w:r>
          </w:p>
          <w:p w:rsidR="0042702C" w:rsidRDefault="0042702C" w:rsidP="0042702C">
            <w:pPr>
              <w:spacing w:line="348" w:lineRule="exact"/>
              <w:jc w:val="left"/>
              <w:textAlignment w:val="center"/>
            </w:pPr>
          </w:p>
          <w:p w:rsidR="0042702C" w:rsidRDefault="0042702C" w:rsidP="0042702C">
            <w:pPr>
              <w:tabs>
                <w:tab w:val="right" w:pos="7300"/>
              </w:tabs>
              <w:spacing w:line="377" w:lineRule="exact"/>
              <w:jc w:val="left"/>
              <w:textAlignment w:val="center"/>
            </w:pPr>
            <w:bookmarkStart w:id="1" w:name="OLE_LINK1"/>
            <w:bookmarkStart w:id="2" w:name="OLE_LINK2"/>
            <w:r>
              <w:rPr>
                <w:rFonts w:ascii="微软雅黑" w:eastAsia="微软雅黑" w:hAnsi="微软雅黑" w:cs="微软雅黑"/>
                <w:b/>
                <w:color w:val="2E51DB"/>
                <w:sz w:val="22"/>
              </w:rPr>
              <w:t>2016.10-</w:t>
            </w:r>
            <w:r>
              <w:rPr>
                <w:rFonts w:ascii="微软雅黑" w:eastAsia="微软雅黑" w:hAnsi="微软雅黑" w:cs="微软雅黑" w:hint="eastAsia"/>
                <w:b/>
                <w:color w:val="2E51DB"/>
                <w:sz w:val="22"/>
              </w:rPr>
              <w:t>2</w:t>
            </w:r>
            <w:r>
              <w:rPr>
                <w:rFonts w:ascii="微软雅黑" w:eastAsia="微软雅黑" w:hAnsi="微软雅黑" w:cs="微软雅黑"/>
                <w:b/>
                <w:color w:val="2E51DB"/>
                <w:sz w:val="22"/>
              </w:rPr>
              <w:t>020.06</w:t>
            </w:r>
            <w:r>
              <w:rPr>
                <w:rFonts w:ascii="微软雅黑" w:eastAsia="微软雅黑" w:hAnsi="微软雅黑" w:cs="微软雅黑"/>
                <w:b/>
                <w:color w:val="2E51DB"/>
                <w:sz w:val="22"/>
              </w:rPr>
              <w:tab/>
            </w:r>
            <w:r w:rsidRPr="0042702C">
              <w:rPr>
                <w:rFonts w:ascii="微软雅黑" w:eastAsia="微软雅黑" w:hAnsi="微软雅黑" w:cs="微软雅黑" w:hint="eastAsia"/>
                <w:b/>
                <w:color w:val="2E51DB"/>
                <w:sz w:val="22"/>
              </w:rPr>
              <w:t>北京捷通华声科技股份有限公司</w:t>
            </w:r>
          </w:p>
          <w:p w:rsidR="006400DB" w:rsidRPr="006400DB" w:rsidRDefault="0042702C" w:rsidP="0042702C">
            <w:pPr>
              <w:spacing w:line="348" w:lineRule="exact"/>
              <w:jc w:val="left"/>
              <w:textAlignment w:val="center"/>
            </w:pPr>
            <w:r>
              <w:rPr>
                <w:rFonts w:ascii="微软雅黑" w:eastAsia="微软雅黑" w:hAnsi="微软雅黑" w:cs="微软雅黑"/>
                <w:color w:val="525252"/>
                <w:sz w:val="22"/>
              </w:rPr>
              <w:t xml:space="preserve">职位名称 | </w:t>
            </w:r>
            <w:r w:rsidRPr="0042702C">
              <w:rPr>
                <w:rFonts w:ascii="微软雅黑" w:eastAsia="微软雅黑" w:hAnsi="微软雅黑" w:cs="微软雅黑" w:hint="eastAsia"/>
                <w:color w:val="525252"/>
                <w:sz w:val="22"/>
              </w:rPr>
              <w:t>销售副总监</w:t>
            </w:r>
            <w:r>
              <w:rPr>
                <w:rFonts w:ascii="微软雅黑" w:eastAsia="微软雅黑" w:hAnsi="微软雅黑" w:cs="微软雅黑"/>
                <w:color w:val="525252"/>
                <w:sz w:val="22"/>
              </w:rPr>
              <w:t xml:space="preserve">  </w:t>
            </w:r>
            <w:bookmarkEnd w:id="1"/>
            <w:bookmarkEnd w:id="2"/>
            <w:r>
              <w:rPr>
                <w:rFonts w:ascii="微软雅黑" w:eastAsia="微软雅黑" w:hAnsi="微软雅黑" w:cs="微软雅黑"/>
                <w:color w:val="525252"/>
                <w:sz w:val="22"/>
              </w:rPr>
              <w:t xml:space="preserve">                     </w:t>
            </w:r>
          </w:p>
          <w:p w:rsidR="006400DB" w:rsidRDefault="0042702C" w:rsidP="006400DB">
            <w:pPr>
              <w:spacing w:beforeLines="50" w:before="156" w:line="348" w:lineRule="exact"/>
              <w:jc w:val="left"/>
              <w:textAlignment w:val="center"/>
            </w:pPr>
            <w:r w:rsidRPr="0042702C">
              <w:rPr>
                <w:rFonts w:hint="eastAsia"/>
                <w:b/>
              </w:rPr>
              <w:t>跨行业大客户开拓与深耕</w:t>
            </w:r>
            <w:r>
              <w:rPr>
                <w:rFonts w:hint="eastAsia"/>
                <w:b/>
              </w:rPr>
              <w:t>：</w:t>
            </w:r>
            <w:r w:rsidRPr="0042702C">
              <w:rPr>
                <w:rFonts w:hint="eastAsia"/>
              </w:rPr>
              <w:t>负责开拓并深耕金融、制造、能源、政务等行业的大型企业客户，成功拓展并维护多家行业标杆客户，将其发展为长期战略合作伙伴。</w:t>
            </w:r>
            <w:r w:rsidRPr="0042702C">
              <w:rPr>
                <w:rFonts w:hint="eastAsia"/>
                <w:b/>
              </w:rPr>
              <w:t>顾问式销售与价值经营</w:t>
            </w:r>
            <w:r>
              <w:rPr>
                <w:rFonts w:hint="eastAsia"/>
                <w:b/>
              </w:rPr>
              <w:t>：</w:t>
            </w:r>
            <w:r w:rsidRPr="0042702C">
              <w:rPr>
                <w:rFonts w:hint="eastAsia"/>
              </w:rPr>
              <w:t>通过持续的客户关怀与价值交付，提供顾问式服务，不仅解决当前需求，更为客户梳理未来</w:t>
            </w:r>
            <w:r w:rsidRPr="0042702C">
              <w:rPr>
                <w:rFonts w:hint="eastAsia"/>
              </w:rPr>
              <w:t>1-3</w:t>
            </w:r>
            <w:r w:rsidRPr="0042702C">
              <w:rPr>
                <w:rFonts w:hint="eastAsia"/>
              </w:rPr>
              <w:t>年的数字化升级蓝图，客户续约率超</w:t>
            </w:r>
            <w:r w:rsidRPr="0042702C">
              <w:rPr>
                <w:rFonts w:hint="eastAsia"/>
              </w:rPr>
              <w:t>95%</w:t>
            </w:r>
            <w:r w:rsidRPr="0042702C">
              <w:rPr>
                <w:rFonts w:hint="eastAsia"/>
              </w:rPr>
              <w:t>。</w:t>
            </w:r>
          </w:p>
          <w:p w:rsidR="0042702C" w:rsidRDefault="0042702C" w:rsidP="0042702C">
            <w:pPr>
              <w:spacing w:line="348" w:lineRule="exact"/>
              <w:jc w:val="left"/>
              <w:textAlignment w:val="center"/>
            </w:pPr>
            <w:r w:rsidRPr="0042702C">
              <w:rPr>
                <w:rFonts w:hint="eastAsia"/>
                <w:b/>
              </w:rPr>
              <w:t>复杂项目运作与关系维护</w:t>
            </w:r>
            <w:r>
              <w:rPr>
                <w:rFonts w:hint="eastAsia"/>
                <w:b/>
              </w:rPr>
              <w:t>：</w:t>
            </w:r>
            <w:r w:rsidRPr="0042702C">
              <w:rPr>
                <w:rFonts w:hint="eastAsia"/>
              </w:rPr>
              <w:t>统筹协调项目开发进度，积极协调客户内部采购、生产、研发等多部门需求与关系，确保大型复杂项目顺利交付。</w:t>
            </w:r>
          </w:p>
          <w:p w:rsidR="0042702C" w:rsidRDefault="0042702C" w:rsidP="0042702C">
            <w:pPr>
              <w:spacing w:line="348" w:lineRule="exact"/>
              <w:jc w:val="left"/>
              <w:textAlignment w:val="center"/>
            </w:pPr>
          </w:p>
          <w:p w:rsidR="006400DB" w:rsidRDefault="006400DB" w:rsidP="006400DB">
            <w:pPr>
              <w:tabs>
                <w:tab w:val="right" w:pos="7300"/>
              </w:tabs>
              <w:spacing w:line="377" w:lineRule="exact"/>
              <w:jc w:val="left"/>
              <w:textAlignment w:val="center"/>
            </w:pPr>
            <w:r>
              <w:rPr>
                <w:rFonts w:ascii="微软雅黑" w:eastAsia="微软雅黑" w:hAnsi="微软雅黑" w:cs="微软雅黑"/>
                <w:b/>
                <w:color w:val="2E51DB"/>
                <w:sz w:val="22"/>
              </w:rPr>
              <w:t>2013.07-</w:t>
            </w:r>
            <w:r>
              <w:rPr>
                <w:rFonts w:ascii="微软雅黑" w:eastAsia="微软雅黑" w:hAnsi="微软雅黑" w:cs="微软雅黑" w:hint="eastAsia"/>
                <w:b/>
                <w:color w:val="2E51DB"/>
                <w:sz w:val="22"/>
              </w:rPr>
              <w:t>2</w:t>
            </w:r>
            <w:r>
              <w:rPr>
                <w:rFonts w:ascii="微软雅黑" w:eastAsia="微软雅黑" w:hAnsi="微软雅黑" w:cs="微软雅黑"/>
                <w:b/>
                <w:color w:val="2E51DB"/>
                <w:sz w:val="22"/>
              </w:rPr>
              <w:t xml:space="preserve">016.10                        </w:t>
            </w:r>
            <w:r w:rsidRPr="006400DB">
              <w:rPr>
                <w:rFonts w:ascii="微软雅黑" w:eastAsia="微软雅黑" w:hAnsi="微软雅黑" w:cs="微软雅黑" w:hint="eastAsia"/>
                <w:b/>
                <w:color w:val="2E51DB"/>
                <w:sz w:val="22"/>
              </w:rPr>
              <w:t>京东方光科技有限公司</w:t>
            </w:r>
          </w:p>
          <w:p w:rsidR="0042702C" w:rsidRDefault="006400DB" w:rsidP="006400DB">
            <w:pPr>
              <w:spacing w:line="348" w:lineRule="exact"/>
              <w:jc w:val="left"/>
              <w:textAlignment w:val="center"/>
            </w:pPr>
            <w:r>
              <w:rPr>
                <w:rFonts w:ascii="微软雅黑" w:eastAsia="微软雅黑" w:hAnsi="微软雅黑" w:cs="微软雅黑"/>
                <w:color w:val="525252"/>
                <w:sz w:val="22"/>
              </w:rPr>
              <w:t xml:space="preserve">职位名称 | </w:t>
            </w:r>
            <w:r w:rsidRPr="006400DB">
              <w:rPr>
                <w:rFonts w:ascii="微软雅黑" w:eastAsia="微软雅黑" w:hAnsi="微软雅黑" w:cs="微软雅黑" w:hint="eastAsia"/>
                <w:color w:val="525252"/>
                <w:sz w:val="22"/>
              </w:rPr>
              <w:t>客户经理</w:t>
            </w:r>
            <w:r>
              <w:rPr>
                <w:rFonts w:ascii="微软雅黑" w:eastAsia="微软雅黑" w:hAnsi="微软雅黑" w:cs="微软雅黑"/>
                <w:color w:val="525252"/>
                <w:sz w:val="22"/>
              </w:rPr>
              <w:t xml:space="preserve">  </w:t>
            </w:r>
          </w:p>
          <w:p w:rsidR="006400DB" w:rsidRDefault="006400DB" w:rsidP="006400DB">
            <w:pPr>
              <w:spacing w:line="348" w:lineRule="exact"/>
              <w:jc w:val="left"/>
              <w:textAlignment w:val="center"/>
            </w:pPr>
            <w:r w:rsidRPr="006400DB">
              <w:rPr>
                <w:rFonts w:hint="eastAsia"/>
                <w:b/>
              </w:rPr>
              <w:t>市场开拓与项目突破</w:t>
            </w:r>
            <w:r>
              <w:rPr>
                <w:rFonts w:hint="eastAsia"/>
                <w:b/>
              </w:rPr>
              <w:t>：</w:t>
            </w:r>
            <w:r>
              <w:rPr>
                <w:rFonts w:hint="eastAsia"/>
              </w:rPr>
              <w:t>深入市场，精准定义目标客户</w:t>
            </w:r>
            <w:r>
              <w:rPr>
                <w:rFonts w:hint="eastAsia"/>
              </w:rPr>
              <w:t>(</w:t>
            </w:r>
            <w:r>
              <w:rPr>
                <w:rFonts w:hint="eastAsia"/>
              </w:rPr>
              <w:t>模组厂、</w:t>
            </w:r>
            <w:r>
              <w:rPr>
                <w:rFonts w:hint="eastAsia"/>
              </w:rPr>
              <w:t>TP</w:t>
            </w:r>
            <w:r>
              <w:rPr>
                <w:rFonts w:hint="eastAsia"/>
              </w:rPr>
              <w:t>厂</w:t>
            </w:r>
            <w:r>
              <w:rPr>
                <w:rFonts w:hint="eastAsia"/>
              </w:rPr>
              <w:t>)</w:t>
            </w:r>
            <w:r>
              <w:rPr>
                <w:rFonts w:hint="eastAsia"/>
              </w:rPr>
              <w:t>，成功寻找并突破关键入口，协助开发多家新客户，实现每月营业额稳定超过一千万元。</w:t>
            </w:r>
          </w:p>
          <w:p w:rsidR="0042702C" w:rsidRDefault="006400DB" w:rsidP="006400DB">
            <w:pPr>
              <w:spacing w:line="348" w:lineRule="exact"/>
              <w:jc w:val="left"/>
              <w:textAlignment w:val="center"/>
            </w:pPr>
            <w:r w:rsidRPr="006400DB">
              <w:rPr>
                <w:rFonts w:hint="eastAsia"/>
                <w:b/>
              </w:rPr>
              <w:t>供应链体系嵌入</w:t>
            </w:r>
            <w:r>
              <w:rPr>
                <w:rFonts w:hint="eastAsia"/>
                <w:b/>
              </w:rPr>
              <w:t>：</w:t>
            </w:r>
            <w:r>
              <w:rPr>
                <w:rFonts w:hint="eastAsia"/>
              </w:rPr>
              <w:t>成功进入目标客户的供应链体系，具备在乙方视角理解客户复杂采购决策链与项目运作流程的丰富经验。</w:t>
            </w:r>
          </w:p>
          <w:p w:rsidR="006400DB" w:rsidRDefault="006400DB" w:rsidP="0042702C">
            <w:pPr>
              <w:spacing w:line="348" w:lineRule="exact"/>
              <w:jc w:val="left"/>
              <w:textAlignment w:val="center"/>
            </w:pPr>
          </w:p>
          <w:p w:rsidR="006400DB" w:rsidRPr="0042702C" w:rsidRDefault="006400DB" w:rsidP="0042702C">
            <w:pPr>
              <w:spacing w:line="348" w:lineRule="exact"/>
              <w:jc w:val="left"/>
              <w:textAlignment w:val="center"/>
            </w:pPr>
          </w:p>
          <w:p w:rsidR="006400DB" w:rsidRDefault="006400DB" w:rsidP="006400DB">
            <w:pPr>
              <w:spacing w:line="464" w:lineRule="exact"/>
              <w:ind w:left="566"/>
              <w:textAlignment w:val="center"/>
            </w:pPr>
            <w:r>
              <w:rPr>
                <w:rFonts w:ascii="微软雅黑" w:eastAsia="微软雅黑" w:hAnsi="微软雅黑" w:cs="微软雅黑" w:hint="eastAsia"/>
                <w:b/>
                <w:color w:val="2E51DB"/>
                <w:sz w:val="26"/>
              </w:rPr>
              <w:lastRenderedPageBreak/>
              <w:t>附加信息</w:t>
            </w:r>
            <w:r w:rsidR="00CE332E">
              <w:rPr>
                <w:rFonts w:ascii="微软雅黑" w:eastAsia="微软雅黑" w:hAnsi="微软雅黑" w:cs="微软雅黑"/>
                <w:b/>
                <w:noProof/>
                <w:color w:val="2E51DB"/>
                <w:sz w:val="26"/>
              </w:rPr>
              <w:drawing>
                <wp:anchor distT="0" distB="0" distL="114300" distR="114300" simplePos="0" relativeHeight="251661312" behindDoc="1" locked="0" layoutInCell="1" allowOverlap="1" wp14:anchorId="5956AE1A" wp14:editId="6D61FCB3">
                  <wp:simplePos x="0" y="0"/>
                  <wp:positionH relativeFrom="column">
                    <wp:posOffset>0</wp:posOffset>
                  </wp:positionH>
                  <wp:positionV relativeFrom="paragraph">
                    <wp:posOffset>0</wp:posOffset>
                  </wp:positionV>
                  <wp:extent cx="4609465" cy="295275"/>
                  <wp:effectExtent l="0" t="0" r="0" b="0"/>
                  <wp:wrapNone/>
                  <wp:docPr id="1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svg"/>
                          <pic:cNvPicPr>
                            <a:picLocks noChangeAspect="1"/>
                          </pic:cNvPicPr>
                        </pic:nvPicPr>
                        <pic:blipFill>
                          <a:blip r:embed="rId17">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18"/>
                              </a:ext>
                            </a:extLst>
                          </a:blip>
                          <a:stretch>
                            <a:fillRect/>
                          </a:stretch>
                        </pic:blipFill>
                        <pic:spPr>
                          <a:xfrm>
                            <a:off x="0" y="0"/>
                            <a:ext cx="4609179" cy="294987"/>
                          </a:xfrm>
                          <a:prstGeom prst="rect">
                            <a:avLst/>
                          </a:prstGeom>
                        </pic:spPr>
                      </pic:pic>
                    </a:graphicData>
                  </a:graphic>
                </wp:anchor>
              </w:drawing>
            </w:r>
            <w:r w:rsidR="00CE332E">
              <w:rPr>
                <w:noProof/>
              </w:rPr>
              <w:drawing>
                <wp:anchor distT="0" distB="0" distL="114300" distR="114300" simplePos="0" relativeHeight="251666432" behindDoc="0" locked="0" layoutInCell="1" allowOverlap="1" wp14:anchorId="63285663" wp14:editId="1D86FB71">
                  <wp:simplePos x="0" y="0"/>
                  <wp:positionH relativeFrom="column">
                    <wp:posOffset>0</wp:posOffset>
                  </wp:positionH>
                  <wp:positionV relativeFrom="paragraph">
                    <wp:posOffset>0</wp:posOffset>
                  </wp:positionV>
                  <wp:extent cx="295275" cy="295275"/>
                  <wp:effectExtent l="0" t="0" r="0" b="0"/>
                  <wp:wrapNone/>
                  <wp:docPr id="13"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项目经历.svg"/>
                          <pic:cNvPicPr>
                            <a:picLocks noChangeAspect="1"/>
                          </pic:cNvPicPr>
                        </pic:nvPicPr>
                        <pic:blipFill>
                          <a:blip r:embed="rId23">
                            <a:extLst>
                              <a:ext uri="{96DAC541-7B7A-43D3-8B79-37D633B846F1}">
                                <asvg:svgBlip xmlns="" xmlns:o="urn:schemas-microsoft-com:office:office" xmlns:v="urn:schemas-microsoft-com:vml" xmlns:w="http://schemas.openxmlformats.org/wordprocessingml/2006/main" xmlns:w10="urn:schemas-microsoft-com:office:word" xmlns:wpsCustomData="http://www.wps.cn/officeDocument/2013/wpsCustomData" xmlns:asvg="http://schemas.microsoft.com/office/drawing/2016/SVG/main" r:embed="rId24"/>
                              </a:ext>
                            </a:extLst>
                          </a:blip>
                          <a:stretch>
                            <a:fillRect/>
                          </a:stretch>
                        </pic:blipFill>
                        <pic:spPr>
                          <a:xfrm>
                            <a:off x="0" y="0"/>
                            <a:ext cx="294987" cy="294987"/>
                          </a:xfrm>
                          <a:prstGeom prst="rect">
                            <a:avLst/>
                          </a:prstGeom>
                        </pic:spPr>
                      </pic:pic>
                    </a:graphicData>
                  </a:graphic>
                </wp:anchor>
              </w:drawing>
            </w:r>
          </w:p>
          <w:p w:rsidR="006400DB" w:rsidRDefault="006400DB" w:rsidP="006400DB">
            <w:pPr>
              <w:spacing w:line="464" w:lineRule="exact"/>
              <w:textAlignment w:val="center"/>
            </w:pPr>
            <w:r>
              <w:rPr>
                <w:rFonts w:hint="eastAsia"/>
              </w:rPr>
              <w:t>语言能力</w:t>
            </w:r>
          </w:p>
          <w:p w:rsidR="006400DB" w:rsidRDefault="006400DB" w:rsidP="006400DB">
            <w:pPr>
              <w:spacing w:line="464" w:lineRule="exact"/>
              <w:textAlignment w:val="center"/>
            </w:pPr>
            <w:r>
              <w:rPr>
                <w:rFonts w:hint="eastAsia"/>
              </w:rPr>
              <w:t>英语</w:t>
            </w:r>
          </w:p>
          <w:p w:rsidR="006400DB" w:rsidRDefault="006400DB" w:rsidP="006400DB">
            <w:pPr>
              <w:spacing w:line="464" w:lineRule="exact"/>
              <w:textAlignment w:val="center"/>
            </w:pPr>
            <w:r w:rsidRPr="006400DB">
              <w:rPr>
                <w:rFonts w:hint="eastAsia"/>
              </w:rPr>
              <w:t>国家计算机二级，</w:t>
            </w:r>
            <w:r w:rsidRPr="006400DB">
              <w:rPr>
                <w:rFonts w:hint="eastAsia"/>
              </w:rPr>
              <w:t>CET4</w:t>
            </w:r>
          </w:p>
        </w:tc>
      </w:tr>
    </w:tbl>
    <w:p w:rsidR="00B172AE" w:rsidRDefault="00B172AE">
      <w:pPr>
        <w:spacing w:line="20" w:lineRule="exact"/>
      </w:pPr>
    </w:p>
    <w:sectPr w:rsidR="00B172AE">
      <w:headerReference w:type="default" r:id="rId25"/>
      <w:pgSz w:w="11906" w:h="16838"/>
      <w:pgMar w:top="0" w:right="0" w:bottom="0" w:left="0" w:header="0" w:footer="0" w:gutter="0"/>
      <w:cols w:space="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988" w:rsidRDefault="00AA1988">
      <w:r>
        <w:separator/>
      </w:r>
    </w:p>
  </w:endnote>
  <w:endnote w:type="continuationSeparator" w:id="0">
    <w:p w:rsidR="00AA1988" w:rsidRDefault="00AA1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988" w:rsidRDefault="00AA1988">
      <w:r>
        <w:separator/>
      </w:r>
    </w:p>
  </w:footnote>
  <w:footnote w:type="continuationSeparator" w:id="0">
    <w:p w:rsidR="00AA1988" w:rsidRDefault="00AA19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72AE" w:rsidRDefault="00CE332E">
    <w:pPr>
      <w:spacing w:line="14" w:lineRule="exact"/>
    </w:pPr>
    <w:r>
      <w:rPr>
        <w:noProof/>
      </w:rP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0693400"/>
          <wp:effectExtent l="0" t="0" r="0" b="0"/>
          <wp:wrapNone/>
          <wp:docPr id="14" name="Drawing 0" descr="page_auto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page_auto_background.png"/>
                  <pic:cNvPicPr>
                    <a:picLocks noChangeAspect="1"/>
                  </pic:cNvPicPr>
                </pic:nvPicPr>
                <pic:blipFill>
                  <a:blip r:embed="rId1"/>
                  <a:stretch>
                    <a:fillRect/>
                  </a:stretch>
                </pic:blipFill>
                <pic:spPr>
                  <a:xfrm>
                    <a:off x="0" y="0"/>
                    <a:ext cx="7559055" cy="1069329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3E3DBD"/>
    <w:multiLevelType w:val="hybridMultilevel"/>
    <w:tmpl w:val="533803D4"/>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663191C"/>
    <w:rsid w:val="FE9FAFDC"/>
    <w:rsid w:val="0042702C"/>
    <w:rsid w:val="005D384C"/>
    <w:rsid w:val="006400DB"/>
    <w:rsid w:val="00A9405F"/>
    <w:rsid w:val="00AA1988"/>
    <w:rsid w:val="00B172AE"/>
    <w:rsid w:val="00CE332E"/>
    <w:rsid w:val="00D1578E"/>
    <w:rsid w:val="00F82DFF"/>
    <w:rsid w:val="02E9000B"/>
    <w:rsid w:val="0914244D"/>
    <w:rsid w:val="0D895D1A"/>
    <w:rsid w:val="1192390B"/>
    <w:rsid w:val="18F20948"/>
    <w:rsid w:val="228F795C"/>
    <w:rsid w:val="25DF123A"/>
    <w:rsid w:val="2614246E"/>
    <w:rsid w:val="27EB340C"/>
    <w:rsid w:val="30CA5048"/>
    <w:rsid w:val="32634D55"/>
    <w:rsid w:val="399716EF"/>
    <w:rsid w:val="3A436B30"/>
    <w:rsid w:val="3CE37B2F"/>
    <w:rsid w:val="3EF002A7"/>
    <w:rsid w:val="44095C88"/>
    <w:rsid w:val="47F703BB"/>
    <w:rsid w:val="49ED0863"/>
    <w:rsid w:val="58AC2B97"/>
    <w:rsid w:val="6663191C"/>
    <w:rsid w:val="680912A2"/>
    <w:rsid w:val="6FE04A88"/>
    <w:rsid w:val="73191D07"/>
    <w:rsid w:val="741947C3"/>
    <w:rsid w:val="758241D8"/>
    <w:rsid w:val="785E67B4"/>
    <w:rsid w:val="78AA2200"/>
    <w:rsid w:val="78E9223E"/>
    <w:rsid w:val="7A916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C490F"/>
  <w15:docId w15:val="{3DBFFB91-FBB1-4355-BE6C-8F9A44D58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82D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4.png"/><Relationship Id="rId18" Type="http://schemas.openxmlformats.org/officeDocument/2006/relationships/image" Target="media/image13.sv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7.sv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svg"/><Relationship Id="rId20" Type="http://schemas.openxmlformats.org/officeDocument/2006/relationships/image" Target="media/image15.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9.sv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image" Target="media/image5.sv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客家小罗12333333333333333</dc:creator>
  <cp:lastModifiedBy>Lenovo</cp:lastModifiedBy>
  <cp:revision>5</cp:revision>
  <dcterms:created xsi:type="dcterms:W3CDTF">2020-12-04T17:12:00Z</dcterms:created>
  <dcterms:modified xsi:type="dcterms:W3CDTF">2026-02-02T11:27:00Z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A928FBEB997E03BB71EC2668E09FE5F0_43</vt:lpwstr>
  </property>
  <property fmtid="{D5CDD505-2E9C-101B-9397-08002B2CF9AE}" pid="4" name="woTypoMode">
    <vt:lpwstr>pages</vt:lpwstr>
  </property>
  <property fmtid="{D5CDD505-2E9C-101B-9397-08002B2CF9AE}" pid="5" name="woSyncTypoMode">
    <vt:lpwstr>是</vt:lpwstr>
  </property>
</Properties>
</file>