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3142">
      <w:pPr>
        <w:pStyle w:val="24"/>
        <w:rPr>
          <w:rFonts w:ascii="Arial" w:hAnsi="Arial" w:cs="Arial"/>
          <w:color w:val="376092" w:themeColor="accent1" w:themeShade="BF"/>
          <w:sz w:val="44"/>
          <w:szCs w:val="44"/>
        </w:rPr>
      </w:pPr>
      <w:r>
        <w:rPr>
          <w:rFonts w:hint="eastAsia" w:ascii="Arial" w:hAnsi="Arial" w:cs="Arial"/>
          <w:color w:val="376092" w:themeColor="accent1" w:themeShade="BF"/>
          <w:sz w:val="44"/>
          <w:szCs w:val="44"/>
        </w:rPr>
        <w:t xml:space="preserve"> 候选人推荐报告</w:t>
      </w:r>
    </w:p>
    <w:p w14:paraId="7FA8A7AA">
      <w:pPr>
        <w:pStyle w:val="24"/>
        <w:rPr>
          <w:rFonts w:ascii="Arial" w:hAnsi="Arial" w:cs="Arial"/>
          <w:color w:val="376092" w:themeColor="accent1" w:themeShade="BF"/>
          <w:sz w:val="44"/>
          <w:szCs w:val="44"/>
        </w:rPr>
      </w:pPr>
      <w:r>
        <mc:AlternateContent>
          <mc:Choice Requires="wps">
            <w:drawing>
              <wp:anchor distT="0" distB="0" distL="114300" distR="114300" simplePos="0" relativeHeight="251661312" behindDoc="0" locked="0" layoutInCell="1" allowOverlap="1">
                <wp:simplePos x="0" y="0"/>
                <wp:positionH relativeFrom="column">
                  <wp:posOffset>4253865</wp:posOffset>
                </wp:positionH>
                <wp:positionV relativeFrom="paragraph">
                  <wp:posOffset>310515</wp:posOffset>
                </wp:positionV>
                <wp:extent cx="1052830" cy="809625"/>
                <wp:effectExtent l="0" t="0" r="13970" b="13335"/>
                <wp:wrapNone/>
                <wp:docPr id="3" name="文本框 4"/>
                <wp:cNvGraphicFramePr/>
                <a:graphic xmlns:a="http://schemas.openxmlformats.org/drawingml/2006/main">
                  <a:graphicData uri="http://schemas.microsoft.com/office/word/2010/wordprocessingShape">
                    <wps:wsp>
                      <wps:cNvSpPr txBox="1"/>
                      <wps:spPr>
                        <a:xfrm>
                          <a:off x="0" y="0"/>
                          <a:ext cx="1052830" cy="809625"/>
                        </a:xfrm>
                        <a:prstGeom prst="rect">
                          <a:avLst/>
                        </a:prstGeom>
                        <a:solidFill>
                          <a:srgbClr val="FFFFFF"/>
                        </a:solidFill>
                        <a:ln>
                          <a:noFill/>
                        </a:ln>
                      </wps:spPr>
                      <wps:txbx>
                        <w:txbxContent>
                          <w:p w14:paraId="04404C12"/>
                        </w:txbxContent>
                      </wps:txbx>
                      <wps:bodyPr wrap="square" anchor="t" anchorCtr="0" upright="1"/>
                    </wps:wsp>
                  </a:graphicData>
                </a:graphic>
              </wp:anchor>
            </w:drawing>
          </mc:Choice>
          <mc:Fallback>
            <w:pict>
              <v:shape id="文本框 4" o:spid="_x0000_s1026" o:spt="202" type="#_x0000_t202" style="position:absolute;left:0pt;margin-left:334.95pt;margin-top:24.45pt;height:63.75pt;width:82.9pt;z-index:251661312;mso-width-relative:page;mso-height-relative:page;" fillcolor="#FFFFFF" filled="t" stroked="f" coordsize="21600,21600" o:gfxdata="UEsDBAoAAAAAAIdO4kAAAAAAAAAAAAAAAAAEAAAAZHJzL1BLAwQUAAAACACHTuJAqTguYtgAAAAK&#10;AQAADwAAAGRycy9kb3ducmV2LnhtbE2Py07DMBBF90j8gzVIbBB1CqnzIE4lkEBsW/oBk3iaRMR2&#10;FLtN+/cMK1iNRnN059xqe7GjONMcBu80rFcJCHKtN4PrNBy+3h9zECGiMzh6RxquFGBb395UWBq/&#10;uB2d97ETHOJCiRr6GKdSytD2ZDGs/ESOb0c/W4y8zp00My4cbkf5lCRKWhwcf+hxoree2u/9yWo4&#10;fi4Pm2JpPuIh26XqFYes8Vet7+/WyQuISJf4B8OvPqtDzU6NPzkTxKhBqaJgVEOa82Qgf95kIBom&#10;M5WCrCv5v0L9A1BLAwQUAAAACACHTuJAdXmd6dYBAACeAwAADgAAAGRycy9lMm9Eb2MueG1srVPB&#10;btswDL0P2D8Iui9207XIgjgF1iC7DNuAbh+gyHIsQBI1UYmdH9j+YKdddt935TtKyU66tpce5oNN&#10;kdQj3yO9uOmtYXsVUIOr+MWk5Ew5CbV224p/+7p+M+MMo3C1MOBUxQ8K+c3y9atF5+dqCi2YWgVG&#10;IA7nna94G6OfFwXKVlmBE/DKUbCBYEWkY9gWdRAdoVtTTMvyuugg1D6AVIjkXQ1BPiKGlwBC02ip&#10;ViB3Vrk4oAZlRCRK2GqPfJm7bRol4+emQRWZqTgxjflNRcjepHexXIj5Ngjfajm2IF7SwhNOVmhH&#10;Rc9QKxEF2wX9DMpqGQChiRMJthiIZEWIxUX5RJu7VniVuZDU6M+i4/+DlZ/2XwLTdcUvOXPC0sCP&#10;v34ef/89/vnB3iZ5Oo9zyrrzlBf799DT0pz8SM7Eum+CTV/iwyhO4h7O4qo+MpkulVfT2SWFJMVm&#10;5bvr6VWCKR5u+4DxgwLLklHxQMPLmor9R4xD6iklFUMwul5rY/IhbDe3JrC9oEGv8zOiP0ozLiU7&#10;SNcGxOQpEseBS7Jiv+lH4huoD8S7owWpOH7fiaA4E062QDsUT+ZtHDZq54PettR6Fiij0tgyx3HF&#10;0l78e861H36r5T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pOC5i2AAAAAoBAAAPAAAAAAAAAAEA&#10;IAAAACIAAABkcnMvZG93bnJldi54bWxQSwECFAAUAAAACACHTuJAdXmd6dYBAACeAwAADgAAAAAA&#10;AAABACAAAAAnAQAAZHJzL2Uyb0RvYy54bWxQSwUGAAAAAAYABgBZAQAAbwUAAAAA&#10;">
                <v:fill on="t" focussize="0,0"/>
                <v:stroke on="f"/>
                <v:imagedata o:title=""/>
                <o:lock v:ext="edit" aspectratio="f"/>
                <v:textbox>
                  <w:txbxContent>
                    <w:p w14:paraId="04404C12"/>
                  </w:txbxContent>
                </v:textbox>
              </v:shape>
            </w:pict>
          </mc:Fallback>
        </mc:AlternateContent>
      </w:r>
    </w:p>
    <w:p w14:paraId="7A5AF2EA">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eastAsia" w:ascii="Arial" w:hAnsi="Arial" w:eastAsia="宋体" w:cs="Arial"/>
          <w:b w:val="0"/>
          <w:sz w:val="21"/>
          <w:szCs w:val="21"/>
          <w:lang w:val="en-US" w:eastAsia="zh-CN"/>
        </w:rPr>
      </w:pPr>
      <w:r>
        <w:rPr>
          <w:rFonts w:hint="eastAsia" w:ascii="Arial" w:hAnsi="Arial" w:cs="Arial"/>
          <w:sz w:val="21"/>
          <w:szCs w:val="21"/>
        </w:rPr>
        <w:t>客</w:t>
      </w:r>
      <w:r>
        <w:rPr>
          <w:rFonts w:ascii="Arial" w:hAnsi="Arial" w:cs="Arial"/>
          <w:sz w:val="21"/>
          <w:szCs w:val="21"/>
        </w:rPr>
        <w:t>户：</w:t>
      </w:r>
      <w:r>
        <w:rPr>
          <w:rFonts w:hint="eastAsia" w:ascii="Arial" w:hAnsi="Arial" w:cs="Arial"/>
          <w:b w:val="0"/>
          <w:sz w:val="21"/>
          <w:szCs w:val="21"/>
        </w:rPr>
        <w:t xml:space="preserve">                  </w:t>
      </w:r>
      <w:r>
        <w:rPr>
          <w:rFonts w:hint="eastAsia" w:ascii="Arial" w:hAnsi="Arial" w:cs="Arial"/>
          <w:b w:val="0"/>
          <w:sz w:val="21"/>
          <w:szCs w:val="21"/>
          <w:lang w:val="en-US" w:eastAsia="zh-CN"/>
        </w:rPr>
        <w:t>阿里云</w:t>
      </w:r>
    </w:p>
    <w:p w14:paraId="46DDA70E">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eastAsia" w:ascii="Arial" w:hAnsi="Arial" w:eastAsia="宋体" w:cs="Arial"/>
          <w:b w:val="0"/>
          <w:sz w:val="21"/>
          <w:szCs w:val="21"/>
          <w:lang w:val="en-US" w:eastAsia="zh-CN"/>
        </w:rPr>
      </w:pPr>
      <w:r>
        <w:rPr>
          <w:rFonts w:hint="eastAsia" w:ascii="Arial" w:hAnsi="Arial" w:cs="Arial"/>
          <w:sz w:val="21"/>
          <w:szCs w:val="21"/>
        </w:rPr>
        <w:t>推荐</w:t>
      </w:r>
      <w:r>
        <w:rPr>
          <w:rFonts w:ascii="Arial" w:hAnsi="Arial" w:cs="Arial"/>
          <w:sz w:val="21"/>
          <w:szCs w:val="21"/>
        </w:rPr>
        <w:t>职位：</w:t>
      </w:r>
      <w:r>
        <w:rPr>
          <w:rFonts w:hint="eastAsia" w:ascii="Arial" w:hAnsi="Arial" w:cs="Arial"/>
          <w:sz w:val="21"/>
          <w:szCs w:val="21"/>
        </w:rPr>
        <w:t xml:space="preserve">              </w:t>
      </w:r>
      <w:r>
        <w:rPr>
          <w:rFonts w:hint="eastAsia" w:ascii="Arial" w:hAnsi="Arial" w:cs="Arial"/>
          <w:sz w:val="21"/>
          <w:szCs w:val="21"/>
          <w:lang w:val="en-US" w:eastAsia="zh-CN"/>
        </w:rPr>
        <w:t>算法（大模型）</w:t>
      </w:r>
    </w:p>
    <w:p w14:paraId="3295C359">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default" w:eastAsia="宋体"/>
          <w:sz w:val="24"/>
          <w:lang w:val="en-US" w:eastAsia="zh-CN"/>
        </w:rPr>
      </w:pPr>
      <w:r>
        <w:rPr>
          <w:rFonts w:hint="eastAsia" w:ascii="Arial" w:hAnsi="Arial" w:cs="Arial"/>
          <w:sz w:val="21"/>
          <w:szCs w:val="21"/>
        </w:rPr>
        <w:t>推荐</w:t>
      </w:r>
      <w:r>
        <w:rPr>
          <w:rFonts w:ascii="Arial" w:hAnsi="Arial" w:cs="Arial"/>
          <w:sz w:val="21"/>
          <w:szCs w:val="21"/>
        </w:rPr>
        <w:t>候选人：</w:t>
      </w:r>
      <w:r>
        <w:rPr>
          <w:rFonts w:hint="eastAsia" w:ascii="Arial" w:hAnsi="Arial" w:cs="Arial"/>
          <w:sz w:val="21"/>
          <w:szCs w:val="21"/>
        </w:rPr>
        <w:t xml:space="preserve">            </w:t>
      </w:r>
      <w:r>
        <w:rPr>
          <w:rFonts w:hint="eastAsia" w:ascii="Arial" w:hAnsi="Arial" w:cs="Arial"/>
          <w:b w:val="0"/>
          <w:sz w:val="21"/>
          <w:szCs w:val="21"/>
        </w:rPr>
        <w:t>徐</w:t>
      </w:r>
      <w:r>
        <w:rPr>
          <w:rFonts w:hint="eastAsia" w:ascii="Arial" w:hAnsi="Arial" w:cs="Arial"/>
          <w:b w:val="0"/>
          <w:sz w:val="21"/>
          <w:szCs w:val="21"/>
          <w:lang w:val="en-US" w:eastAsia="zh-CN"/>
        </w:rPr>
        <w:t>志红</w:t>
      </w:r>
    </w:p>
    <w:p w14:paraId="7892A80A">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hint="default" w:ascii="Arial" w:hAnsi="Arial" w:eastAsia="宋体" w:cs="Arial"/>
          <w:b w:val="0"/>
          <w:sz w:val="21"/>
          <w:szCs w:val="21"/>
          <w:lang w:val="en-US" w:eastAsia="zh-CN"/>
        </w:rPr>
      </w:pPr>
      <w:r>
        <w:rPr>
          <w:rFonts w:hint="eastAsia" w:ascii="Arial" w:hAnsi="Arial" w:cs="Arial"/>
          <w:sz w:val="21"/>
          <w:szCs w:val="21"/>
        </w:rPr>
        <w:t>推荐</w:t>
      </w:r>
      <w:r>
        <w:rPr>
          <w:rFonts w:ascii="Arial" w:hAnsi="Arial" w:cs="Arial"/>
          <w:sz w:val="21"/>
          <w:szCs w:val="21"/>
        </w:rPr>
        <w:t>日期：</w:t>
      </w:r>
      <w:r>
        <w:rPr>
          <w:rFonts w:hint="eastAsia" w:ascii="Arial" w:hAnsi="Arial" w:cs="Arial"/>
          <w:sz w:val="21"/>
          <w:szCs w:val="21"/>
        </w:rPr>
        <w:t xml:space="preserve">              </w:t>
      </w:r>
      <w:r>
        <w:rPr>
          <w:rFonts w:hint="eastAsia" w:ascii="Arial" w:hAnsi="Arial" w:cs="Arial"/>
          <w:sz w:val="21"/>
          <w:szCs w:val="21"/>
          <w:lang w:val="en-US" w:eastAsia="zh-CN"/>
        </w:rPr>
        <w:t>2025-0728</w:t>
      </w:r>
    </w:p>
    <w:p w14:paraId="2DB3BB40">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ascii="Arial" w:hAnsi="Arial" w:cs="Arial"/>
          <w:b w:val="0"/>
          <w:sz w:val="24"/>
          <w:szCs w:val="21"/>
          <w:u w:val="single"/>
        </w:rPr>
      </w:pPr>
      <w:r>
        <mc:AlternateContent>
          <mc:Choice Requires="wps">
            <w:drawing>
              <wp:anchor distT="0" distB="0" distL="114300" distR="114300" simplePos="0" relativeHeight="251660288" behindDoc="0" locked="0" layoutInCell="1" allowOverlap="1">
                <wp:simplePos x="0" y="0"/>
                <wp:positionH relativeFrom="column">
                  <wp:posOffset>28575</wp:posOffset>
                </wp:positionH>
                <wp:positionV relativeFrom="paragraph">
                  <wp:posOffset>126365</wp:posOffset>
                </wp:positionV>
                <wp:extent cx="5629275" cy="9525"/>
                <wp:effectExtent l="0" t="4445" r="9525" b="8890"/>
                <wp:wrapNone/>
                <wp:docPr id="1" name="直线连接符 1"/>
                <wp:cNvGraphicFramePr/>
                <a:graphic xmlns:a="http://schemas.openxmlformats.org/drawingml/2006/main">
                  <a:graphicData uri="http://schemas.microsoft.com/office/word/2010/wordprocessingShape">
                    <wps:wsp>
                      <wps:cNvCnPr/>
                      <wps:spPr>
                        <a:xfrm flipV="1">
                          <a:off x="0" y="0"/>
                          <a:ext cx="5629275" cy="9525"/>
                        </a:xfrm>
                        <a:prstGeom prst="line">
                          <a:avLst/>
                        </a:prstGeom>
                        <a:ln w="9525" cap="flat" cmpd="sng">
                          <a:solidFill>
                            <a:srgbClr val="7F7F7F"/>
                          </a:solidFill>
                          <a:prstDash val="solid"/>
                          <a:headEnd type="none" w="med" len="med"/>
                          <a:tailEnd type="none" w="med" len="med"/>
                        </a:ln>
                      </wps:spPr>
                      <wps:bodyPr upright="1"/>
                    </wps:wsp>
                  </a:graphicData>
                </a:graphic>
              </wp:anchor>
            </w:drawing>
          </mc:Choice>
          <mc:Fallback>
            <w:pict>
              <v:line id="直线连接符 1" o:spid="_x0000_s1026" o:spt="20" style="position:absolute;left:0pt;flip:y;margin-left:2.25pt;margin-top:9.95pt;height:0.75pt;width:443.25pt;z-index:251660288;mso-width-relative:page;mso-height-relative:page;" filled="f" stroked="t" coordsize="21600,21600" o:gfxdata="UEsDBAoAAAAAAIdO4kAAAAAAAAAAAAAAAAAEAAAAZHJzL1BLAwQUAAAACACHTuJAMJHcodQAAAAH&#10;AQAADwAAAGRycy9kb3ducmV2LnhtbE2PwU7DMBBE70j8g7VI3KidqqA4xKkEUsWFS9N+gBsvcSBe&#10;R7Hbhr9nOcFxdkYzb+vtEkZxwTkNkQwUKwUCqYtuoN7A8bB7KEGkbMnZMRIa+MYE2+b2praVi1fa&#10;46XNveASSpU14HOeKilT5zHYtIoTEnsfcQ42s5x76WZ75fIwyrVSTzLYgXjB2wlfPXZf7TkY2L0E&#10;NZM+9Mtb2+Knzvvy+O6Nub8r1DOIjEv+C8MvPqNDw0yneCaXxGhg88hBPmsNgu1SF/zaycC62IBs&#10;avmfv/kBUEsDBBQAAAAIAIdO4kDNL8sZ/wEAAPEDAAAOAAAAZHJzL2Uyb0RvYy54bWytU82O0zAQ&#10;viPxDpbvNG2k7rJR0z1sKRcElfi5u7aTWPKfPG7TvgQvgMQNThw5cdm3oTwGYycUWC49oEjReObz&#10;5/k+jxe3B6PJXgZQztZ0NplSIi13Qtm2pm/frJ88pQQis4JpZ2VNjxLo7fLxo0XvK1m6zmkhA0ES&#10;C1Xva9rF6KuiAN5Jw2DivLRYbFwwLOIytIUIrEd2o4tyOr0qeheED45LAMyuhiIdGcMlhK5pFJcr&#10;x3dG2jiwBqlZREnQKQ90mbttGsnjq6YBGYmuKSqN+Y+HYLxN/2K5YFUbmO8UH1tgl7TwQJNhyuKh&#10;Z6oVi4zsgvqHyigeHLgmTrgzxSAkO4IqZtMH3rzumJdZC1oN/mw6/D9a/nK/CUQJnARKLDN44acP&#10;X0/f7n/cf/z+/tPpy2cySyb1HirE3tlNGFfgNyEpPjTBkEYr/y5xpAyqIods8fFssTxEwjE5vypv&#10;yus5JRxrN/NynsiLgSXt9QHic+kMSUFNtbLJAFax/QuIA/QXJKW1Jf3IQzjDaWxwCpDceFQEts17&#10;wWkl1krrtANCu73TgewZTsT1On1jC3/B0iErBt2Ay6UEY1UnmXhmBYlHj15ZfCI0tWCkoERLfFEp&#10;ysjIlL4Eieq1RROSxYOpKdo6ccSb2fmg2g6dyLeQMTgJ2bJxatOo/bnOTL9f6vI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JHcodQAAAAHAQAADwAAAAAAAAABACAAAAAiAAAAZHJzL2Rvd25yZXYu&#10;eG1sUEsBAhQAFAAAAAgAh07iQM0vyxn/AQAA8QMAAA4AAAAAAAAAAQAgAAAAIwEAAGRycy9lMm9E&#10;b2MueG1sUEsFBgAAAAAGAAYAWQEAAJQFAAAAAA==&#10;">
                <v:fill on="f" focussize="0,0"/>
                <v:stroke color="#7F7F7F" joinstyle="round"/>
                <v:imagedata o:title=""/>
                <o:lock v:ext="edit" aspectratio="f"/>
              </v:line>
            </w:pict>
          </mc:Fallback>
        </mc:AlternateContent>
      </w:r>
    </w:p>
    <w:p w14:paraId="543020AE">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kern w:val="0"/>
          <w:sz w:val="24"/>
          <w:szCs w:val="24"/>
          <w:shd w:val="clear" w:color="auto" w:fill="FFFFFF"/>
        </w:rPr>
      </w:pPr>
      <w:r>
        <w:rPr>
          <w:rFonts w:hint="eastAsia" w:ascii="宋体" w:hAnsi="宋体" w:cs="宋体"/>
          <w:kern w:val="0"/>
          <w:sz w:val="24"/>
          <w:szCs w:val="24"/>
          <w:shd w:val="clear" w:color="auto" w:fill="FFFFFF"/>
        </w:rPr>
        <w:t>候选</w:t>
      </w:r>
      <w:r>
        <w:rPr>
          <w:rFonts w:ascii="宋体" w:hAnsi="宋体" w:cs="宋体"/>
          <w:kern w:val="0"/>
          <w:sz w:val="24"/>
          <w:szCs w:val="24"/>
          <w:shd w:val="clear" w:color="auto" w:fill="FFFFFF"/>
        </w:rPr>
        <w:t>人基本信息</w:t>
      </w:r>
    </w:p>
    <w:p w14:paraId="307F7EB3">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性别：                   女</w:t>
      </w:r>
    </w:p>
    <w:p w14:paraId="7CF54BFE">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年龄：                   35岁</w:t>
      </w:r>
    </w:p>
    <w:p w14:paraId="72D60C04">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学历：                   博士</w:t>
      </w:r>
    </w:p>
    <w:p w14:paraId="51134A3D">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婚姻</w:t>
      </w:r>
      <w:r>
        <w:rPr>
          <w:rFonts w:ascii="宋体" w:hAnsi="宋体" w:cs="宋体"/>
          <w:b w:val="0"/>
          <w:kern w:val="0"/>
          <w:sz w:val="21"/>
          <w:szCs w:val="21"/>
          <w:shd w:val="clear" w:color="auto" w:fill="FFFFFF"/>
        </w:rPr>
        <w:t>状</w:t>
      </w:r>
      <w:r>
        <w:rPr>
          <w:rFonts w:hint="eastAsia" w:ascii="宋体" w:hAnsi="宋体" w:cs="宋体"/>
          <w:b w:val="0"/>
          <w:kern w:val="0"/>
          <w:sz w:val="21"/>
          <w:szCs w:val="21"/>
          <w:shd w:val="clear" w:color="auto" w:fill="FFFFFF"/>
        </w:rPr>
        <w:t xml:space="preserve">况：               未婚 </w:t>
      </w:r>
    </w:p>
    <w:p w14:paraId="4F46398A">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目前</w:t>
      </w:r>
      <w:r>
        <w:rPr>
          <w:rFonts w:ascii="宋体" w:hAnsi="宋体" w:cs="宋体"/>
          <w:b w:val="0"/>
          <w:kern w:val="0"/>
          <w:sz w:val="21"/>
          <w:szCs w:val="21"/>
          <w:shd w:val="clear" w:color="auto" w:fill="FFFFFF"/>
        </w:rPr>
        <w:t>所在地</w:t>
      </w:r>
      <w:r>
        <w:rPr>
          <w:rFonts w:hint="eastAsia" w:ascii="宋体" w:hAnsi="宋体" w:cs="宋体"/>
          <w:b w:val="0"/>
          <w:kern w:val="0"/>
          <w:sz w:val="21"/>
          <w:szCs w:val="21"/>
          <w:shd w:val="clear" w:color="auto" w:fill="FFFFFF"/>
        </w:rPr>
        <w:t>：             北京 Beijing</w:t>
      </w:r>
    </w:p>
    <w:p w14:paraId="3E14C78C">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联系方式：</w:t>
      </w:r>
      <w:r>
        <w:rPr>
          <w:rFonts w:ascii="宋体" w:hAnsi="宋体" w:cs="宋体"/>
          <w:b w:val="0"/>
          <w:kern w:val="0"/>
          <w:sz w:val="21"/>
          <w:szCs w:val="21"/>
          <w:shd w:val="clear" w:color="auto" w:fill="FFFFFF"/>
        </w:rPr>
        <w:t xml:space="preserve">               </w:t>
      </w:r>
      <w:r>
        <w:rPr>
          <w:rFonts w:hint="eastAsia" w:ascii="宋体" w:hAnsi="宋体" w:cs="宋体"/>
          <w:b w:val="0"/>
          <w:kern w:val="0"/>
          <w:sz w:val="21"/>
          <w:szCs w:val="21"/>
          <w:shd w:val="clear" w:color="auto" w:fill="FFFFFF"/>
        </w:rPr>
        <w:t>185 1898 1336</w:t>
      </w:r>
    </w:p>
    <w:p w14:paraId="1FC52EED">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hint="eastAsia" w:ascii="宋体" w:hAnsi="宋体" w:cs="宋体"/>
          <w:b w:val="0"/>
          <w:kern w:val="0"/>
          <w:sz w:val="21"/>
          <w:szCs w:val="21"/>
          <w:shd w:val="clear" w:color="auto" w:fill="FFFFFF"/>
        </w:rPr>
      </w:pPr>
      <w:r>
        <w:rPr>
          <w:rFonts w:hint="eastAsia" w:ascii="宋体" w:hAnsi="宋体" w:cs="宋体"/>
          <w:b w:val="0"/>
          <w:kern w:val="0"/>
          <w:sz w:val="21"/>
          <w:szCs w:val="21"/>
          <w:shd w:val="clear" w:color="auto" w:fill="FFFFFF"/>
        </w:rPr>
        <w:t>邮箱：</w:t>
      </w:r>
      <w:r>
        <w:rPr>
          <w:rFonts w:ascii="宋体" w:hAnsi="宋体" w:cs="宋体"/>
          <w:b w:val="0"/>
          <w:kern w:val="0"/>
          <w:sz w:val="21"/>
          <w:szCs w:val="21"/>
          <w:shd w:val="clear" w:color="auto" w:fill="FFFFFF"/>
        </w:rPr>
        <w:t xml:space="preserve">                   </w:t>
      </w:r>
      <w:r>
        <w:rPr>
          <w:rFonts w:hint="eastAsia" w:ascii="宋体" w:hAnsi="宋体" w:cs="宋体"/>
          <w:b w:val="0"/>
          <w:kern w:val="0"/>
          <w:sz w:val="21"/>
          <w:szCs w:val="21"/>
          <w:shd w:val="clear" w:color="auto" w:fill="FFFFFF"/>
        </w:rPr>
        <w:t>xuzhihong111@163.com</w:t>
      </w:r>
    </w:p>
    <w:p w14:paraId="18C10D28">
      <w:pPr>
        <w:pStyle w:val="24"/>
        <w:keepNext w:val="0"/>
        <w:keepLines w:val="0"/>
        <w:pageBreakBefore w:val="0"/>
        <w:widowControl w:val="0"/>
        <w:kinsoku/>
        <w:wordWrap/>
        <w:overflowPunct/>
        <w:topLinePunct w:val="0"/>
        <w:autoSpaceDE/>
        <w:bidi w:val="0"/>
        <w:adjustRightInd/>
        <w:snapToGrid/>
        <w:spacing w:line="400" w:lineRule="exact"/>
        <w:ind w:left="2730" w:hanging="2730" w:hangingChars="1300"/>
        <w:jc w:val="left"/>
        <w:textAlignment w:val="auto"/>
        <w:rPr>
          <w:rFonts w:hint="default" w:ascii="宋体" w:hAnsi="宋体" w:eastAsia="宋体" w:cs="宋体"/>
          <w:b w:val="0"/>
          <w:kern w:val="0"/>
          <w:sz w:val="21"/>
          <w:szCs w:val="21"/>
          <w:shd w:val="clear" w:color="auto" w:fill="FFFFFF"/>
          <w:lang w:val="en-US" w:eastAsia="zh-CN"/>
        </w:rPr>
      </w:pPr>
      <w:r>
        <w:rPr>
          <w:rFonts w:hint="eastAsia" w:ascii="宋体" w:hAnsi="宋体" w:cs="宋体"/>
          <w:b w:val="0"/>
          <w:kern w:val="0"/>
          <w:sz w:val="21"/>
          <w:szCs w:val="21"/>
          <w:shd w:val="clear" w:color="auto" w:fill="FFFFFF"/>
        </w:rPr>
        <w:t>考虑</w:t>
      </w:r>
      <w:r>
        <w:rPr>
          <w:rFonts w:ascii="宋体" w:hAnsi="宋体" w:cs="宋体"/>
          <w:b w:val="0"/>
          <w:kern w:val="0"/>
          <w:sz w:val="21"/>
          <w:szCs w:val="21"/>
          <w:shd w:val="clear" w:color="auto" w:fill="FFFFFF"/>
        </w:rPr>
        <w:t>新机会原因</w:t>
      </w:r>
      <w:r>
        <w:rPr>
          <w:rFonts w:hint="eastAsia" w:ascii="宋体" w:hAnsi="宋体" w:cs="宋体"/>
          <w:b w:val="0"/>
          <w:kern w:val="0"/>
          <w:sz w:val="21"/>
          <w:szCs w:val="21"/>
          <w:shd w:val="clear" w:color="auto" w:fill="FFFFFF"/>
        </w:rPr>
        <w:t xml:space="preserve">：         </w:t>
      </w:r>
      <w:r>
        <w:rPr>
          <w:rFonts w:hint="eastAsia" w:ascii="宋体" w:hAnsi="宋体" w:cs="宋体"/>
          <w:b w:val="0"/>
          <w:kern w:val="0"/>
          <w:sz w:val="21"/>
          <w:szCs w:val="21"/>
          <w:shd w:val="clear" w:color="auto" w:fill="FFFFFF"/>
          <w:lang w:val="en-US" w:eastAsia="zh-CN"/>
        </w:rPr>
        <w:t>公司平台</w:t>
      </w:r>
      <w:bookmarkStart w:id="0" w:name="_GoBack"/>
      <w:bookmarkEnd w:id="0"/>
    </w:p>
    <w:p w14:paraId="3FD2463B">
      <w:pPr>
        <w:pStyle w:val="24"/>
        <w:keepNext w:val="0"/>
        <w:keepLines w:val="0"/>
        <w:pageBreakBefore w:val="0"/>
        <w:widowControl w:val="0"/>
        <w:kinsoku/>
        <w:wordWrap/>
        <w:overflowPunct/>
        <w:topLinePunct w:val="0"/>
        <w:autoSpaceDE/>
        <w:bidi w:val="0"/>
        <w:adjustRightInd/>
        <w:snapToGrid/>
        <w:spacing w:line="400" w:lineRule="exact"/>
        <w:ind w:left="2730" w:hanging="2730" w:hangingChars="1300"/>
        <w:jc w:val="left"/>
        <w:textAlignment w:val="auto"/>
        <w:rPr>
          <w:rFonts w:hint="eastAsia" w:ascii="宋体" w:hAnsi="宋体" w:eastAsia="宋体" w:cs="宋体"/>
          <w:b w:val="0"/>
          <w:kern w:val="0"/>
          <w:sz w:val="21"/>
          <w:szCs w:val="21"/>
          <w:shd w:val="clear" w:color="auto" w:fill="FFFFFF"/>
          <w:lang w:val="en-US" w:eastAsia="zh-CN"/>
        </w:rPr>
      </w:pPr>
      <w:r>
        <w:rPr>
          <w:rFonts w:hint="eastAsia" w:ascii="宋体" w:hAnsi="宋体" w:cs="宋体"/>
          <w:b w:val="0"/>
          <w:kern w:val="0"/>
          <w:sz w:val="21"/>
          <w:szCs w:val="21"/>
          <w:shd w:val="clear" w:color="auto" w:fill="FFFFFF"/>
        </w:rPr>
        <w:t xml:space="preserve">到岗时间：               </w:t>
      </w:r>
      <w:r>
        <w:rPr>
          <w:rFonts w:hint="eastAsia" w:ascii="宋体" w:hAnsi="宋体" w:cs="宋体"/>
          <w:b w:val="0"/>
          <w:kern w:val="0"/>
          <w:sz w:val="21"/>
          <w:szCs w:val="21"/>
          <w:shd w:val="clear" w:color="auto" w:fill="FFFFFF"/>
          <w:lang w:val="en-US" w:eastAsia="zh-CN"/>
        </w:rPr>
        <w:t>半个月</w:t>
      </w:r>
    </w:p>
    <w:p w14:paraId="0EE37FB1">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kern w:val="0"/>
          <w:sz w:val="24"/>
          <w:szCs w:val="24"/>
          <w:shd w:val="clear" w:color="auto" w:fill="FFFFFF"/>
        </w:rPr>
      </w:pPr>
    </w:p>
    <w:p w14:paraId="5148E6CD">
      <w:pPr>
        <w:pStyle w:val="24"/>
        <w:keepNext w:val="0"/>
        <w:keepLines w:val="0"/>
        <w:pageBreakBefore w:val="0"/>
        <w:widowControl w:val="0"/>
        <w:kinsoku/>
        <w:wordWrap/>
        <w:overflowPunct/>
        <w:topLinePunct w:val="0"/>
        <w:autoSpaceDE/>
        <w:bidi w:val="0"/>
        <w:adjustRightInd/>
        <w:snapToGrid/>
        <w:spacing w:line="400" w:lineRule="exact"/>
        <w:jc w:val="left"/>
        <w:textAlignment w:val="auto"/>
        <w:rPr>
          <w:rFonts w:ascii="宋体" w:hAnsi="宋体" w:cs="宋体"/>
          <w:kern w:val="0"/>
          <w:sz w:val="24"/>
          <w:szCs w:val="24"/>
          <w:shd w:val="clear" w:color="auto" w:fill="FFFFFF"/>
        </w:rPr>
      </w:pPr>
      <w:r>
        <w:rPr>
          <w:rFonts w:hint="eastAsia" w:ascii="宋体" w:hAnsi="宋体" w:cs="宋体"/>
          <w:kern w:val="0"/>
          <w:sz w:val="24"/>
          <w:szCs w:val="24"/>
          <w:shd w:val="clear" w:color="auto" w:fill="FFFFFF"/>
        </w:rPr>
        <w:t>顾问</w:t>
      </w:r>
      <w:r>
        <w:rPr>
          <w:rFonts w:ascii="宋体" w:hAnsi="宋体" w:cs="宋体"/>
          <w:kern w:val="0"/>
          <w:sz w:val="24"/>
          <w:szCs w:val="24"/>
          <w:shd w:val="clear" w:color="auto" w:fill="FFFFFF"/>
        </w:rPr>
        <w:t>评价</w:t>
      </w:r>
    </w:p>
    <w:p w14:paraId="4E8BE40D">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both"/>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主要负责项目算法研发工作和项目管理。熟悉python、matlab、C/C++软件，熟悉机器学习、深度学习、大语言模型算法</w:t>
      </w:r>
      <w:r>
        <w:rPr>
          <w:rFonts w:hint="eastAsia" w:cs="Arial" w:asciiTheme="minorEastAsia" w:hAnsiTheme="minorEastAsia" w:eastAsiaTheme="minorEastAsia"/>
          <w:b w:val="0"/>
          <w:bCs/>
          <w:color w:val="000000"/>
          <w:sz w:val="21"/>
          <w:szCs w:val="21"/>
          <w:lang w:eastAsia="zh-CN"/>
        </w:rPr>
        <w:t>。</w:t>
      </w:r>
    </w:p>
    <w:p w14:paraId="6F6207B4">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both"/>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lang w:val="en-US" w:eastAsia="zh-CN"/>
        </w:rPr>
        <w:t>熟悉</w:t>
      </w:r>
      <w:r>
        <w:rPr>
          <w:rFonts w:hint="eastAsia" w:cs="Arial" w:asciiTheme="minorEastAsia" w:hAnsiTheme="minorEastAsia" w:eastAsiaTheme="minorEastAsia"/>
          <w:b w:val="0"/>
          <w:bCs/>
          <w:color w:val="000000"/>
          <w:sz w:val="21"/>
          <w:szCs w:val="21"/>
        </w:rPr>
        <w:t>pytorch/tensorflow/caffe/keras/transformer/scikit-learn等框架，熟悉自然语言处理，Deepseek、Qwen大模型的Function call、Langchain工具、Prompt模板的Agent技术；熟悉智能体工作流(Agentic workflow)设计；熟悉FastAPI/Flask的API调用框架；熟悉RAG 架构；熟悉numpy, matplotlib数据分析等；熟悉linux环境和docker开发；熟悉图像滤波、图像直方图操作等方法；熟悉opencv库，熟悉二维/三维图像目标检测、图像分割等；熟悉模型训练、微调和推理工作；了解CUDA编程；发表SCI（IF：9.1）、EI等论文12篇，提交国际国内专利申请22项（已授权8项），负责计算机视觉算法2项标准的制定；获得PMP证书，通过CET-6</w:t>
      </w:r>
      <w:r>
        <w:rPr>
          <w:rFonts w:hint="eastAsia" w:cs="Arial" w:asciiTheme="minorEastAsia" w:hAnsiTheme="minorEastAsia" w:eastAsiaTheme="minorEastAsia"/>
          <w:b w:val="0"/>
          <w:bCs/>
          <w:color w:val="000000"/>
          <w:sz w:val="21"/>
          <w:szCs w:val="21"/>
          <w:lang w:eastAsia="zh-CN"/>
        </w:rPr>
        <w:t>；</w:t>
      </w:r>
    </w:p>
    <w:p w14:paraId="72002BFC">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学术论文：1篇SCI（IF：9.1），10篇EI，１篇核心；</w:t>
      </w:r>
    </w:p>
    <w:p w14:paraId="41E30987">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申请国内国际专利22项，已授权8项；</w:t>
      </w:r>
    </w:p>
    <w:p w14:paraId="20BDF3E4">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获得PMP证书</w:t>
      </w:r>
      <w:r>
        <w:rPr>
          <w:rFonts w:hint="eastAsia" w:cs="Arial" w:asciiTheme="minorEastAsia" w:hAnsiTheme="minorEastAsia" w:eastAsiaTheme="minorEastAsia"/>
          <w:b w:val="0"/>
          <w:bCs/>
          <w:color w:val="000000"/>
          <w:sz w:val="21"/>
          <w:szCs w:val="21"/>
          <w:lang w:eastAsia="zh-CN"/>
        </w:rPr>
        <w:t>；</w:t>
      </w:r>
    </w:p>
    <w:p w14:paraId="32B5A165">
      <w:pPr>
        <w:pStyle w:val="24"/>
        <w:keepNext w:val="0"/>
        <w:keepLines w:val="0"/>
        <w:pageBreakBefore w:val="0"/>
        <w:widowControl w:val="0"/>
        <w:numPr>
          <w:ilvl w:val="0"/>
          <w:numId w:val="1"/>
        </w:numPr>
        <w:kinsoku/>
        <w:wordWrap/>
        <w:overflowPunct/>
        <w:topLinePunct w:val="0"/>
        <w:autoSpaceDE/>
        <w:bidi w:val="0"/>
        <w:adjustRightInd/>
        <w:snapToGrid/>
        <w:spacing w:line="400" w:lineRule="exact"/>
        <w:jc w:val="left"/>
        <w:textAlignment w:val="auto"/>
        <w:rPr>
          <w:rFonts w:ascii="宋体" w:hAnsi="宋体" w:cs="宋体"/>
          <w:b w:val="0"/>
          <w:kern w:val="0"/>
          <w:sz w:val="21"/>
          <w:szCs w:val="21"/>
          <w:shd w:val="clear" w:color="auto" w:fill="FFFFFF"/>
        </w:rPr>
      </w:pPr>
      <w:r>
        <w:rPr>
          <w:rFonts w:hint="eastAsia" w:cs="Arial" w:asciiTheme="minorEastAsia" w:hAnsiTheme="minorEastAsia" w:eastAsiaTheme="minorEastAsia"/>
          <w:b w:val="0"/>
          <w:bCs/>
          <w:color w:val="000000"/>
          <w:sz w:val="21"/>
          <w:szCs w:val="21"/>
        </w:rPr>
        <w:t>荣誉：IEEE Outstanding Paper Award（IEEE HBC&amp;BSP 2013），国家奖学金（2013），第二届国际微米纳米技术创新与产业化学生大赛“优秀项目奖”，中国科学院大学三好学生(2013、2015)，北京师范大学专业三等奖学金（2009）</w:t>
      </w:r>
      <w:r>
        <w:rPr>
          <w:rFonts w:hint="eastAsia" w:cs="Arial" w:asciiTheme="minorEastAsia" w:hAnsiTheme="minorEastAsia" w:eastAsiaTheme="minorEastAsia"/>
          <w:b w:val="0"/>
          <w:bCs/>
          <w:color w:val="000000"/>
          <w:sz w:val="21"/>
          <w:szCs w:val="21"/>
          <w:lang w:eastAsia="zh-CN"/>
        </w:rPr>
        <w:t>；</w:t>
      </w:r>
    </w:p>
    <w:p w14:paraId="04EAAADF">
      <w:pPr>
        <w:pStyle w:val="24"/>
        <w:keepNext w:val="0"/>
        <w:keepLines w:val="0"/>
        <w:pageBreakBefore w:val="0"/>
        <w:widowControl w:val="0"/>
        <w:kinsoku/>
        <w:wordWrap/>
        <w:overflowPunct/>
        <w:topLinePunct w:val="0"/>
        <w:autoSpaceDE/>
        <w:bidi w:val="0"/>
        <w:adjustRightInd/>
        <w:snapToGrid/>
        <w:spacing w:line="400" w:lineRule="exact"/>
        <w:ind w:left="2730" w:hanging="2730" w:hangingChars="1300"/>
        <w:jc w:val="left"/>
        <w:textAlignment w:val="auto"/>
        <w:rPr>
          <w:rFonts w:ascii="宋体" w:hAnsi="宋体" w:cs="宋体"/>
          <w:b w:val="0"/>
          <w:kern w:val="0"/>
          <w:sz w:val="21"/>
          <w:szCs w:val="21"/>
          <w:shd w:val="clear" w:color="auto" w:fill="FFFFFF"/>
        </w:rPr>
      </w:pPr>
    </w:p>
    <w:p w14:paraId="61AA6D57">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ascii="Arial" w:hAnsi="Arial"/>
          <w:sz w:val="24"/>
          <w:szCs w:val="24"/>
        </w:rPr>
      </w:pPr>
      <w:r>
        <w:rPr>
          <w:rFonts w:hint="eastAsia" w:ascii="Arial" w:hAnsi="Arial"/>
          <w:sz w:val="24"/>
          <w:szCs w:val="24"/>
        </w:rPr>
        <w:t>教育</w:t>
      </w:r>
      <w:r>
        <w:rPr>
          <w:rFonts w:ascii="Arial" w:hAnsi="Arial"/>
          <w:sz w:val="24"/>
          <w:szCs w:val="24"/>
        </w:rPr>
        <w:t>培训背景</w:t>
      </w:r>
    </w:p>
    <w:p w14:paraId="583F5DBA">
      <w:pPr>
        <w:keepNext w:val="0"/>
        <w:keepLines w:val="0"/>
        <w:pageBreakBefore w:val="0"/>
        <w:widowControl w:val="0"/>
        <w:tabs>
          <w:tab w:val="left" w:pos="2694"/>
          <w:tab w:val="left" w:pos="5245"/>
          <w:tab w:val="right" w:pos="8647"/>
        </w:tabs>
        <w:kinsoku/>
        <w:wordWrap/>
        <w:overflowPunct/>
        <w:topLinePunct w:val="0"/>
        <w:autoSpaceDE/>
        <w:bidi w:val="0"/>
        <w:adjustRightInd/>
        <w:snapToGrid/>
        <w:spacing w:line="400" w:lineRule="exact"/>
        <w:textAlignment w:val="auto"/>
        <w:rPr>
          <w:rFonts w:ascii="宋体" w:hAnsi="宋体" w:cs="宋体"/>
          <w:kern w:val="0"/>
          <w:sz w:val="21"/>
          <w:szCs w:val="21"/>
        </w:rPr>
      </w:pPr>
      <w:r>
        <w:rPr>
          <w:rFonts w:hint="eastAsia" w:ascii="宋体" w:hAnsi="宋体" w:cs="宋体"/>
          <w:kern w:val="0"/>
          <w:sz w:val="21"/>
          <w:szCs w:val="21"/>
        </w:rPr>
        <w:t>2014.09 - 2017.07</w:t>
      </w:r>
      <w:r>
        <w:rPr>
          <w:rFonts w:ascii="宋体" w:hAnsi="宋体" w:cs="宋体"/>
          <w:kern w:val="0"/>
          <w:sz w:val="21"/>
          <w:szCs w:val="21"/>
        </w:rPr>
        <w:tab/>
      </w:r>
      <w:r>
        <w:rPr>
          <w:rFonts w:hint="eastAsia" w:ascii="宋体" w:hAnsi="宋体" w:cs="宋体"/>
          <w:kern w:val="0"/>
          <w:sz w:val="21"/>
          <w:szCs w:val="21"/>
        </w:rPr>
        <w:t>中国科学院大学</w:t>
      </w:r>
      <w:r>
        <w:rPr>
          <w:rFonts w:ascii="宋体" w:hAnsi="宋体" w:cs="宋体"/>
          <w:kern w:val="0"/>
          <w:sz w:val="21"/>
          <w:szCs w:val="21"/>
        </w:rPr>
        <w:tab/>
      </w:r>
      <w:r>
        <w:rPr>
          <w:rFonts w:hint="eastAsia" w:ascii="宋体" w:hAnsi="宋体" w:cs="宋体"/>
          <w:kern w:val="0"/>
          <w:sz w:val="21"/>
          <w:szCs w:val="21"/>
        </w:rPr>
        <w:t>微电子学与固体电子学</w:t>
      </w:r>
      <w:r>
        <w:rPr>
          <w:rFonts w:ascii="宋体" w:hAnsi="宋体" w:cs="宋体"/>
          <w:kern w:val="0"/>
          <w:sz w:val="21"/>
          <w:szCs w:val="21"/>
        </w:rPr>
        <w:tab/>
      </w:r>
      <w:r>
        <w:rPr>
          <w:rFonts w:hint="eastAsia" w:ascii="宋体" w:hAnsi="宋体" w:cs="宋体"/>
          <w:kern w:val="0"/>
          <w:sz w:val="21"/>
          <w:szCs w:val="21"/>
        </w:rPr>
        <w:t>博士</w:t>
      </w:r>
    </w:p>
    <w:p w14:paraId="39D5BB68">
      <w:pPr>
        <w:keepNext w:val="0"/>
        <w:keepLines w:val="0"/>
        <w:pageBreakBefore w:val="0"/>
        <w:widowControl w:val="0"/>
        <w:tabs>
          <w:tab w:val="left" w:pos="2694"/>
          <w:tab w:val="left" w:pos="5245"/>
          <w:tab w:val="right" w:pos="8647"/>
        </w:tabs>
        <w:kinsoku/>
        <w:wordWrap/>
        <w:overflowPunct/>
        <w:topLinePunct w:val="0"/>
        <w:autoSpaceDE/>
        <w:bidi w:val="0"/>
        <w:adjustRightInd/>
        <w:snapToGrid/>
        <w:spacing w:line="400" w:lineRule="exact"/>
        <w:textAlignment w:val="auto"/>
        <w:rPr>
          <w:rFonts w:ascii="宋体" w:hAnsi="宋体" w:cs="宋体"/>
          <w:kern w:val="0"/>
          <w:sz w:val="21"/>
          <w:szCs w:val="21"/>
        </w:rPr>
      </w:pPr>
      <w:r>
        <w:rPr>
          <w:rFonts w:hint="eastAsia" w:ascii="宋体" w:hAnsi="宋体" w:cs="宋体"/>
          <w:kern w:val="0"/>
          <w:sz w:val="21"/>
          <w:szCs w:val="21"/>
        </w:rPr>
        <w:t>2011.09 - 2014.07</w:t>
      </w:r>
      <w:r>
        <w:rPr>
          <w:rFonts w:ascii="宋体" w:hAnsi="宋体" w:cs="宋体"/>
          <w:kern w:val="0"/>
          <w:sz w:val="21"/>
          <w:szCs w:val="21"/>
        </w:rPr>
        <w:tab/>
      </w:r>
      <w:r>
        <w:rPr>
          <w:rFonts w:hint="eastAsia" w:ascii="宋体" w:hAnsi="宋体" w:cs="宋体"/>
          <w:kern w:val="0"/>
          <w:sz w:val="21"/>
          <w:szCs w:val="21"/>
        </w:rPr>
        <w:t>中国科学院大学</w:t>
      </w:r>
      <w:r>
        <w:rPr>
          <w:rFonts w:ascii="宋体" w:hAnsi="宋体" w:cs="宋体"/>
          <w:kern w:val="0"/>
          <w:sz w:val="21"/>
          <w:szCs w:val="21"/>
        </w:rPr>
        <w:tab/>
      </w:r>
      <w:r>
        <w:rPr>
          <w:rFonts w:hint="eastAsia" w:ascii="宋体" w:hAnsi="宋体" w:cs="宋体"/>
          <w:kern w:val="0"/>
          <w:sz w:val="21"/>
          <w:szCs w:val="21"/>
        </w:rPr>
        <w:t>电子与通信工程</w:t>
      </w:r>
      <w:r>
        <w:rPr>
          <w:rFonts w:ascii="宋体" w:hAnsi="宋体" w:cs="宋体"/>
          <w:kern w:val="0"/>
          <w:sz w:val="21"/>
          <w:szCs w:val="21"/>
        </w:rPr>
        <w:tab/>
      </w:r>
      <w:r>
        <w:rPr>
          <w:rFonts w:hint="eastAsia" w:ascii="宋体" w:hAnsi="宋体" w:cs="宋体"/>
          <w:kern w:val="0"/>
          <w:sz w:val="21"/>
          <w:szCs w:val="21"/>
        </w:rPr>
        <w:t>硕士</w:t>
      </w:r>
    </w:p>
    <w:p w14:paraId="4CF735C6">
      <w:pPr>
        <w:keepNext w:val="0"/>
        <w:keepLines w:val="0"/>
        <w:pageBreakBefore w:val="0"/>
        <w:widowControl w:val="0"/>
        <w:tabs>
          <w:tab w:val="left" w:pos="2694"/>
          <w:tab w:val="left" w:pos="5245"/>
          <w:tab w:val="right" w:pos="8647"/>
        </w:tabs>
        <w:kinsoku/>
        <w:wordWrap/>
        <w:overflowPunct/>
        <w:topLinePunct w:val="0"/>
        <w:autoSpaceDE/>
        <w:bidi w:val="0"/>
        <w:adjustRightInd/>
        <w:snapToGrid/>
        <w:spacing w:line="400" w:lineRule="exact"/>
        <w:textAlignment w:val="auto"/>
        <w:rPr>
          <w:rFonts w:ascii="宋体" w:hAnsi="宋体" w:cs="宋体"/>
          <w:kern w:val="0"/>
          <w:sz w:val="21"/>
          <w:szCs w:val="21"/>
        </w:rPr>
      </w:pPr>
      <w:r>
        <w:rPr>
          <w:rFonts w:hint="eastAsia" w:ascii="宋体" w:hAnsi="宋体" w:cs="宋体"/>
          <w:kern w:val="0"/>
          <w:sz w:val="21"/>
          <w:szCs w:val="21"/>
        </w:rPr>
        <w:t>2007.09 - 2011.07</w:t>
      </w:r>
      <w:r>
        <w:rPr>
          <w:rFonts w:ascii="宋体" w:hAnsi="宋体" w:cs="宋体"/>
          <w:kern w:val="0"/>
          <w:sz w:val="21"/>
          <w:szCs w:val="21"/>
        </w:rPr>
        <w:tab/>
      </w:r>
      <w:r>
        <w:rPr>
          <w:rFonts w:hint="eastAsia" w:ascii="宋体" w:hAnsi="宋体" w:cs="宋体"/>
          <w:kern w:val="0"/>
          <w:sz w:val="21"/>
          <w:szCs w:val="21"/>
        </w:rPr>
        <w:t>北京师范大学</w:t>
      </w:r>
      <w:r>
        <w:rPr>
          <w:rFonts w:ascii="宋体" w:hAnsi="宋体" w:cs="宋体"/>
          <w:kern w:val="0"/>
          <w:sz w:val="21"/>
          <w:szCs w:val="21"/>
        </w:rPr>
        <w:tab/>
      </w:r>
      <w:r>
        <w:rPr>
          <w:rFonts w:hint="eastAsia" w:ascii="宋体" w:hAnsi="宋体" w:cs="宋体"/>
          <w:kern w:val="0"/>
          <w:sz w:val="21"/>
          <w:szCs w:val="21"/>
        </w:rPr>
        <w:t>电子信息科学与技术</w:t>
      </w:r>
      <w:r>
        <w:rPr>
          <w:rFonts w:ascii="宋体" w:hAnsi="宋体" w:cs="宋体"/>
          <w:kern w:val="0"/>
          <w:sz w:val="21"/>
          <w:szCs w:val="21"/>
        </w:rPr>
        <w:tab/>
      </w:r>
      <w:r>
        <w:rPr>
          <w:rFonts w:hint="eastAsia" w:ascii="宋体" w:hAnsi="宋体" w:cs="宋体"/>
          <w:kern w:val="0"/>
          <w:sz w:val="21"/>
          <w:szCs w:val="21"/>
        </w:rPr>
        <w:t>本科</w:t>
      </w:r>
    </w:p>
    <w:p w14:paraId="034DE0B2">
      <w:pPr>
        <w:keepNext w:val="0"/>
        <w:keepLines w:val="0"/>
        <w:pageBreakBefore w:val="0"/>
        <w:widowControl w:val="0"/>
        <w:kinsoku/>
        <w:wordWrap/>
        <w:overflowPunct/>
        <w:topLinePunct w:val="0"/>
        <w:autoSpaceDE/>
        <w:bidi w:val="0"/>
        <w:adjustRightInd/>
        <w:snapToGrid/>
        <w:spacing w:line="400" w:lineRule="exact"/>
        <w:textAlignment w:val="auto"/>
        <w:rPr>
          <w:rFonts w:ascii="宋体" w:hAnsi="宋体"/>
          <w:b/>
          <w:sz w:val="21"/>
          <w:szCs w:val="21"/>
        </w:rPr>
      </w:pPr>
    </w:p>
    <w:p w14:paraId="1A83C44C">
      <w:pPr>
        <w:pStyle w:val="24"/>
        <w:keepNext w:val="0"/>
        <w:keepLines w:val="0"/>
        <w:pageBreakBefore w:val="0"/>
        <w:widowControl w:val="0"/>
        <w:kinsoku/>
        <w:wordWrap/>
        <w:overflowPunct/>
        <w:topLinePunct w:val="0"/>
        <w:autoSpaceDE/>
        <w:bidi w:val="0"/>
        <w:adjustRightInd/>
        <w:snapToGrid/>
        <w:spacing w:line="400" w:lineRule="exact"/>
        <w:jc w:val="both"/>
        <w:textAlignment w:val="auto"/>
        <w:rPr>
          <w:rFonts w:ascii="Arial" w:hAnsi="Arial" w:cs="Arial"/>
          <w:sz w:val="24"/>
          <w:szCs w:val="24"/>
        </w:rPr>
      </w:pPr>
      <w:r>
        <w:rPr>
          <w:rFonts w:hint="eastAsia" w:ascii="Arial" w:hAnsi="Arial" w:cs="Arial"/>
          <w:sz w:val="24"/>
          <w:szCs w:val="24"/>
        </w:rPr>
        <w:t>薪</w:t>
      </w:r>
      <w:r>
        <w:rPr>
          <w:rFonts w:ascii="Arial" w:hAnsi="Arial" w:cs="Arial"/>
          <w:sz w:val="24"/>
          <w:szCs w:val="24"/>
        </w:rPr>
        <w:t>资</w:t>
      </w:r>
      <w:r>
        <w:rPr>
          <w:rFonts w:hint="eastAsia" w:ascii="Arial" w:hAnsi="Arial" w:cs="Arial"/>
          <w:sz w:val="24"/>
          <w:szCs w:val="24"/>
        </w:rPr>
        <w:t>信息</w:t>
      </w:r>
    </w:p>
    <w:p w14:paraId="3883F19A">
      <w:pPr>
        <w:keepNext w:val="0"/>
        <w:keepLines w:val="0"/>
        <w:pageBreakBefore w:val="0"/>
        <w:widowControl w:val="0"/>
        <w:kinsoku/>
        <w:wordWrap/>
        <w:overflowPunct/>
        <w:topLinePunct w:val="0"/>
        <w:autoSpaceDE/>
        <w:bidi w:val="0"/>
        <w:adjustRightInd/>
        <w:snapToGrid/>
        <w:spacing w:line="400" w:lineRule="exact"/>
        <w:textAlignment w:val="auto"/>
        <w:rPr>
          <w:rFonts w:hint="default" w:cs="宋体" w:asciiTheme="minorEastAsia" w:hAnsiTheme="minorEastAsia" w:eastAsiaTheme="minorEastAsia"/>
          <w:sz w:val="21"/>
          <w:szCs w:val="21"/>
          <w:lang w:val="en-US" w:eastAsia="zh-CN"/>
        </w:rPr>
      </w:pPr>
      <w:r>
        <w:rPr>
          <w:rFonts w:hint="eastAsia" w:cs="宋体" w:asciiTheme="minorEastAsia" w:hAnsiTheme="minorEastAsia" w:eastAsiaTheme="minorEastAsia"/>
          <w:sz w:val="21"/>
          <w:szCs w:val="21"/>
        </w:rPr>
        <w:t>目前</w:t>
      </w:r>
      <w:r>
        <w:rPr>
          <w:rFonts w:cs="宋体" w:asciiTheme="minorEastAsia" w:hAnsiTheme="minorEastAsia" w:eastAsiaTheme="minorEastAsia"/>
          <w:sz w:val="21"/>
          <w:szCs w:val="21"/>
        </w:rPr>
        <w:t>薪资：</w:t>
      </w:r>
      <w:r>
        <w:rPr>
          <w:rFonts w:hint="eastAsia" w:cs="宋体" w:asciiTheme="minorEastAsia" w:hAnsiTheme="minorEastAsia" w:eastAsiaTheme="minorEastAsia"/>
          <w:sz w:val="21"/>
          <w:szCs w:val="21"/>
          <w:lang w:val="en-US" w:eastAsia="zh-CN"/>
        </w:rPr>
        <w:t>税前25k*15。</w:t>
      </w:r>
    </w:p>
    <w:p w14:paraId="508565B7">
      <w:pPr>
        <w:keepNext w:val="0"/>
        <w:keepLines w:val="0"/>
        <w:pageBreakBefore w:val="0"/>
        <w:widowControl w:val="0"/>
        <w:kinsoku/>
        <w:wordWrap/>
        <w:overflowPunct/>
        <w:topLinePunct w:val="0"/>
        <w:autoSpaceDE/>
        <w:autoSpaceDN w:val="0"/>
        <w:bidi w:val="0"/>
        <w:adjustRightInd/>
        <w:snapToGrid/>
        <w:spacing w:line="400" w:lineRule="exact"/>
        <w:textAlignment w:val="auto"/>
        <w:rPr>
          <w:rFonts w:hint="default" w:cs="宋体" w:asciiTheme="minorEastAsia" w:hAnsiTheme="minorEastAsia" w:eastAsiaTheme="minorEastAsia"/>
          <w:sz w:val="21"/>
          <w:szCs w:val="21"/>
          <w:lang w:val="en-US" w:eastAsia="zh-CN"/>
        </w:rPr>
      </w:pPr>
      <w:r>
        <w:rPr>
          <w:rFonts w:cs="宋体" w:asciiTheme="minorEastAsia" w:hAnsiTheme="minorEastAsia" w:eastAsiaTheme="minorEastAsia"/>
          <w:sz w:val="21"/>
          <w:szCs w:val="21"/>
        </w:rPr>
        <w:t>期望薪资：</w:t>
      </w:r>
      <w:r>
        <w:rPr>
          <w:rFonts w:hint="eastAsia" w:cs="宋体" w:asciiTheme="minorEastAsia" w:hAnsiTheme="minorEastAsia" w:eastAsiaTheme="minorEastAsia"/>
          <w:sz w:val="21"/>
          <w:szCs w:val="21"/>
          <w:lang w:val="en-US" w:eastAsia="zh-CN"/>
        </w:rPr>
        <w:t>月薪资30到35k。</w:t>
      </w:r>
    </w:p>
    <w:p w14:paraId="1EE42E79">
      <w:pPr>
        <w:keepNext w:val="0"/>
        <w:keepLines w:val="0"/>
        <w:pageBreakBefore w:val="0"/>
        <w:kinsoku/>
        <w:overflowPunct/>
        <w:topLinePunct w:val="0"/>
        <w:autoSpaceDE/>
        <w:bidi w:val="0"/>
        <w:adjustRightInd/>
        <w:snapToGrid/>
        <w:spacing w:line="400" w:lineRule="exact"/>
        <w:textAlignment w:val="auto"/>
        <w:rPr>
          <w:rFonts w:ascii="宋体" w:hAnsi="宋体"/>
          <w:sz w:val="21"/>
          <w:szCs w:val="21"/>
        </w:rPr>
      </w:pPr>
    </w:p>
    <w:p w14:paraId="3B909260">
      <w:pPr>
        <w:pStyle w:val="24"/>
        <w:keepNext w:val="0"/>
        <w:keepLines w:val="0"/>
        <w:pageBreakBefore w:val="0"/>
        <w:kinsoku/>
        <w:overflowPunct/>
        <w:topLinePunct w:val="0"/>
        <w:autoSpaceDE/>
        <w:bidi w:val="0"/>
        <w:adjustRightInd/>
        <w:snapToGrid/>
        <w:spacing w:line="400" w:lineRule="exact"/>
        <w:jc w:val="both"/>
        <w:textAlignment w:val="auto"/>
        <w:rPr>
          <w:rFonts w:ascii="Arial" w:hAnsi="Arial" w:cs="Arial"/>
          <w:color w:val="000000"/>
          <w:sz w:val="24"/>
          <w:szCs w:val="24"/>
        </w:rPr>
      </w:pPr>
      <w:r>
        <w:rPr>
          <w:rFonts w:hint="eastAsia" w:ascii="Arial" w:hAnsi="Arial" w:cs="Arial"/>
          <w:color w:val="000000"/>
          <w:sz w:val="24"/>
          <w:szCs w:val="24"/>
        </w:rPr>
        <w:t>工作</w:t>
      </w:r>
      <w:r>
        <w:rPr>
          <w:rFonts w:ascii="Arial" w:hAnsi="Arial" w:cs="Arial"/>
          <w:color w:val="000000"/>
          <w:sz w:val="24"/>
          <w:szCs w:val="24"/>
        </w:rPr>
        <w:t>经历</w:t>
      </w:r>
    </w:p>
    <w:p w14:paraId="7DAF70AC">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2024.09 - 至今</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北京和利时系统工程有限公司</w:t>
      </w:r>
    </w:p>
    <w:p w14:paraId="34FB231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担任岗位：高级算法工程师</w:t>
      </w:r>
    </w:p>
    <w:p w14:paraId="32A0076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07C9C93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7868A67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公司简介：创建于1993年，是从事自主开发、制造各种先进可靠的控制系统与平台，并为各行业提供专业化解决方案的自动化高科技企业，拥有过程自动化、轨道交通自动化、核电站数字化仪控系统、工厂自动化即控制与驱动、信息化等业务单元。</w:t>
      </w:r>
    </w:p>
    <w:p w14:paraId="377D158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工作内容：</w:t>
      </w:r>
    </w:p>
    <w:p w14:paraId="78428F9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AI算法模型研究：</w:t>
      </w:r>
    </w:p>
    <w:p w14:paraId="6F7B542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基于深度学习、大模型等相关技术解决语音识别、语义理解、语义交互等问题；</w:t>
      </w:r>
    </w:p>
    <w:p w14:paraId="1868674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负责工业领域大模型训练/微调、Prompt技术、Langchain、FastAPI等Agent相关技术研究；</w:t>
      </w:r>
    </w:p>
    <w:p w14:paraId="1CDD050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基于XMagital平台，构建多元线性回归算法、RBF算法、多层感知机算法、偏最小二乘算法、主成分分析算法的预训练、训练、推理和评估算法；</w:t>
      </w:r>
    </w:p>
    <w:p w14:paraId="2C05D05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负责AI+能源方向的电负荷预测控制展示Demo设计与研发；</w:t>
      </w:r>
    </w:p>
    <w:p w14:paraId="0F47896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负责技术创新方案专利、参与人工智能领域标准的制定；</w:t>
      </w:r>
    </w:p>
    <w:p w14:paraId="338ED3A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跟踪智能问答（RAG、知识图谱）、时序大模型等领域的最新技术发展，探索技术应用落地方案；</w:t>
      </w:r>
    </w:p>
    <w:p w14:paraId="5CE2406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技术解决方案的开发：开发工业场景下AI类技术解决方案，如：工业场景下的智能问答技术解决方案等</w:t>
      </w:r>
      <w:r>
        <w:rPr>
          <w:rFonts w:hint="eastAsia" w:cs="Arial" w:asciiTheme="minorEastAsia" w:hAnsiTheme="minorEastAsia" w:eastAsiaTheme="minorEastAsia"/>
          <w:bCs/>
          <w:color w:val="000000"/>
          <w:sz w:val="21"/>
          <w:szCs w:val="21"/>
          <w:lang w:eastAsia="zh-CN"/>
        </w:rPr>
        <w:t>；</w:t>
      </w:r>
    </w:p>
    <w:p w14:paraId="631B6555">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31828EE9">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2023.03 - 2024.08</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深圳市科瑞康实业有限公司北京分公司</w:t>
      </w:r>
    </w:p>
    <w:p w14:paraId="27B2DEB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担任岗位：算法研发工程师</w:t>
      </w:r>
    </w:p>
    <w:p w14:paraId="79FAA3C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088724B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6722DD9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公司简介：深圳市科瑞康实业有限公司，隶属于乐普医疗股份有限公司，成立于2000年1月，是一家集医疗仪器研发、生产、国内外销售、服务于一体的人工智能医疗器械公司，是深圳市国家级高新技术企业。</w:t>
      </w:r>
    </w:p>
    <w:p w14:paraId="6689218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工作内容：</w:t>
      </w:r>
    </w:p>
    <w:p w14:paraId="0A0D959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产品项目研发：</w:t>
      </w:r>
    </w:p>
    <w:p w14:paraId="7001FA5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负责算法方案设计及后续改进迭代算法中数据分析、清洗、标注类别制定、后期管理等工作；</w:t>
      </w:r>
    </w:p>
    <w:p w14:paraId="2F42D40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基于传统学习算法实现室颤信号与心电信号的区分、心电信号的心搏分类；</w:t>
      </w:r>
    </w:p>
    <w:p w14:paraId="3F44996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基于深度学习框架设计算法模型实现心电信号与噪声信号的区分；</w:t>
      </w:r>
    </w:p>
    <w:p w14:paraId="788D4AA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负责AI心电多特征点位置（P波、QRS波、T波）分割算法的开发及技术能力构建；</w:t>
      </w:r>
    </w:p>
    <w:p w14:paraId="7F6C90C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依据不同代码环境，对模型+策略的代码进行封装；</w:t>
      </w:r>
    </w:p>
    <w:p w14:paraId="29F6684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PPG传感器创新应用：探索新型传感器在生理信号检测方向的应用，提供更精准、持续的健康监测能力。</w:t>
      </w:r>
    </w:p>
    <w:p w14:paraId="64CD332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医疗器械设备注册：熟悉医疗器械产品注册，已完成1项医疗器械产品的注册。</w:t>
      </w:r>
    </w:p>
    <w:p w14:paraId="51CE4323">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4D5540D8">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2017.07 - 2023.03</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北京京东方科技集团股份有限公司</w:t>
      </w:r>
    </w:p>
    <w:p w14:paraId="63EA7BB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担任岗位：图像算法工程师</w:t>
      </w:r>
    </w:p>
    <w:p w14:paraId="3473D11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6033AF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工作职责：</w:t>
      </w:r>
    </w:p>
    <w:p w14:paraId="2FA70E2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公司简介：京东方科技集团股份有限公司（BOE）创立于1993年4月，是一家为信息交互和人类健康提供智慧端口产品和专业服务的物联网公司。京东方的核心事业包括端口器件、智慧物联、智慧医工。</w:t>
      </w:r>
    </w:p>
    <w:p w14:paraId="2F801FB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项目研发：</w:t>
      </w:r>
    </w:p>
    <w:p w14:paraId="5E944B6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负责算法方案设计及后续改进迭代算法中图像收集、清洗、标注、管理等数据集构建工作；</w:t>
      </w:r>
    </w:p>
    <w:p w14:paraId="06EF2A3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基于机器学习、深度学习技术进行CV方向单目标/多目标检测算法的研究与开发；</w:t>
      </w:r>
    </w:p>
    <w:p w14:paraId="60929C5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基于深度学习技术进行CV图像分割方向的算法研究与开发；</w:t>
      </w:r>
    </w:p>
    <w:p w14:paraId="5850704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基于边缘计算盒子等系统平台，对所设计的算法模型部署进行优化；</w:t>
      </w:r>
    </w:p>
    <w:p w14:paraId="02854BB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负责技术创新方案专利的撰写，外部技术影响力的交流分享；</w:t>
      </w:r>
    </w:p>
    <w:p w14:paraId="6AA8C78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跟踪CV发展前沿，提出新的技术思想和方案，解决目标检测等模型落地中的关键问题。</w:t>
      </w:r>
    </w:p>
    <w:p w14:paraId="13A0486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项目管理：</w:t>
      </w:r>
    </w:p>
    <w:p w14:paraId="03C21D4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调研市场规模、行业分析、竞品分析、制定项目规划、项目立项；</w:t>
      </w:r>
    </w:p>
    <w:p w14:paraId="0810D90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进行项目跟踪，实施成本控制、项目节点质量控制、风险监控、里程碑进度管理、项目变更/迭代等，确保项目目标达成；</w:t>
      </w:r>
    </w:p>
    <w:p w14:paraId="187334F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跨部门沟通，定期向项目干系人和领导做项目汇报，进行项目总结；</w:t>
      </w:r>
    </w:p>
    <w:p w14:paraId="75923CC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组织资源，制定项目推广方案，负责项目上线后监控和分析，提出优化和改进建议，提升用户体验；</w:t>
      </w:r>
    </w:p>
    <w:p w14:paraId="49D8C4D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文档撰写：较强的归纳总结能力，熟练使用WORD/PPT/EXCEL/VISIO等办公软件</w:t>
      </w:r>
    </w:p>
    <w:p w14:paraId="656925D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标准制定：负责计算机视觉、工业视觉平台通用能力要求、图像识别与处理要求、视频识别与处理要求等四项标准</w:t>
      </w:r>
      <w:r>
        <w:rPr>
          <w:rFonts w:hint="eastAsia" w:cs="Arial" w:asciiTheme="minorEastAsia" w:hAnsiTheme="minorEastAsia" w:eastAsiaTheme="minorEastAsia"/>
          <w:bCs/>
          <w:color w:val="000000"/>
          <w:sz w:val="21"/>
          <w:szCs w:val="21"/>
          <w:lang w:eastAsia="zh-CN"/>
        </w:rPr>
        <w:t>；</w:t>
      </w:r>
    </w:p>
    <w:p w14:paraId="6F86E183">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color w:val="000000"/>
          <w:sz w:val="21"/>
          <w:szCs w:val="21"/>
        </w:rPr>
      </w:pPr>
    </w:p>
    <w:p w14:paraId="0D5FC0CB">
      <w:pPr>
        <w:pStyle w:val="24"/>
        <w:keepNext w:val="0"/>
        <w:keepLines w:val="0"/>
        <w:pageBreakBefore w:val="0"/>
        <w:kinsoku/>
        <w:overflowPunct/>
        <w:topLinePunct w:val="0"/>
        <w:autoSpaceDE/>
        <w:bidi w:val="0"/>
        <w:adjustRightInd/>
        <w:snapToGrid/>
        <w:spacing w:line="400" w:lineRule="exact"/>
        <w:jc w:val="both"/>
        <w:textAlignment w:val="auto"/>
        <w:rPr>
          <w:rFonts w:ascii="Arial" w:hAnsi="Arial" w:cs="Arial"/>
          <w:color w:val="000000"/>
          <w:sz w:val="24"/>
          <w:szCs w:val="24"/>
        </w:rPr>
      </w:pPr>
      <w:r>
        <w:rPr>
          <w:rFonts w:hint="eastAsia" w:ascii="Arial" w:hAnsi="Arial" w:cs="Arial"/>
          <w:color w:val="000000"/>
          <w:sz w:val="24"/>
          <w:szCs w:val="24"/>
        </w:rPr>
        <w:t>项目</w:t>
      </w:r>
      <w:r>
        <w:rPr>
          <w:rFonts w:ascii="Arial" w:hAnsi="Arial" w:cs="Arial"/>
          <w:color w:val="000000"/>
          <w:sz w:val="24"/>
          <w:szCs w:val="24"/>
        </w:rPr>
        <w:t>经历</w:t>
      </w:r>
    </w:p>
    <w:p w14:paraId="64E03013">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2025.04 - 至今</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HMI智能体构建，北京和利时系统工程有限公司</w:t>
      </w:r>
    </w:p>
    <w:p w14:paraId="1AE0D97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担任岗位：高级算法工程师</w:t>
      </w:r>
    </w:p>
    <w:p w14:paraId="35DEFD9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D241B8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0E2C229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借助Deepseek、Qwen大模型、Langchain工具、FastAPI框架实现HMI的Agent，完成基于自然语言对话的方式自动生成HMI看板的功能，包括创建看板（图纸、修改图纸标题、图符）、生成导航看板功能、事件操作定义功能、多状态颜色绑定功能</w:t>
      </w:r>
      <w:r>
        <w:rPr>
          <w:rFonts w:hint="eastAsia" w:cs="Arial" w:asciiTheme="minorEastAsia" w:hAnsiTheme="minorEastAsia" w:eastAsiaTheme="minorEastAsia"/>
          <w:bCs/>
          <w:color w:val="000000"/>
          <w:sz w:val="21"/>
          <w:szCs w:val="21"/>
          <w:lang w:eastAsia="zh-CN"/>
        </w:rPr>
        <w:t>；</w:t>
      </w:r>
    </w:p>
    <w:p w14:paraId="6604FC65">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88FC73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1BDAFC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智能体算法设计：根据HMI智能体的业务场景需求，设计智能体实现方式，设计智能体算法工作流；</w:t>
      </w:r>
    </w:p>
    <w:p w14:paraId="2B541C6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智能决策与任务解析方法的研究：基于Deepseek、Qwen大模型，Langchain工具、FastAPI框架，Prompt设计，实现创建模板图纸（图纸、修改图纸标题、图符）、生成导航看板功能、事件操作定义功能、多状态颜色绑定功能的意图识别和子任务分解；</w:t>
      </w:r>
    </w:p>
    <w:p w14:paraId="4B4C6F3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大模型函数调用与协议解析协同方法的研究：设计一种高效、可扩展的函数-协议协同解析与执行机制，增加实现文本-指令的本地查询与映射功能，同时支持SSE/HTTP两种协议解析，设计函数调用容错机制，有效提升Agent的准确率和整体运行效率</w:t>
      </w:r>
      <w:r>
        <w:rPr>
          <w:rFonts w:hint="eastAsia" w:cs="Arial" w:asciiTheme="minorEastAsia" w:hAnsiTheme="minorEastAsia" w:eastAsiaTheme="minorEastAsia"/>
          <w:bCs/>
          <w:color w:val="000000"/>
          <w:sz w:val="21"/>
          <w:szCs w:val="21"/>
          <w:lang w:eastAsia="zh-CN"/>
        </w:rPr>
        <w:t>；</w:t>
      </w:r>
    </w:p>
    <w:p w14:paraId="5E40A24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通用模型与专业知识的精准适配方法的研究：采用结构化知识注入的方式，对术语进行唯一性解析、口语化适配和近似解析扩展的方法以保证通用模型高效准确地理解用户输入文本，使得通用模型高度适配工业的专业领域，提高任务执行的准确度</w:t>
      </w:r>
      <w:r>
        <w:rPr>
          <w:rFonts w:hint="eastAsia" w:cs="Arial" w:asciiTheme="minorEastAsia" w:hAnsiTheme="minorEastAsia" w:eastAsiaTheme="minorEastAsia"/>
          <w:bCs/>
          <w:color w:val="000000"/>
          <w:sz w:val="21"/>
          <w:szCs w:val="21"/>
          <w:lang w:eastAsia="zh-CN"/>
        </w:rPr>
        <w:t>；</w:t>
      </w:r>
    </w:p>
    <w:p w14:paraId="1277F5E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项目成果：HMI智能体Demo，供公司发布会展示</w:t>
      </w:r>
      <w:r>
        <w:rPr>
          <w:rFonts w:hint="eastAsia" w:cs="Arial" w:asciiTheme="minorEastAsia" w:hAnsiTheme="minorEastAsia" w:eastAsiaTheme="minorEastAsia"/>
          <w:bCs/>
          <w:color w:val="000000"/>
          <w:sz w:val="21"/>
          <w:szCs w:val="21"/>
          <w:lang w:eastAsia="zh-CN"/>
        </w:rPr>
        <w:t>；</w:t>
      </w:r>
    </w:p>
    <w:p w14:paraId="51073377">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923529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3E40040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HMI智能体Demo，供公司发布会展示</w:t>
      </w:r>
      <w:r>
        <w:rPr>
          <w:rFonts w:hint="eastAsia" w:cs="Arial" w:asciiTheme="minorEastAsia" w:hAnsiTheme="minorEastAsia" w:eastAsiaTheme="minorEastAsia"/>
          <w:bCs/>
          <w:color w:val="000000"/>
          <w:sz w:val="21"/>
          <w:szCs w:val="21"/>
          <w:lang w:eastAsia="zh-CN"/>
        </w:rPr>
        <w:t>；</w:t>
      </w:r>
    </w:p>
    <w:p w14:paraId="598BB0C4">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47C639C7">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2025.01 - 至今</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IAF智能套件，北京和利时系统工程有限公司</w:t>
      </w:r>
    </w:p>
    <w:p w14:paraId="306F98B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担任岗位：高级算法工程师</w:t>
      </w:r>
    </w:p>
    <w:p w14:paraId="094B804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F36675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533B5D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智能软件平台HOLLiMOS的工业智能应用框架，提供用于算法相关的设计编排工具和运行时环境，可独立完成从算法训练、编排到部署运行阶段的各项工作；也可配合其它算法/模型运行时环境使用；支持多元线性回归算法、RBF算法、偏最小二乘算法、主成分分析算法、多层感知机算法的训练和推理，支持均方根误差RMSE、标准差Sigma、指数和方差扩大膨胀因子的回归评估</w:t>
      </w:r>
      <w:r>
        <w:rPr>
          <w:rFonts w:hint="eastAsia" w:cs="Arial" w:asciiTheme="minorEastAsia" w:hAnsiTheme="minorEastAsia" w:eastAsiaTheme="minorEastAsia"/>
          <w:bCs/>
          <w:color w:val="000000"/>
          <w:sz w:val="21"/>
          <w:szCs w:val="21"/>
          <w:lang w:eastAsia="zh-CN"/>
        </w:rPr>
        <w:t>；</w:t>
      </w:r>
    </w:p>
    <w:p w14:paraId="13DB7E96">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8EB307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166508C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基于scikit-learn、pytorch等库实现一维/多维数据的多元线性回归算法、RBF算法、偏最小二乘算法、主成分分析算法、多层感知机算法的训练（含预训练）和推理；</w:t>
      </w:r>
    </w:p>
    <w:p w14:paraId="5E71A60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基于python语言实现均方根误差RMSE、标准差Sigma、指数和方差扩大膨胀因子的代码实现</w:t>
      </w:r>
      <w:r>
        <w:rPr>
          <w:rFonts w:hint="eastAsia" w:cs="Arial" w:asciiTheme="minorEastAsia" w:hAnsiTheme="minorEastAsia" w:eastAsiaTheme="minorEastAsia"/>
          <w:bCs/>
          <w:color w:val="000000"/>
          <w:sz w:val="21"/>
          <w:szCs w:val="21"/>
          <w:lang w:eastAsia="zh-CN"/>
        </w:rPr>
        <w:t>；</w:t>
      </w:r>
    </w:p>
    <w:p w14:paraId="39C41B3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795B88C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2D72D49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100%支持多元线性回归（多维输入、一维输出）、RBF算法（多维输入、多维输出、含预训练）、偏最小二乘算法（多维输入、一维输出、含预训练）、主成分分析算法（多维输入、一维输出、含预训练）、多层感知机算法（多维输入、多维输出、含预训练）的训练和推理，均方根误差RMSE、标准差Sigma、指数和方差扩大膨胀因子的回归评估；供软测量项目组使用。</w:t>
      </w:r>
    </w:p>
    <w:p w14:paraId="5E9D8E27">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0F8C7720">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2025.03 - 2025.03</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DCS智能问答，北京和利时系统工程有限公司</w:t>
      </w:r>
    </w:p>
    <w:p w14:paraId="23C9870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担任岗位：高级算法工程师</w:t>
      </w:r>
    </w:p>
    <w:p w14:paraId="5C6DCF2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163C836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4977BC5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基于DCS知识库，构建智能问答和智能问数系统，实现语音输入、自然语言对话的方式自动查询DCS知识库的功能</w:t>
      </w:r>
      <w:r>
        <w:rPr>
          <w:rFonts w:hint="eastAsia" w:cs="Arial" w:asciiTheme="minorEastAsia" w:hAnsiTheme="minorEastAsia" w:eastAsiaTheme="minorEastAsia"/>
          <w:bCs/>
          <w:color w:val="000000"/>
          <w:sz w:val="21"/>
          <w:szCs w:val="21"/>
          <w:lang w:eastAsia="zh-CN"/>
        </w:rPr>
        <w:t>；</w:t>
      </w:r>
    </w:p>
    <w:p w14:paraId="44E47549">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26A5766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F8CE4F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基于Sensevoice模型进行语音转中文识别，并利用热词的策略解决工业专业术语识别不准确的问题，同时添加语音滤波算法降低语音输入噪声的影响，实现语音的识别</w:t>
      </w:r>
      <w:r>
        <w:rPr>
          <w:rFonts w:hint="eastAsia" w:cs="Arial" w:asciiTheme="minorEastAsia" w:hAnsiTheme="minorEastAsia" w:eastAsiaTheme="minorEastAsia"/>
          <w:bCs/>
          <w:color w:val="000000"/>
          <w:sz w:val="21"/>
          <w:szCs w:val="21"/>
          <w:lang w:eastAsia="zh-CN"/>
        </w:rPr>
        <w:t>；</w:t>
      </w:r>
    </w:p>
    <w:p w14:paraId="5A47DD43">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77CFA9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68FE357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基于DCS智能问答产品语音转中文测试集（1500条），准确率达到99%</w:t>
      </w:r>
      <w:r>
        <w:rPr>
          <w:rFonts w:hint="eastAsia" w:cs="Arial" w:asciiTheme="minorEastAsia" w:hAnsiTheme="minorEastAsia" w:eastAsiaTheme="minorEastAsia"/>
          <w:bCs/>
          <w:color w:val="000000"/>
          <w:sz w:val="21"/>
          <w:szCs w:val="21"/>
          <w:lang w:eastAsia="zh-CN"/>
        </w:rPr>
        <w:t>；</w:t>
      </w:r>
    </w:p>
    <w:p w14:paraId="18145E84">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33165A8A">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2024.09 - 2024.12</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电负荷预测控制，北京和利时系统工程有限公司</w:t>
      </w:r>
    </w:p>
    <w:p w14:paraId="2ABDF9A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担任岗位：高级算法工程师</w:t>
      </w:r>
    </w:p>
    <w:p w14:paraId="3FE12B6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22E8DC5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59B04A2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利用历史每一时刻的电负荷值和环境参数值（最高温度、最低温度、平均温度、相对湿度、降雨量），预测未来每一时刻的电负荷预测值，结合不同时刻的峰谷电价对储能柜进行充放电控制，实现耗电成本最低</w:t>
      </w:r>
      <w:r>
        <w:rPr>
          <w:rFonts w:hint="eastAsia" w:cs="Arial" w:asciiTheme="minorEastAsia" w:hAnsiTheme="minorEastAsia" w:eastAsiaTheme="minorEastAsia"/>
          <w:bCs/>
          <w:color w:val="000000"/>
          <w:sz w:val="21"/>
          <w:szCs w:val="21"/>
          <w:lang w:eastAsia="zh-CN"/>
        </w:rPr>
        <w:t>；</w:t>
      </w:r>
    </w:p>
    <w:p w14:paraId="35C78EFC">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0A2A36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0637FA2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基于SVM算法，结合历史每一时刻的电负荷值和相应的环境参数值（最高温度、最低温度、平均温度、相对湿度、降雨量），预测未来每一时刻的电负荷值</w:t>
      </w:r>
      <w:r>
        <w:rPr>
          <w:rFonts w:hint="eastAsia" w:cs="Arial" w:asciiTheme="minorEastAsia" w:hAnsiTheme="minorEastAsia" w:eastAsiaTheme="minorEastAsia"/>
          <w:bCs/>
          <w:color w:val="000000"/>
          <w:sz w:val="21"/>
          <w:szCs w:val="21"/>
          <w:lang w:eastAsia="zh-CN"/>
        </w:rPr>
        <w:t>；</w:t>
      </w:r>
    </w:p>
    <w:p w14:paraId="003A0BF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根据不同时刻的峰谷电价和预测的电负荷值对储能柜不同时间段一充一放的控制，实现耗电成本最低</w:t>
      </w:r>
      <w:r>
        <w:rPr>
          <w:rFonts w:hint="eastAsia" w:cs="Arial" w:asciiTheme="minorEastAsia" w:hAnsiTheme="minorEastAsia" w:eastAsiaTheme="minorEastAsia"/>
          <w:bCs/>
          <w:color w:val="000000"/>
          <w:sz w:val="21"/>
          <w:szCs w:val="21"/>
          <w:lang w:eastAsia="zh-CN"/>
        </w:rPr>
        <w:t>；</w:t>
      </w:r>
    </w:p>
    <w:p w14:paraId="555BA5DF">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2032F4B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245E47E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电负荷预测控制Demo，供营销网站实例展示</w:t>
      </w:r>
      <w:r>
        <w:rPr>
          <w:rFonts w:hint="eastAsia" w:cs="Arial" w:asciiTheme="minorEastAsia" w:hAnsiTheme="minorEastAsia" w:eastAsiaTheme="minorEastAsia"/>
          <w:bCs/>
          <w:color w:val="000000"/>
          <w:sz w:val="21"/>
          <w:szCs w:val="21"/>
          <w:lang w:eastAsia="zh-CN"/>
        </w:rPr>
        <w:t>；</w:t>
      </w:r>
    </w:p>
    <w:p w14:paraId="6B5D844F">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2C1D1FA9">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2024.07 - 2024.08</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人脸识别，深圳市科瑞康实业有限公司北京分公司</w:t>
      </w:r>
    </w:p>
    <w:p w14:paraId="2516EDC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w:t>
      </w:r>
    </w:p>
    <w:p w14:paraId="295A6F4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7F7B314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7574E58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实现人脸识别功能模块</w:t>
      </w:r>
      <w:r>
        <w:rPr>
          <w:rFonts w:hint="eastAsia" w:cs="Arial" w:asciiTheme="minorEastAsia" w:hAnsiTheme="minorEastAsia" w:eastAsiaTheme="minorEastAsia"/>
          <w:bCs/>
          <w:color w:val="000000"/>
          <w:sz w:val="21"/>
          <w:szCs w:val="21"/>
          <w:lang w:eastAsia="zh-CN"/>
        </w:rPr>
        <w:t>；</w:t>
      </w:r>
    </w:p>
    <w:p w14:paraId="26F6254F">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8EC842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41C8D91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基于YuNet人脸检测模型实现人脸检测和眼角、鼻尖、·嘴角等人脸关键点</w:t>
      </w:r>
      <w:r>
        <w:rPr>
          <w:rFonts w:hint="eastAsia" w:cs="Arial" w:asciiTheme="minorEastAsia" w:hAnsiTheme="minorEastAsia" w:eastAsiaTheme="minorEastAsia"/>
          <w:bCs/>
          <w:color w:val="000000"/>
          <w:sz w:val="21"/>
          <w:szCs w:val="21"/>
          <w:lang w:eastAsia="zh-CN"/>
        </w:rPr>
        <w:t>；</w:t>
      </w:r>
    </w:p>
    <w:p w14:paraId="3C2AA81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基于人脸关键点计算出变换矩阵A，基于变换矩阵A实现人脸对齐</w:t>
      </w:r>
      <w:r>
        <w:rPr>
          <w:rFonts w:hint="eastAsia" w:cs="Arial" w:asciiTheme="minorEastAsia" w:hAnsiTheme="minorEastAsia" w:eastAsiaTheme="minorEastAsia"/>
          <w:bCs/>
          <w:color w:val="000000"/>
          <w:sz w:val="21"/>
          <w:szCs w:val="21"/>
          <w:lang w:eastAsia="zh-CN"/>
        </w:rPr>
        <w:t>；</w:t>
      </w:r>
    </w:p>
    <w:p w14:paraId="510A3A7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基于SFace模型进行人脸128维特征提取</w:t>
      </w:r>
      <w:r>
        <w:rPr>
          <w:rFonts w:hint="eastAsia" w:cs="Arial" w:asciiTheme="minorEastAsia" w:hAnsiTheme="minorEastAsia" w:eastAsiaTheme="minorEastAsia"/>
          <w:bCs/>
          <w:color w:val="000000"/>
          <w:sz w:val="21"/>
          <w:szCs w:val="21"/>
          <w:lang w:eastAsia="zh-CN"/>
        </w:rPr>
        <w:t>；</w:t>
      </w:r>
    </w:p>
    <w:p w14:paraId="4971D70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基于cosine度量进行人脸比对；选取cosine最大值完成人脸识别</w:t>
      </w:r>
      <w:r>
        <w:rPr>
          <w:rFonts w:hint="eastAsia" w:cs="Arial" w:asciiTheme="minorEastAsia" w:hAnsiTheme="minorEastAsia" w:eastAsiaTheme="minorEastAsia"/>
          <w:bCs/>
          <w:color w:val="000000"/>
          <w:sz w:val="21"/>
          <w:szCs w:val="21"/>
          <w:lang w:eastAsia="zh-CN"/>
        </w:rPr>
        <w:t>；</w:t>
      </w:r>
    </w:p>
    <w:p w14:paraId="0A269121">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2F3E3D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4DAA3B7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完成人脸识别功能模块，自研</w:t>
      </w:r>
      <w:r>
        <w:rPr>
          <w:rFonts w:hint="eastAsia" w:cs="Arial" w:asciiTheme="minorEastAsia" w:hAnsiTheme="minorEastAsia" w:eastAsiaTheme="minorEastAsia"/>
          <w:bCs/>
          <w:color w:val="000000"/>
          <w:sz w:val="21"/>
          <w:szCs w:val="21"/>
          <w:lang w:eastAsia="zh-CN"/>
        </w:rPr>
        <w:t>；</w:t>
      </w:r>
    </w:p>
    <w:p w14:paraId="6CC07B42">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4A47222B">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2024.07 - 2024.08</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监护仪开发与维护，深圳市科瑞康实业有限公司北京分公司</w:t>
      </w:r>
    </w:p>
    <w:p w14:paraId="2463772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担任岗位：软件开发</w:t>
      </w:r>
    </w:p>
    <w:p w14:paraId="02C4D8A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2BC49AA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6F48016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TCP/IP协议实现监护仪客户端与服务器端的通信，并在监护仪分析主程序上基于实时的心电数据滤波去除基线漂移、干扰段检测、心电信号R点检测和识别、心搏类型的识别，基于每个心搏类型的识别，对心动过缓、心动过速、停搏等心搏事件进行报警；</w:t>
      </w:r>
    </w:p>
    <w:p w14:paraId="55CCE5FC">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D471D0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12D1418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基于python语言对监护仪的主程序进行bug维护；</w:t>
      </w:r>
    </w:p>
    <w:p w14:paraId="40B4973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基于C++对监护仪分析主程序性能进行升级，实现监护仪发送端与服务器端接收端之间的数据通讯</w:t>
      </w:r>
      <w:r>
        <w:rPr>
          <w:rFonts w:hint="eastAsia" w:cs="Arial" w:asciiTheme="minorEastAsia" w:hAnsiTheme="minorEastAsia" w:eastAsiaTheme="minorEastAsia"/>
          <w:bCs/>
          <w:color w:val="000000"/>
          <w:sz w:val="21"/>
          <w:szCs w:val="21"/>
          <w:lang w:eastAsia="zh-CN"/>
        </w:rPr>
        <w:t>；</w:t>
      </w:r>
    </w:p>
    <w:p w14:paraId="787BE34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0B264CA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4E444E7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实现监护仪主程序（python）的日常bug 维护；实现C++监护仪分析主程序的数据通讯</w:t>
      </w:r>
      <w:r>
        <w:rPr>
          <w:rFonts w:hint="eastAsia" w:cs="Arial" w:asciiTheme="minorEastAsia" w:hAnsiTheme="minorEastAsia" w:eastAsiaTheme="minorEastAsia"/>
          <w:bCs/>
          <w:color w:val="000000"/>
          <w:sz w:val="21"/>
          <w:szCs w:val="21"/>
          <w:lang w:eastAsia="zh-CN"/>
        </w:rPr>
        <w:t>；</w:t>
      </w:r>
    </w:p>
    <w:p w14:paraId="5A158EA8">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3453A8CF">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2024.06 - 2024.08</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车辆夜间检测，深圳科瑞康实有限公北分公司</w:t>
      </w:r>
    </w:p>
    <w:p w14:paraId="0A4FE47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担任岗位：算法研发岗</w:t>
      </w:r>
    </w:p>
    <w:p w14:paraId="6B1FB5F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6F35C96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2DE8751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开发实现车辆夜间检测功能模块</w:t>
      </w:r>
      <w:r>
        <w:rPr>
          <w:rFonts w:hint="eastAsia" w:cs="Arial" w:asciiTheme="minorEastAsia" w:hAnsiTheme="minorEastAsia" w:eastAsiaTheme="minorEastAsia"/>
          <w:bCs/>
          <w:color w:val="000000"/>
          <w:sz w:val="21"/>
          <w:szCs w:val="21"/>
          <w:lang w:eastAsia="zh-CN"/>
        </w:rPr>
        <w:t>；</w:t>
      </w:r>
    </w:p>
    <w:p w14:paraId="52A0B47D">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F5F433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F8F9F9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夜间车辆检测模型：基于yolov8架构，实现夜间车辆目标检测；模型mAP0.5为0.85</w:t>
      </w:r>
      <w:r>
        <w:rPr>
          <w:rFonts w:hint="eastAsia" w:cs="Arial" w:asciiTheme="minorEastAsia" w:hAnsiTheme="minorEastAsia" w:eastAsiaTheme="minorEastAsia"/>
          <w:bCs/>
          <w:color w:val="000000"/>
          <w:sz w:val="21"/>
          <w:szCs w:val="21"/>
          <w:lang w:eastAsia="zh-CN"/>
        </w:rPr>
        <w:t>；</w:t>
      </w:r>
    </w:p>
    <w:p w14:paraId="0A4DE374">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79BED04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00EF303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完成车辆夜间检测功能模块（自研）</w:t>
      </w:r>
      <w:r>
        <w:rPr>
          <w:rFonts w:hint="eastAsia" w:cs="Arial" w:asciiTheme="minorEastAsia" w:hAnsiTheme="minorEastAsia" w:eastAsiaTheme="minorEastAsia"/>
          <w:bCs/>
          <w:color w:val="000000"/>
          <w:sz w:val="21"/>
          <w:szCs w:val="21"/>
          <w:lang w:eastAsia="zh-CN"/>
        </w:rPr>
        <w:t>；</w:t>
      </w:r>
    </w:p>
    <w:p w14:paraId="1E776483">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553C7B1A">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2023.12 - 2024.07</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心电信号的心搏分类，深圳市科瑞康实业有限公司北京分公司</w:t>
      </w:r>
    </w:p>
    <w:p w14:paraId="555CEFE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担任岗位：算法研发岗</w:t>
      </w:r>
    </w:p>
    <w:p w14:paraId="289213A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58B4681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F1038F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传统的心电算法对不同类型心搏（窦性心搏、室性早搏、房性早搏、房早伴差传、加速性房性心律、房性逸搏、房早未下传、交界性早搏、加速性交界性心律、交界性逸搏、加速性室性逸搏、室性逸搏、室扑、室颤、房扑、房颤、房颤完右阻滞、一度房室传导阻滞、完左阻滞、完右阻滞、窦性室内阻滞、心室预激），依据心电信号QRS波群的波形特点，对心电信号的波形进行分类，用以区分不同心电信号的波形种类，方便医生对已分类的心搏进行区分。</w:t>
      </w:r>
    </w:p>
    <w:p w14:paraId="7B3DB29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6608F4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57F28E3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提取心电信号的幅值特征（包括最大值、最小值、归一化心电幅值、最大值与最小值比例）、电学相关系数、面积值和卷积相关系数；选取与面积值差值绝对值最小的心搏作为参考心搏；设定心电信号的幅值特征（包括最大值、最小值和归一化心电幅值）、电学相关系数、面积值和卷积相关系数的阈值；对于满足阈值的心电信号，判定两种信号相似，将每种类型的心搏进行初步的心搏分类；用以细致的区分心搏形态；</w:t>
      </w:r>
    </w:p>
    <w:p w14:paraId="224BD46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对每个参考心搏，设定心电信号的电学相关系数阈值，进一步合并心搏类型，得到最终的心电模板分类；</w:t>
      </w:r>
    </w:p>
    <w:p w14:paraId="49FEBAA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0417598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完成心搏分类的模板，基于医学专家人工判定，模板相似度达到98%以上。</w:t>
      </w:r>
    </w:p>
    <w:p w14:paraId="2AB67AE7">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17EE9A2A">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2023.06 - 2023.10</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基于Unet深度学习网络对信号干扰段进行识别，深圳市可瑞康实业有限公司北京分公司</w:t>
      </w:r>
    </w:p>
    <w:p w14:paraId="3C554DE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担任岗位：算法研发岗</w:t>
      </w:r>
    </w:p>
    <w:p w14:paraId="1335553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289DEB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24D9760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利用7层Unet网络对心电信号的干扰段进行分割识别，并基于后处理算法进一步提高信号分割检测的结果</w:t>
      </w:r>
      <w:r>
        <w:rPr>
          <w:rFonts w:hint="eastAsia" w:cs="Arial" w:asciiTheme="minorEastAsia" w:hAnsiTheme="minorEastAsia" w:eastAsiaTheme="minorEastAsia"/>
          <w:bCs/>
          <w:color w:val="000000"/>
          <w:sz w:val="21"/>
          <w:szCs w:val="21"/>
          <w:lang w:eastAsia="zh-CN"/>
        </w:rPr>
        <w:t>；</w:t>
      </w:r>
    </w:p>
    <w:p w14:paraId="2A74346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8E0A28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07B9E9D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心电信号的整理：将信号分类为干净的心电信号（包括：窦性心搏、房性心搏、室性心搏、室上性心搏等），带有微噪声的心电信号（包括：窦性心搏、房性心搏、室性心搏、室上性心搏等）和带有大噪声的心电信号（包括：窦性心搏、房性心搏、室性心搏、室上性心搏等），每种类型的心电信号整理为5000余条；</w:t>
      </w:r>
    </w:p>
    <w:p w14:paraId="49EF5F1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对心电信号数据集的数据标签进行审核和校对；</w:t>
      </w:r>
    </w:p>
    <w:p w14:paraId="56EAD7D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利用7层Unet的深度学习网络模型对信号的噪声段和干净信号进行分割区分；</w:t>
      </w:r>
    </w:p>
    <w:p w14:paraId="4C890EF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编写后处理程序，对信号分割后的多分割结果进行位置优化；</w:t>
      </w:r>
    </w:p>
    <w:p w14:paraId="078530B5">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06CD9B1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59D1083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完成基于Unet网络的心电信号干扰模型，基于医学专家人工判定，基于2000条成人与儿童测试数据集，干扰段的识别准确率为99.7%；基于NVIDIA Corporation GP102，模型的运行时间约为67ms</w:t>
      </w:r>
      <w:r>
        <w:rPr>
          <w:rFonts w:hint="eastAsia" w:cs="Arial" w:asciiTheme="minorEastAsia" w:hAnsiTheme="minorEastAsia" w:eastAsiaTheme="minorEastAsia"/>
          <w:bCs/>
          <w:color w:val="000000"/>
          <w:sz w:val="21"/>
          <w:szCs w:val="21"/>
          <w:lang w:eastAsia="zh-CN"/>
        </w:rPr>
        <w:t>；</w:t>
      </w:r>
    </w:p>
    <w:p w14:paraId="4E3B7AF7">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09348246">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2023.04 - 2023.06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基于Unet深度学习网络对心电信号的多特征点位置进行识别，深圳市科瑞康实业有限公司北京分公司</w:t>
      </w:r>
    </w:p>
    <w:p w14:paraId="66B087B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担任岗位：算法研发岗</w:t>
      </w:r>
    </w:p>
    <w:p w14:paraId="3780134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5D5D5DB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61FD451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利用5层Unet网络对心电信号的特征点（QRS波、P波、T波）的起始点和终点进行识别，利用不同的心电段标签对QRS波段、P波段、T波段和其它心电段进行标记，得到QRS波、P波、T 波和其它波的分割识别结果</w:t>
      </w:r>
      <w:r>
        <w:rPr>
          <w:rFonts w:hint="eastAsia" w:cs="Arial" w:asciiTheme="minorEastAsia" w:hAnsiTheme="minorEastAsia" w:eastAsiaTheme="minorEastAsia"/>
          <w:bCs/>
          <w:color w:val="000000"/>
          <w:sz w:val="21"/>
          <w:szCs w:val="21"/>
          <w:lang w:eastAsia="zh-CN"/>
        </w:rPr>
        <w:t>；</w:t>
      </w:r>
    </w:p>
    <w:p w14:paraId="07C692D9">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937E28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4427C08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将干净的心电信号、带有大噪声的心电信号和带有微噪声的心电信号进行分类整理，保留干净的心电信号和带有微噪声的心电信号，共计整理四导联的心电信号23000余条；</w:t>
      </w:r>
    </w:p>
    <w:p w14:paraId="7017A30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对心电信号的QRS波、P波、T波和其它位置信号的标注进行校对和审核，并将心电信号切割成10s的心电信号；</w:t>
      </w:r>
    </w:p>
    <w:p w14:paraId="1D677C4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利用5层Unet的深度学习网络模型对心电信号的多特征点位置（QRS波、P波、T波）进行分割检测，分别得到分割后的QRS波段、P波段、T波段和其它位置的心电信号波段；</w:t>
      </w:r>
    </w:p>
    <w:p w14:paraId="204651E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编写后处理程序，由于分割模型的结果会产生多边切割的轨迹点，对于相近的不超过3个点的切割边界进行合并处理，使得信号的分割结果更精确；</w:t>
      </w:r>
    </w:p>
    <w:p w14:paraId="365243B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依据分割的结果，进一步定位QRS波起点与终点、P波起点与终点、T波起点与终点</w:t>
      </w:r>
      <w:r>
        <w:rPr>
          <w:rFonts w:hint="eastAsia" w:cs="Arial" w:asciiTheme="minorEastAsia" w:hAnsiTheme="minorEastAsia" w:eastAsiaTheme="minorEastAsia"/>
          <w:bCs/>
          <w:color w:val="000000"/>
          <w:sz w:val="21"/>
          <w:szCs w:val="21"/>
          <w:lang w:eastAsia="zh-CN"/>
        </w:rPr>
        <w:t>；</w:t>
      </w:r>
    </w:p>
    <w:p w14:paraId="64D95871">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5FB5ED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528702C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完成心电信号的多特征点模型，基于医学专家判定，基于2000余条四导联心电信号测试，QRS波、P波、T波段偏差均小于25ms；针对一条10s钟的单导联心电信号；基于NVIDIA Corporation GP102, 模型的运行时间约为70ms</w:t>
      </w:r>
      <w:r>
        <w:rPr>
          <w:rFonts w:hint="eastAsia" w:cs="Arial" w:asciiTheme="minorEastAsia" w:hAnsiTheme="minorEastAsia" w:eastAsiaTheme="minorEastAsia"/>
          <w:bCs/>
          <w:color w:val="000000"/>
          <w:sz w:val="21"/>
          <w:szCs w:val="21"/>
          <w:lang w:eastAsia="zh-CN"/>
        </w:rPr>
        <w:t>；</w:t>
      </w:r>
    </w:p>
    <w:p w14:paraId="4213BD97">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3B5576B2">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2023.04 - 2023.04</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室颤信号和干扰信号的区分，深圳科瑞康实业有限公司北京分公司</w:t>
      </w:r>
    </w:p>
    <w:p w14:paraId="1982F46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担任岗位：算法研发岗</w:t>
      </w:r>
    </w:p>
    <w:p w14:paraId="14FE265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1472B9D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1DBF72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利用python、C/C++语言，针对心电信号的室颤信号和干扰信号易产生混淆的情况，利用自相关算法和SVM算法对室颤信号和干扰信号进行区分，并结合多导联的心电信号判断出室颤信号和干扰信号</w:t>
      </w:r>
      <w:r>
        <w:rPr>
          <w:rFonts w:hint="eastAsia" w:cs="Arial" w:asciiTheme="minorEastAsia" w:hAnsiTheme="minorEastAsia" w:eastAsiaTheme="minorEastAsia"/>
          <w:bCs/>
          <w:color w:val="000000"/>
          <w:sz w:val="21"/>
          <w:szCs w:val="21"/>
          <w:lang w:eastAsia="zh-CN"/>
        </w:rPr>
        <w:t>；</w:t>
      </w:r>
    </w:p>
    <w:p w14:paraId="403D837D">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028E5E5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0F79606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整理心电信号，将室颤信号和噪声信号进行区分，共整理清洗四导联的心电信号15892条数据，其中室颤信号共计6000余条，干扰信号（包括全频段噪声信号、仅QRS波未被干扰的心电信号、QRS波、P波和T波均被干扰的心电信号）共计9000余条；</w:t>
      </w:r>
    </w:p>
    <w:p w14:paraId="6698F94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将室颤信号和噪声信号进行切割，分别得到4s的室颤心电信号片段和噪声心电信号，当采样率为250samples/s，信号共有1000个点；</w:t>
      </w:r>
    </w:p>
    <w:p w14:paraId="5AE08F7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利用自相关算法对4s的室颤信号和干扰信号进行计算，得到信号M，长度为1000点；</w:t>
      </w:r>
    </w:p>
    <w:p w14:paraId="0212B71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为减少整个过程的计算量，再将信号M进行片段切分，只保留前500点的数据，得到信号N；</w:t>
      </w:r>
    </w:p>
    <w:p w14:paraId="23CD88B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将信号N输入到二分类的SVM模型中，得到室颤波形和干扰信号波形的二分类结果</w:t>
      </w:r>
      <w:r>
        <w:rPr>
          <w:rFonts w:hint="eastAsia" w:cs="Arial" w:asciiTheme="minorEastAsia" w:hAnsiTheme="minorEastAsia" w:eastAsiaTheme="minorEastAsia"/>
          <w:bCs/>
          <w:color w:val="000000"/>
          <w:sz w:val="21"/>
          <w:szCs w:val="21"/>
          <w:lang w:eastAsia="zh-CN"/>
        </w:rPr>
        <w:t>；</w:t>
      </w:r>
    </w:p>
    <w:p w14:paraId="777EF5B3">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7D432C8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643B431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集成至港大医院的监护仪程序中，经过医学专家判定，算法的准确率达到99.9%，基于32-bit CPU，CPU的时钟频率为1200Hz，72s的四导联心电信号算法的运行时间约为20ms</w:t>
      </w:r>
      <w:r>
        <w:rPr>
          <w:rFonts w:hint="eastAsia" w:cs="Arial" w:asciiTheme="minorEastAsia" w:hAnsiTheme="minorEastAsia" w:eastAsiaTheme="minorEastAsia"/>
          <w:bCs/>
          <w:color w:val="000000"/>
          <w:sz w:val="21"/>
          <w:szCs w:val="21"/>
          <w:lang w:eastAsia="zh-CN"/>
        </w:rPr>
        <w:t>；</w:t>
      </w:r>
    </w:p>
    <w:p w14:paraId="4436B067">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199B2DE7">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2022.07 - 2023.03</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肺结节检测，京东方科技集团股份有限公司</w:t>
      </w:r>
    </w:p>
    <w:p w14:paraId="17A8DC9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w:t>
      </w:r>
    </w:p>
    <w:p w14:paraId="6D992FC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2FDE8F1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4E8E0CD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针对肺部CT图像，利用图像处理、二维和三维的图像分割实现肺结节位置的定位，利用图像分类算法，分析肺结节的检测难度、内部结构、钙化情况、球形度、边缘情况、分叶征、毛刺征、纹理情况和恶性程度等特征，用于后续进一步癌症筛查等</w:t>
      </w:r>
      <w:r>
        <w:rPr>
          <w:rFonts w:hint="eastAsia" w:cs="Arial" w:asciiTheme="minorEastAsia" w:hAnsiTheme="minorEastAsia" w:eastAsiaTheme="minorEastAsia"/>
          <w:bCs/>
          <w:color w:val="000000"/>
          <w:sz w:val="21"/>
          <w:szCs w:val="21"/>
          <w:lang w:eastAsia="zh-CN"/>
        </w:rPr>
        <w:t>；</w:t>
      </w:r>
    </w:p>
    <w:p w14:paraId="4370729A">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6CB775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6E223D5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肺结节检测的行业市场调研和技术调研；</w:t>
      </w:r>
    </w:p>
    <w:p w14:paraId="73ED468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基于二维的肺结节CT图像对肺结节进行多维特征的提取，利用随机森林网络判定是否肺结节；</w:t>
      </w:r>
    </w:p>
    <w:p w14:paraId="04D7233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利用多任务学习的CNN卷积神经网络模式对CT图像进行肺结节的检测难度、内部结构、钙化情况、球形度、边缘特征、分叶征、毛刺征、纹理情况进行预测；</w:t>
      </w:r>
    </w:p>
    <w:p w14:paraId="6DFEA33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利用三维Unet网络算法对图像进行分割，得到肺结节的分割结果；</w:t>
      </w:r>
    </w:p>
    <w:p w14:paraId="70F74EF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48D42A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37C5354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项目成果：完成肺结节二维特征的提取和肺结节二维的定位，初步完成三维肺结节的分割，完成肺结节9种特征的分类，撰写完成1篇肺结节检测的文章，完成专利2篇</w:t>
      </w:r>
      <w:r>
        <w:rPr>
          <w:rFonts w:hint="eastAsia" w:cs="Arial" w:asciiTheme="minorEastAsia" w:hAnsiTheme="minorEastAsia" w:eastAsiaTheme="minorEastAsia"/>
          <w:bCs/>
          <w:color w:val="000000"/>
          <w:sz w:val="21"/>
          <w:szCs w:val="21"/>
          <w:lang w:eastAsia="zh-CN"/>
        </w:rPr>
        <w:t>；</w:t>
      </w:r>
    </w:p>
    <w:p w14:paraId="49A320A6">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118051B1">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2022.06 - 2022.06</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车载电子后视镜项目，京东方科技集团股份有限公司</w:t>
      </w:r>
    </w:p>
    <w:p w14:paraId="0D7F412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担任岗位：项目经理，算法研发岗</w:t>
      </w:r>
    </w:p>
    <w:p w14:paraId="2EB9D5A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486F69D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621A404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基于地平线征程3代实现实时的行人检测、车载场景下的行人/机动车/非机动车的检测</w:t>
      </w:r>
      <w:r>
        <w:rPr>
          <w:rFonts w:hint="eastAsia" w:cs="Arial" w:asciiTheme="minorEastAsia" w:hAnsiTheme="minorEastAsia" w:eastAsiaTheme="minorEastAsia"/>
          <w:bCs/>
          <w:color w:val="000000"/>
          <w:sz w:val="21"/>
          <w:szCs w:val="21"/>
          <w:lang w:eastAsia="zh-CN"/>
        </w:rPr>
        <w:t>；</w:t>
      </w:r>
    </w:p>
    <w:p w14:paraId="15E0A47C">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47AFCF7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CA93E1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项目管理：明确项目目标、项目研发周期、调研市场/行业/竞品情况、制定项目技术方案、项目进度把控、项目节点质量把控、项目风险预测并解决，定期项目汇报</w:t>
      </w:r>
      <w:r>
        <w:rPr>
          <w:rFonts w:hint="eastAsia" w:cs="Arial" w:asciiTheme="minorEastAsia" w:hAnsiTheme="minorEastAsia" w:eastAsiaTheme="minorEastAsia"/>
          <w:bCs/>
          <w:color w:val="000000"/>
          <w:sz w:val="21"/>
          <w:szCs w:val="21"/>
          <w:lang w:eastAsia="zh-CN"/>
        </w:rPr>
        <w:t>；</w:t>
      </w:r>
    </w:p>
    <w:p w14:paraId="64B3E28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研发：</w:t>
      </w:r>
    </w:p>
    <w:p w14:paraId="5D9A870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基于caffe环境，利用mobilenet_ssd模型实现实时的行人检测，精准度96.16%，图片响应时间24.38ms/帧（支持2路）；</w:t>
      </w:r>
    </w:p>
    <w:p w14:paraId="2643DCB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基于pytorch环境，实现电子后视镜场景的行人/非机动车/机动车的漏检率+误检率＜3.33%</w:t>
      </w:r>
      <w:r>
        <w:rPr>
          <w:rFonts w:hint="eastAsia" w:cs="Arial" w:asciiTheme="minorEastAsia" w:hAnsiTheme="minorEastAsia" w:eastAsiaTheme="minorEastAsia"/>
          <w:bCs/>
          <w:color w:val="000000"/>
          <w:sz w:val="21"/>
          <w:szCs w:val="21"/>
          <w:lang w:eastAsia="zh-CN"/>
        </w:rPr>
        <w:t>；</w:t>
      </w:r>
    </w:p>
    <w:p w14:paraId="2B9CD3A4">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922F10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33E9453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目标达成：落地于京东方精电有限公司，完成实时的行人检测（精准度96.16%，图像响应时间24.38ms/帧（支持2路））和车载场景的行人检测（漏检+误检＜3.33%)</w:t>
      </w:r>
      <w:r>
        <w:rPr>
          <w:rFonts w:hint="eastAsia" w:cs="Arial" w:asciiTheme="minorEastAsia" w:hAnsiTheme="minorEastAsia" w:eastAsiaTheme="minorEastAsia"/>
          <w:bCs/>
          <w:color w:val="000000"/>
          <w:sz w:val="21"/>
          <w:szCs w:val="21"/>
          <w:lang w:eastAsia="zh-CN"/>
        </w:rPr>
        <w:t>；</w:t>
      </w:r>
    </w:p>
    <w:p w14:paraId="403FBAA9">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5058B221">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2022.01 - 2022.05</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智慧座舱项目，京东方科技集团股份有限公司</w:t>
      </w:r>
    </w:p>
    <w:p w14:paraId="168149C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担任岗位：算法研发工程师</w:t>
      </w:r>
    </w:p>
    <w:p w14:paraId="25AC998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2B13A14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5D2B9AE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项目描述：基于windows/Android平台实现车主人脸解锁功能、安全带检测功能、疲劳检测功能、未成年人识别功能和吸烟检测功能</w:t>
      </w:r>
      <w:r>
        <w:rPr>
          <w:rFonts w:hint="eastAsia" w:cs="Arial" w:asciiTheme="minorEastAsia" w:hAnsiTheme="minorEastAsia" w:eastAsiaTheme="minorEastAsia"/>
          <w:bCs/>
          <w:color w:val="000000"/>
          <w:sz w:val="21"/>
          <w:szCs w:val="21"/>
          <w:lang w:eastAsia="zh-CN"/>
        </w:rPr>
        <w:t>；</w:t>
      </w:r>
    </w:p>
    <w:p w14:paraId="43FA9A47">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42037C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6DC2791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项目企划及立项：明确项目目标、项目研发周期、调研市场/行业/竞品情况，制定技术路线，撰写项目立项报告；</w:t>
      </w:r>
    </w:p>
    <w:p w14:paraId="6D9CB0D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项目管理：项目协调、跟进项目，制定项目研发进度表、项目节点质量把控、项目风险把控并解决，召开项目周会，定期向上层领导和项目干系人进行项目汇报；</w:t>
      </w:r>
    </w:p>
    <w:p w14:paraId="3479ACC3">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44C2DFB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767C12C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未成年人识别精准度98.5%；</w:t>
      </w:r>
    </w:p>
    <w:p w14:paraId="2B26AF8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人脸识别误检率3.9%</w:t>
      </w:r>
      <w:r>
        <w:rPr>
          <w:rFonts w:hint="eastAsia" w:cs="Arial" w:asciiTheme="minorEastAsia" w:hAnsiTheme="minorEastAsia" w:eastAsiaTheme="minorEastAsia"/>
          <w:bCs/>
          <w:color w:val="000000"/>
          <w:sz w:val="21"/>
          <w:szCs w:val="21"/>
          <w:lang w:eastAsia="zh-CN"/>
        </w:rPr>
        <w:t>；</w:t>
      </w:r>
    </w:p>
    <w:p w14:paraId="13959DA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疲劳检测精准率98.5%，召回率97.5%</w:t>
      </w:r>
      <w:r>
        <w:rPr>
          <w:rFonts w:hint="eastAsia" w:cs="Arial" w:asciiTheme="minorEastAsia" w:hAnsiTheme="minorEastAsia" w:eastAsiaTheme="minorEastAsia"/>
          <w:bCs/>
          <w:color w:val="000000"/>
          <w:sz w:val="21"/>
          <w:szCs w:val="21"/>
          <w:lang w:eastAsia="zh-CN"/>
        </w:rPr>
        <w:t>；</w:t>
      </w:r>
    </w:p>
    <w:p w14:paraId="5E4EFD2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安全带检测精准率97.2%，召回率99.7%</w:t>
      </w:r>
      <w:r>
        <w:rPr>
          <w:rFonts w:hint="eastAsia" w:cs="Arial" w:asciiTheme="minorEastAsia" w:hAnsiTheme="minorEastAsia" w:eastAsiaTheme="minorEastAsia"/>
          <w:bCs/>
          <w:color w:val="000000"/>
          <w:sz w:val="21"/>
          <w:szCs w:val="21"/>
          <w:lang w:eastAsia="zh-CN"/>
        </w:rPr>
        <w:t>；</w:t>
      </w:r>
    </w:p>
    <w:p w14:paraId="243F3CC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吸烟检测精准率99.6%，召回率95.2%</w:t>
      </w:r>
      <w:r>
        <w:rPr>
          <w:rFonts w:hint="eastAsia" w:cs="Arial" w:asciiTheme="minorEastAsia" w:hAnsiTheme="minorEastAsia" w:eastAsiaTheme="minorEastAsia"/>
          <w:bCs/>
          <w:color w:val="000000"/>
          <w:sz w:val="21"/>
          <w:szCs w:val="21"/>
          <w:lang w:eastAsia="zh-CN"/>
        </w:rPr>
        <w:t>；</w:t>
      </w:r>
    </w:p>
    <w:p w14:paraId="7221BDA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申请专利2篇（在审）</w:t>
      </w:r>
      <w:r>
        <w:rPr>
          <w:rFonts w:hint="eastAsia" w:cs="Arial" w:asciiTheme="minorEastAsia" w:hAnsiTheme="minorEastAsia" w:eastAsiaTheme="minorEastAsia"/>
          <w:bCs/>
          <w:color w:val="000000"/>
          <w:sz w:val="21"/>
          <w:szCs w:val="21"/>
          <w:lang w:eastAsia="zh-CN"/>
        </w:rPr>
        <w:t>；</w:t>
      </w:r>
    </w:p>
    <w:p w14:paraId="1C04DCC1">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4CF635CD">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2021.10 - 2022.01</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智慧交通灯管理系统项目，京东方科技集团股份有限公司</w:t>
      </w:r>
    </w:p>
    <w:p w14:paraId="675249A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担任岗位：算法PL</w:t>
      </w:r>
    </w:p>
    <w:p w14:paraId="08767D9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1EB40B4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5250DEF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利用AI算法实现机动车占用非机动车道、车辆限行、车辆闯红灯、占用应急车道、摩托车不戴头盔、人行横道线停车的机动车违法行为识别，驾驶员开车使用手机检测和驾驶员开车抽烟的危险驾驶识别，禁行路段行车识别、高速公路停车识别和货车禁行时段行车识别的交通事件感知功能；</w:t>
      </w:r>
    </w:p>
    <w:p w14:paraId="626A3A6A">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94AA78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47F8B0D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负责需求分析、负责算法研发进度的把控、项目节点质量把控、项目风险把控并解决、协助项目测试</w:t>
      </w:r>
      <w:r>
        <w:rPr>
          <w:rFonts w:hint="eastAsia" w:cs="Arial" w:asciiTheme="minorEastAsia" w:hAnsiTheme="minorEastAsia" w:eastAsiaTheme="minorEastAsia"/>
          <w:bCs/>
          <w:color w:val="000000"/>
          <w:sz w:val="21"/>
          <w:szCs w:val="21"/>
          <w:lang w:eastAsia="zh-CN"/>
        </w:rPr>
        <w:t>；</w:t>
      </w:r>
    </w:p>
    <w:p w14:paraId="409F1A1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制定项目研发技术方案、协助项目经理进行项目信息跟踪、分析及报告，并定期进行更新；</w:t>
      </w:r>
    </w:p>
    <w:p w14:paraId="7422BF55">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F57970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1D6B80D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完成机动车占用非机动车道、车辆闯红灯、占用应急车道、禁行路段行车识别、人行横道线停车、高速公路停车识别、货车禁行时段行车识别策略的研发；</w:t>
      </w:r>
    </w:p>
    <w:p w14:paraId="0B5C6D3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完成车辆检测算法，准确率＞90%</w:t>
      </w:r>
      <w:r>
        <w:rPr>
          <w:rFonts w:hint="eastAsia" w:cs="Arial" w:asciiTheme="minorEastAsia" w:hAnsiTheme="minorEastAsia" w:eastAsiaTheme="minorEastAsia"/>
          <w:bCs/>
          <w:color w:val="000000"/>
          <w:sz w:val="21"/>
          <w:szCs w:val="21"/>
          <w:lang w:eastAsia="zh-CN"/>
        </w:rPr>
        <w:t>；</w:t>
      </w:r>
    </w:p>
    <w:p w14:paraId="15F1424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完成车辆限行策略，车牌识别准确率＞90%；</w:t>
      </w:r>
    </w:p>
    <w:p w14:paraId="6D44E70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完成摩托车不戴头盔策略，未戴头盔检测算法准确率＞90%</w:t>
      </w:r>
      <w:r>
        <w:rPr>
          <w:rFonts w:hint="eastAsia" w:cs="Arial" w:asciiTheme="minorEastAsia" w:hAnsiTheme="minorEastAsia" w:eastAsiaTheme="minorEastAsia"/>
          <w:bCs/>
          <w:color w:val="000000"/>
          <w:sz w:val="21"/>
          <w:szCs w:val="21"/>
          <w:lang w:eastAsia="zh-CN"/>
        </w:rPr>
        <w:t>；</w:t>
      </w:r>
    </w:p>
    <w:p w14:paraId="5FF3182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完成驾驶员开车使用手机检测，通话行为检测算法准确率＞80%</w:t>
      </w:r>
      <w:r>
        <w:rPr>
          <w:rFonts w:hint="eastAsia" w:cs="Arial" w:asciiTheme="minorEastAsia" w:hAnsiTheme="minorEastAsia" w:eastAsiaTheme="minorEastAsia"/>
          <w:bCs/>
          <w:color w:val="000000"/>
          <w:sz w:val="21"/>
          <w:szCs w:val="21"/>
          <w:lang w:eastAsia="zh-CN"/>
        </w:rPr>
        <w:t>；</w:t>
      </w:r>
    </w:p>
    <w:p w14:paraId="4CCA4CD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驾驶员开车抽烟检测，抽烟检测算法准确率＞85%</w:t>
      </w:r>
      <w:r>
        <w:rPr>
          <w:rFonts w:hint="eastAsia" w:cs="Arial" w:asciiTheme="minorEastAsia" w:hAnsiTheme="minorEastAsia" w:eastAsiaTheme="minorEastAsia"/>
          <w:bCs/>
          <w:color w:val="000000"/>
          <w:sz w:val="21"/>
          <w:szCs w:val="21"/>
          <w:lang w:eastAsia="zh-CN"/>
        </w:rPr>
        <w:t>；</w:t>
      </w:r>
    </w:p>
    <w:p w14:paraId="2F5DCDB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项目成果：获得北京市交通大赛方案组“三等奖”</w:t>
      </w:r>
      <w:r>
        <w:rPr>
          <w:rFonts w:hint="eastAsia" w:cs="Arial" w:asciiTheme="minorEastAsia" w:hAnsiTheme="minorEastAsia" w:eastAsiaTheme="minorEastAsia"/>
          <w:bCs/>
          <w:color w:val="000000"/>
          <w:sz w:val="21"/>
          <w:szCs w:val="21"/>
          <w:lang w:eastAsia="zh-CN"/>
        </w:rPr>
        <w:t>；</w:t>
      </w:r>
    </w:p>
    <w:p w14:paraId="6136BD5E">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242C1C1D">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2021.08 - 2021.12</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智慧园区数字平台2.0，京东方科技集团股份有限公司</w:t>
      </w:r>
    </w:p>
    <w:p w14:paraId="3E21414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担任岗位：算法研发工程师</w:t>
      </w:r>
    </w:p>
    <w:p w14:paraId="638390C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5AE35A7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74A7F98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开发并落地包括“智能寻人、便捷通行、设施管理、客流分析”等55个场景模块，平台首次完成了23项AI技术落地，以及自研IoT平台的组件化商用，并以该平台为基础，打造了首个文旅园区行业典范，并后续陆续在商务、商业等多个园区落地应用</w:t>
      </w:r>
      <w:r>
        <w:rPr>
          <w:rFonts w:hint="eastAsia" w:cs="Arial" w:asciiTheme="minorEastAsia" w:hAnsiTheme="minorEastAsia" w:eastAsiaTheme="minorEastAsia"/>
          <w:bCs/>
          <w:color w:val="000000"/>
          <w:sz w:val="21"/>
          <w:szCs w:val="21"/>
          <w:lang w:eastAsia="zh-CN"/>
        </w:rPr>
        <w:t>；</w:t>
      </w:r>
    </w:p>
    <w:p w14:paraId="0A495C40">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037F855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308638B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采/收集各种姿势行人/人脸，包含行人部分肢体的数据、遮挡/密集/多人/业务场景的行人/人脸数据集约90000张，并对数据进行清洗和标注；</w:t>
      </w:r>
    </w:p>
    <w:p w14:paraId="2179F88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基于yolov5架构研发行人检测单模型，该模型适用于白天/夜晚、晴/阴天、多人/密集/遮挡和各种姿势等多种场景，模型mAP0.5为0.859；</w:t>
      </w:r>
    </w:p>
    <w:p w14:paraId="1291B7E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行人标签转换，基于yolov5的多分支模型组织训练行人—机动车—非机动车-人脸-人头多目标检测模型</w:t>
      </w:r>
      <w:r>
        <w:rPr>
          <w:rFonts w:hint="eastAsia" w:cs="Arial" w:asciiTheme="minorEastAsia" w:hAnsiTheme="minorEastAsia" w:eastAsiaTheme="minorEastAsia"/>
          <w:bCs/>
          <w:color w:val="000000"/>
          <w:sz w:val="21"/>
          <w:szCs w:val="21"/>
          <w:lang w:eastAsia="zh-CN"/>
        </w:rPr>
        <w:t>；</w:t>
      </w:r>
    </w:p>
    <w:p w14:paraId="0FA2D227">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41C429A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6CE9162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目标达成情况：落地应用于陶溪川园区，完成行人检测单模型和多分支的行人-机动车-非机动车-人脸-人头多目标检测的训练，适用于白天/夜晚、晴/阴天、多人/密集/遮挡和各种姿势等多种场景，模型mAP0.5为0.85，达成项目目标</w:t>
      </w:r>
      <w:r>
        <w:rPr>
          <w:rFonts w:hint="eastAsia" w:cs="Arial" w:asciiTheme="minorEastAsia" w:hAnsiTheme="minorEastAsia" w:eastAsiaTheme="minorEastAsia"/>
          <w:bCs/>
          <w:color w:val="000000"/>
          <w:sz w:val="21"/>
          <w:szCs w:val="21"/>
          <w:lang w:eastAsia="zh-CN"/>
        </w:rPr>
        <w:t>；</w:t>
      </w:r>
    </w:p>
    <w:p w14:paraId="5DBF5D75">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24B74E9E">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2021.07 - 2021.12</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行业AI300项目，京东方科技集团股份有限公司</w:t>
      </w:r>
    </w:p>
    <w:p w14:paraId="459A2FA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担任岗位：算法研发工程师</w:t>
      </w:r>
    </w:p>
    <w:p w14:paraId="55D511C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72446B5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70A16E2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项目描述：研发包括AI+文旅、AI+社区、AI+金融、AI+交通、AI+综治、AI+终端、AI+多媒体、AI+政务等多个领域，涉及目标检测和图像分类等模型的研发、策略开发共计300余项</w:t>
      </w:r>
      <w:r>
        <w:rPr>
          <w:rFonts w:hint="eastAsia" w:cs="Arial" w:asciiTheme="minorEastAsia" w:hAnsiTheme="minorEastAsia" w:eastAsiaTheme="minorEastAsia"/>
          <w:bCs/>
          <w:color w:val="000000"/>
          <w:sz w:val="21"/>
          <w:szCs w:val="21"/>
          <w:lang w:eastAsia="zh-CN"/>
        </w:rPr>
        <w:t>；</w:t>
      </w:r>
    </w:p>
    <w:p w14:paraId="76552BB9">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EC13838">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798E054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残疾人检测模型：基于yolov5架构，实现坐在轮椅/拄着拐杖（盲杖）/推着小推车（轮椅）的残疾人识别；模型mAP0.5为0.995；</w:t>
      </w:r>
    </w:p>
    <w:p w14:paraId="5367EA0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老鼠检测：基于yolov5架构，适用于黑天/白天/红外的多只老鼠的场景，模型的mAP0.5为0.956</w:t>
      </w:r>
    </w:p>
    <w:p w14:paraId="00951BF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车辆故障警告牌检测：基于yolov5架构，实现车辆故障警告牌的检测，模型的mAP0.5为0.997</w:t>
      </w:r>
      <w:r>
        <w:rPr>
          <w:rFonts w:hint="eastAsia" w:cs="Arial" w:asciiTheme="minorEastAsia" w:hAnsiTheme="minorEastAsia" w:eastAsiaTheme="minorEastAsia"/>
          <w:bCs/>
          <w:color w:val="000000"/>
          <w:sz w:val="21"/>
          <w:szCs w:val="21"/>
          <w:lang w:eastAsia="zh-CN"/>
        </w:rPr>
        <w:t>；</w:t>
      </w:r>
    </w:p>
    <w:p w14:paraId="53010EE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夜晚路灯控制系统：该系统可实时监测行人运动轨迹、计算路灯与人位置，自动开启路灯并提前判断行人的行驶方向，提前开启下一盏路灯</w:t>
      </w:r>
      <w:r>
        <w:rPr>
          <w:rFonts w:hint="eastAsia" w:cs="Arial" w:asciiTheme="minorEastAsia" w:hAnsiTheme="minorEastAsia" w:eastAsiaTheme="minorEastAsia"/>
          <w:bCs/>
          <w:color w:val="000000"/>
          <w:sz w:val="21"/>
          <w:szCs w:val="21"/>
          <w:lang w:eastAsia="zh-CN"/>
        </w:rPr>
        <w:t>；</w:t>
      </w:r>
    </w:p>
    <w:p w14:paraId="03FD752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06E06FB">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6036938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项目成果：落地应用于智慧政务大厅管理平台系统、校园餐饮检测、车载交通车辆故障警告牌检测、夜晚路灯控制展示系统，申请专利1篇（在审）</w:t>
      </w:r>
      <w:r>
        <w:rPr>
          <w:rFonts w:hint="eastAsia" w:cs="Arial" w:asciiTheme="minorEastAsia" w:hAnsiTheme="minorEastAsia" w:eastAsiaTheme="minorEastAsia"/>
          <w:bCs/>
          <w:color w:val="000000"/>
          <w:sz w:val="21"/>
          <w:szCs w:val="21"/>
          <w:lang w:eastAsia="zh-CN"/>
        </w:rPr>
        <w:t>；</w:t>
      </w:r>
    </w:p>
    <w:p w14:paraId="18C75FD7">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5E883E94">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2021.08 - 2021.10</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宿迁公安人脸重塑项目，京东方科技集团股份有限公司</w:t>
      </w:r>
    </w:p>
    <w:p w14:paraId="75836FC1">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担任岗位：算法研发工程师</w:t>
      </w:r>
    </w:p>
    <w:p w14:paraId="24F5C9D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5453DD4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23506C7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项目描述：基于16路1080p边缘盒子实现人脸识别功能、陌生人禁区入侵告警的功能，并在web平台管理实现登录、告警/排班/用户/设备管理、监控室展示、系统设置等功能；</w:t>
      </w:r>
    </w:p>
    <w:p w14:paraId="1ECC228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374213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4A7F51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整理扩充行人的栏杆/雕塑/动物等负样本数据集至30W张，并对数据进行清洗/标注；</w:t>
      </w:r>
    </w:p>
    <w:p w14:paraId="6E131EB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基于yolov5进行行人检测模型研发，告警误报率=0%，告警漏报率=0.56%，F1为99.84%</w:t>
      </w:r>
      <w:r>
        <w:rPr>
          <w:rFonts w:hint="eastAsia" w:cs="Arial" w:asciiTheme="minorEastAsia" w:hAnsiTheme="minorEastAsia" w:eastAsiaTheme="minorEastAsia"/>
          <w:bCs/>
          <w:color w:val="000000"/>
          <w:sz w:val="21"/>
          <w:szCs w:val="21"/>
          <w:lang w:eastAsia="zh-CN"/>
        </w:rPr>
        <w:t>；</w:t>
      </w:r>
    </w:p>
    <w:p w14:paraId="2AEF2850">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5DE3F6E">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1B0EAE3B">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目标达成情况：落地应用于宿迁公安人员监测，完成行人检测模型研发，告警误报率=0%，告警漏报率=0.56%，F1为99.84%，项目指标达成</w:t>
      </w:r>
      <w:r>
        <w:rPr>
          <w:rFonts w:hint="eastAsia" w:cs="Arial" w:asciiTheme="minorEastAsia" w:hAnsiTheme="minorEastAsia" w:eastAsiaTheme="minorEastAsia"/>
          <w:bCs/>
          <w:color w:val="000000"/>
          <w:sz w:val="21"/>
          <w:szCs w:val="21"/>
          <w:lang w:eastAsia="zh-CN"/>
        </w:rPr>
        <w:t>；</w:t>
      </w:r>
    </w:p>
    <w:p w14:paraId="23DB38B4">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7A8ECCB4">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2021.06 - 2021.07</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机器学习课程培训，京东方科技集团股份有限公司</w:t>
      </w:r>
    </w:p>
    <w:p w14:paraId="7050615C">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担任岗位：讲师</w:t>
      </w:r>
    </w:p>
    <w:p w14:paraId="632510D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60A8457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2D05A9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项目描述：讲授机器学习经典算法，包括SVM模型、Apriori模型、贝叶斯模型、KMeans模型、KNN模型、Adaboost模型、PageRank模型等</w:t>
      </w:r>
      <w:r>
        <w:rPr>
          <w:rFonts w:hint="eastAsia" w:cs="Arial" w:asciiTheme="minorEastAsia" w:hAnsiTheme="minorEastAsia" w:eastAsiaTheme="minorEastAsia"/>
          <w:bCs/>
          <w:color w:val="000000"/>
          <w:sz w:val="21"/>
          <w:szCs w:val="21"/>
          <w:lang w:eastAsia="zh-CN"/>
        </w:rPr>
        <w:t>；</w:t>
      </w:r>
    </w:p>
    <w:p w14:paraId="40AF849A">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2E088D46">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78854BC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开发机器学习相关的课程和案例，包括SVM模型、Apriori模型、贝叶斯模型、KMeans模型、KNN模型、Adaboost模型、PageRank模型等；</w:t>
      </w:r>
    </w:p>
    <w:p w14:paraId="374AECC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课程答疑，对接宣传招生</w:t>
      </w:r>
      <w:r>
        <w:rPr>
          <w:rFonts w:hint="eastAsia" w:cs="Arial" w:asciiTheme="minorEastAsia" w:hAnsiTheme="minorEastAsia" w:eastAsiaTheme="minorEastAsia"/>
          <w:bCs/>
          <w:color w:val="000000"/>
          <w:sz w:val="21"/>
          <w:szCs w:val="21"/>
          <w:lang w:eastAsia="zh-CN"/>
        </w:rPr>
        <w:t>；</w:t>
      </w:r>
    </w:p>
    <w:p w14:paraId="4986C52C">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E3CFA2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5220D5D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培训京东方内部员工一期（10人），项目结束</w:t>
      </w:r>
      <w:r>
        <w:rPr>
          <w:rFonts w:hint="eastAsia" w:cs="Arial" w:asciiTheme="minorEastAsia" w:hAnsiTheme="minorEastAsia" w:eastAsiaTheme="minorEastAsia"/>
          <w:bCs/>
          <w:color w:val="000000"/>
          <w:sz w:val="21"/>
          <w:szCs w:val="21"/>
          <w:lang w:eastAsia="zh-CN"/>
        </w:rPr>
        <w:t>；</w:t>
      </w:r>
    </w:p>
    <w:p w14:paraId="7DF39C95">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7A612E1E">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2020.04 - 2021.01</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数据分析课程培训，京东方科技集团股份有限公司</w:t>
      </w:r>
    </w:p>
    <w:p w14:paraId="518D86B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担任岗位：课程培训项目经理、讲师</w:t>
      </w:r>
    </w:p>
    <w:p w14:paraId="3D23D474">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3078020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523AF6A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调研京东方内部需求，设计数据分析课程；对京东方内部员工进行0基础数据分析培训，教授学员掌握python基础语法、爬虫、数据分析、利用python对excel进行处理、数据可视化等。</w:t>
      </w:r>
    </w:p>
    <w:p w14:paraId="337BA83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42F3977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面向C端用户收集产品需求，通过调研、访谈、数据和反馈分析用户实际的技能需求和课程形式需求，从0-1设计课程推进课程培训；</w:t>
      </w:r>
    </w:p>
    <w:p w14:paraId="21EADD1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开发数据分析相关的课程案例，包括爬虫、python基础语法、python基础办公模块、数据可视化模块等；</w:t>
      </w:r>
    </w:p>
    <w:p w14:paraId="4B1807C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对接宣传：制作宣传海报、易拉宝，对接运营和推广渠道，对外宣传</w:t>
      </w:r>
      <w:r>
        <w:rPr>
          <w:rFonts w:hint="eastAsia" w:cs="Arial" w:asciiTheme="minorEastAsia" w:hAnsiTheme="minorEastAsia" w:eastAsiaTheme="minorEastAsia"/>
          <w:bCs/>
          <w:color w:val="000000"/>
          <w:sz w:val="21"/>
          <w:szCs w:val="21"/>
          <w:lang w:eastAsia="zh-CN"/>
        </w:rPr>
        <w:t>；</w:t>
      </w:r>
    </w:p>
    <w:p w14:paraId="1476DD8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5015302">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72E4321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实现对新的在线教育模式进行探索，项目已开展2期</w:t>
      </w:r>
      <w:r>
        <w:rPr>
          <w:rFonts w:hint="eastAsia" w:cs="Arial" w:asciiTheme="minorEastAsia" w:hAnsiTheme="minorEastAsia" w:eastAsiaTheme="minorEastAsia"/>
          <w:bCs/>
          <w:color w:val="000000"/>
          <w:sz w:val="21"/>
          <w:szCs w:val="21"/>
          <w:lang w:eastAsia="zh-CN"/>
        </w:rPr>
        <w:t>；</w:t>
      </w:r>
    </w:p>
    <w:p w14:paraId="64A93899">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74653BDF">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2017.12 - 2019.09</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慢病管理系统，京东方科技集团股份有限公司</w:t>
      </w:r>
    </w:p>
    <w:p w14:paraId="55F72EE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担任岗位：项目经理</w:t>
      </w:r>
    </w:p>
    <w:p w14:paraId="08CA133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2A7450C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1125AE3E">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针对高血压、高血脂、高血糖三种慢病，分别实现风险评估、自动随访和FAQ智能问答三种功能。 用户可通过微信小程序/网页完成5年内患糖尿病风险的预测、10年内患ASCVD风险的预测、15年内患高血压风险的预测；完成自动对话机制的高血压、糖尿病、高血脂自动随访；实现高血压、高血脂、高血糖的FAQ自动问答。</w:t>
      </w:r>
    </w:p>
    <w:p w14:paraId="00F94A5E">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451FC3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F2DC69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负责与项目需求方深入沟通，了解项目需求方的实际需求，制定项目目标；</w:t>
      </w:r>
    </w:p>
    <w:p w14:paraId="36BA1FEA">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依据项目目标，负责调研医疗行业慢病系统的市场情况、分析用户的需求和现有慢病管理系统存在的不足，设计出包括诊前风险评估，诊后自动随访和FAQ智能问答的系统；</w:t>
      </w:r>
    </w:p>
    <w:p w14:paraId="66C0ADA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依据Scrum项目管理方法，对项目企划、设计、研发、测试和上线进行管理，与项目研发部门、测试工程师、和运维工程师等项目干系人每日召开会议，深入沟通，组织协调资源，帮助团队按照项目进度和项目目标完成项目；</w:t>
      </w:r>
    </w:p>
    <w:p w14:paraId="0F3433D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严格把控项目进度、项目范围、人力资源、成本预算等，并实时监控项目风险，积极配合解决项目中遇到的问题，保证项目正常顺利完成项目目标</w:t>
      </w:r>
      <w:r>
        <w:rPr>
          <w:rFonts w:hint="eastAsia" w:cs="Arial" w:asciiTheme="minorEastAsia" w:hAnsiTheme="minorEastAsia" w:eastAsiaTheme="minorEastAsia"/>
          <w:bCs/>
          <w:color w:val="000000"/>
          <w:sz w:val="21"/>
          <w:szCs w:val="21"/>
          <w:lang w:eastAsia="zh-CN"/>
        </w:rPr>
        <w:t>；</w:t>
      </w:r>
    </w:p>
    <w:p w14:paraId="7AB38C4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负责项目监控与管理，定期进行数据分析与展示，定期编写项目月报，汇报项目状态与进展，各项项目数据分析与评估；定期报告项目周进展，监控风险与问题</w:t>
      </w:r>
      <w:r>
        <w:rPr>
          <w:rFonts w:hint="eastAsia" w:cs="Arial" w:asciiTheme="minorEastAsia" w:hAnsiTheme="minorEastAsia" w:eastAsiaTheme="minorEastAsia"/>
          <w:bCs/>
          <w:color w:val="000000"/>
          <w:sz w:val="21"/>
          <w:szCs w:val="21"/>
          <w:lang w:eastAsia="zh-CN"/>
        </w:rPr>
        <w:t>；</w:t>
      </w:r>
    </w:p>
    <w:p w14:paraId="4BBA287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负责撰写项目市场需求报告、产品需求报告、可行性分析报告、立项报告、项目阶段性报告、项目总结性报告等；汇报项目状态与进展，进行项目数据分析与评估；</w:t>
      </w:r>
    </w:p>
    <w:p w14:paraId="1BC15FD9">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648512A">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06555E5F">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项目成果：落地应用于京东方合肥医院，申请1篇专利（在审）</w:t>
      </w:r>
      <w:r>
        <w:rPr>
          <w:rFonts w:hint="eastAsia" w:cs="Arial" w:asciiTheme="minorEastAsia" w:hAnsiTheme="minorEastAsia" w:eastAsiaTheme="minorEastAsia"/>
          <w:bCs/>
          <w:color w:val="000000"/>
          <w:sz w:val="21"/>
          <w:szCs w:val="21"/>
          <w:lang w:eastAsia="zh-CN"/>
        </w:rPr>
        <w:t>；</w:t>
      </w:r>
    </w:p>
    <w:p w14:paraId="6AC21EF3">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778E21CF">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2017.12 - 2019.08</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情绪识别与情绪干预系统，京东方科技集团股份有限公司</w:t>
      </w:r>
    </w:p>
    <w:p w14:paraId="1701DDCF">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担任岗位：项目经理、研发</w:t>
      </w:r>
    </w:p>
    <w:p w14:paraId="2EB3E39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23EE9EF7">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393C021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摄像头实时采集用户的人脸图像，系统利用人脸识别、人脸检测、情绪识别AI技术对用户的情绪状态进行监测，针对用户情绪状态的不同，采用视觉、声觉、触觉、嗅觉、环境“五位一体”地情绪干预方式对被监测人的情绪进行干预，使其情绪逐步达到健康状态，并利用数据分析算法分析情绪与抑郁、焦虑和压力的关系，并生成情绪状态报告。采用唯一的ID多次记录用户的情绪状态</w:t>
      </w:r>
      <w:r>
        <w:rPr>
          <w:rFonts w:hint="eastAsia" w:cs="Arial" w:asciiTheme="minorEastAsia" w:hAnsiTheme="minorEastAsia" w:eastAsiaTheme="minorEastAsia"/>
          <w:bCs/>
          <w:color w:val="000000"/>
          <w:sz w:val="21"/>
          <w:szCs w:val="21"/>
          <w:lang w:eastAsia="zh-CN"/>
        </w:rPr>
        <w:t>；</w:t>
      </w:r>
    </w:p>
    <w:p w14:paraId="322FA10B">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36E5DA8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23E47432">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负责调研心理精神领域市场、进行用户自画像分析、竞品分析，进行产品定义；</w:t>
      </w:r>
    </w:p>
    <w:p w14:paraId="29C469F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负责项目企划、启动、研发、测试、上线、推广全流程的管理&amp;风险把控，及时有效地处理各类突发事件，避免影响项目的进度和质量；</w:t>
      </w:r>
    </w:p>
    <w:p w14:paraId="1453AE3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与硬件供应商、研发部门、项目需求部门、测试部门、运维部门等沟通协商，每周、每月、每季度进行项目情况汇报，实时跟踪项目进展和研发情况，进行项目分析，保证项目按时完成；</w:t>
      </w:r>
    </w:p>
    <w:p w14:paraId="1FEE5BB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基于python,利用数据分析法和统计分析法分析情绪数据与焦虑、抑郁、压力的关系；</w:t>
      </w:r>
    </w:p>
    <w:p w14:paraId="1900182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负责策划项目推广、负责项目宣传现场的讲解等；</w:t>
      </w:r>
    </w:p>
    <w:p w14:paraId="13F07939">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负责项目资料整理，撰写项目立项报告、阶段性项目报告、项目总结性报告等。</w:t>
      </w:r>
    </w:p>
    <w:p w14:paraId="007E5FD9">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8D8346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算法研发：</w:t>
      </w:r>
    </w:p>
    <w:p w14:paraId="636AF880">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基于MTCNN模型进行人脸检测和人脸关键点检测（5点），基于人脸关键点（5点）的位置对人脸进行对齐；</w:t>
      </w:r>
    </w:p>
    <w:p w14:paraId="17FF0CB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训练人脸质量模型，滤除人脸大小不满足目标大小的图像（30*30）和图像不清晰的图片；</w:t>
      </w:r>
    </w:p>
    <w:p w14:paraId="01E69848">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基于余弦距离和L2距离来衡量深度特征之间的相似度；</w:t>
      </w:r>
    </w:p>
    <w:p w14:paraId="51862BE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设置阈值和最近邻分类器对人脸进行分类，得到人脸识别的结果</w:t>
      </w:r>
      <w:r>
        <w:rPr>
          <w:rFonts w:hint="eastAsia" w:cs="Arial" w:asciiTheme="minorEastAsia" w:hAnsiTheme="minorEastAsia" w:eastAsiaTheme="minorEastAsia"/>
          <w:bCs/>
          <w:color w:val="000000"/>
          <w:sz w:val="21"/>
          <w:szCs w:val="21"/>
          <w:lang w:eastAsia="zh-CN"/>
        </w:rPr>
        <w:t>；</w:t>
      </w:r>
    </w:p>
    <w:p w14:paraId="6C88EB58">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5DA9EF2D">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452C754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项目成果：落地应用于智能诊所，完成7篇专利（4篇授权，3篇在审）。</w:t>
      </w:r>
    </w:p>
    <w:p w14:paraId="074A494D">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4E28167B">
      <w:pPr>
        <w:keepNext w:val="0"/>
        <w:keepLines w:val="0"/>
        <w:pageBreakBefore w:val="0"/>
        <w:widowControl/>
        <w:kinsoku/>
        <w:wordWrap w:val="0"/>
        <w:overflowPunct/>
        <w:topLinePunct w:val="0"/>
        <w:autoSpaceDE/>
        <w:bidi w:val="0"/>
        <w:adjustRightInd/>
        <w:snapToGrid/>
        <w:spacing w:line="400" w:lineRule="exact"/>
        <w:ind w:left="2694" w:hanging="2694"/>
        <w:jc w:val="left"/>
        <w:textAlignment w:val="auto"/>
        <w:rPr>
          <w:rFonts w:cs="Arial" w:asciiTheme="minorEastAsia" w:hAnsiTheme="minorEastAsia" w:eastAsiaTheme="minorEastAsia"/>
          <w:b/>
          <w:color w:val="000000"/>
          <w:sz w:val="21"/>
          <w:szCs w:val="21"/>
          <w:u w:val="single"/>
        </w:rPr>
      </w:pPr>
      <w:r>
        <w:rPr>
          <w:rFonts w:hint="eastAsia" w:cs="Arial" w:asciiTheme="minorEastAsia" w:hAnsiTheme="minorEastAsia" w:eastAsiaTheme="minorEastAsia"/>
          <w:b/>
          <w:color w:val="000000"/>
          <w:sz w:val="21"/>
          <w:szCs w:val="21"/>
          <w:u w:val="single"/>
        </w:rPr>
        <w:t>2017.07 - 2017.11</w:t>
      </w:r>
      <w:r>
        <w:rPr>
          <w:rFonts w:cs="Arial" w:asciiTheme="minorEastAsia" w:hAnsiTheme="minorEastAsia" w:eastAsiaTheme="minorEastAsia"/>
          <w:b/>
          <w:color w:val="000000"/>
          <w:sz w:val="21"/>
          <w:szCs w:val="21"/>
          <w:u w:val="single"/>
        </w:rPr>
        <w:tab/>
      </w:r>
      <w:r>
        <w:rPr>
          <w:rFonts w:hint="eastAsia" w:cs="Arial" w:asciiTheme="minorEastAsia" w:hAnsiTheme="minorEastAsia" w:eastAsiaTheme="minorEastAsia"/>
          <w:b/>
          <w:color w:val="000000"/>
          <w:sz w:val="21"/>
          <w:szCs w:val="21"/>
          <w:u w:val="single"/>
        </w:rPr>
        <w:t>情绪识别与交互系统，京东方科技集团股份有限公司</w:t>
      </w:r>
    </w:p>
    <w:p w14:paraId="36363873">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r>
        <w:rPr>
          <w:rFonts w:hint="eastAsia" w:cs="Arial" w:asciiTheme="minorEastAsia" w:hAnsiTheme="minorEastAsia" w:eastAsiaTheme="minorEastAsia"/>
          <w:b/>
          <w:color w:val="000000"/>
          <w:sz w:val="21"/>
          <w:szCs w:val="21"/>
        </w:rPr>
        <w:t>担任岗位：项目经理、研发</w:t>
      </w:r>
    </w:p>
    <w:p w14:paraId="150BED80">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
          <w:color w:val="000000"/>
          <w:sz w:val="21"/>
          <w:szCs w:val="21"/>
        </w:rPr>
      </w:pPr>
    </w:p>
    <w:p w14:paraId="7C3384B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项目描述：</w:t>
      </w:r>
    </w:p>
    <w:p w14:paraId="71C7A6EC">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摄像头实时采集用户的人脸图像，系统基于人脸识别、人脸检测、情绪识别AI技术实现实时的人脸检测、人脸识别和情绪识别，本系统可识别中性、高兴、吃惊、悲伤、生气、害怕、厌恶、以及轻蔑，依据情绪的不同，系统进行动态化的情绪展示和人机交互。</w:t>
      </w:r>
    </w:p>
    <w:p w14:paraId="49B66391">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1FD09775">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项目职责：</w:t>
      </w:r>
    </w:p>
    <w:p w14:paraId="3EF5E6F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深入理解项目需求，制定项目目标，进行市场需求调研、竞品分析和产品需求设计，合理规划项目；</w:t>
      </w:r>
    </w:p>
    <w:p w14:paraId="173AE98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组织资源，与硬件供应商、研发部门、测试部门、运维部门定期交流沟通，确保项目按时保量上线；</w:t>
      </w:r>
    </w:p>
    <w:p w14:paraId="66D6C16D">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对项目目标、项目进度、项目质量、项目成本等进行有效管理，控制并解决项目企划、启动、研发、测试、上线各阶段的项目风险；</w:t>
      </w:r>
    </w:p>
    <w:p w14:paraId="141FCB61">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负责撰写产品需求报告、产品功能说明文档；并对项目文档整理、编制；并定期进行项目汇报，监控项目。</w:t>
      </w:r>
    </w:p>
    <w:p w14:paraId="67CDFAF2">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641D6C4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算法研发：</w:t>
      </w:r>
    </w:p>
    <w:p w14:paraId="003A4473">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基于MTCNN模型进行人脸检测和人脸关键点检测（5点），基于人脸关键点（5点）的位置对人脸进行对齐；</w:t>
      </w:r>
    </w:p>
    <w:p w14:paraId="0E64C476">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训练人脸质量模型，滤除人脸大小不满足目标大小的图像（30*30）和图像不清晰的图片；</w:t>
      </w:r>
    </w:p>
    <w:p w14:paraId="68ABF425">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基于余弦距离和L2距离来衡量深度特征之间的相似度；</w:t>
      </w:r>
    </w:p>
    <w:p w14:paraId="44351FC7">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设置阈值和最近邻分类器对人脸进行分类，得到人脸识别的结果。</w:t>
      </w:r>
    </w:p>
    <w:p w14:paraId="5A43EA60">
      <w:pPr>
        <w:keepNext w:val="0"/>
        <w:keepLines w:val="0"/>
        <w:pageBreakBefore w:val="0"/>
        <w:numPr>
          <w:numId w:val="0"/>
        </w:numPr>
        <w:kinsoku/>
        <w:overflowPunct/>
        <w:topLinePunct w:val="0"/>
        <w:autoSpaceDE/>
        <w:autoSpaceDN w:val="0"/>
        <w:bidi w:val="0"/>
        <w:adjustRightInd/>
        <w:snapToGrid/>
        <w:spacing w:line="400" w:lineRule="exact"/>
        <w:ind w:leftChars="0"/>
        <w:textAlignment w:val="auto"/>
        <w:rPr>
          <w:rFonts w:cs="Arial" w:asciiTheme="minorEastAsia" w:hAnsiTheme="minorEastAsia" w:eastAsiaTheme="minorEastAsia"/>
          <w:bCs/>
          <w:color w:val="000000"/>
          <w:sz w:val="21"/>
          <w:szCs w:val="21"/>
        </w:rPr>
      </w:pPr>
    </w:p>
    <w:p w14:paraId="02F65559">
      <w:pPr>
        <w:keepNext w:val="0"/>
        <w:keepLines w:val="0"/>
        <w:pageBreakBefore w:val="0"/>
        <w:widowControl/>
        <w:kinsoku/>
        <w:wordWrap w:val="0"/>
        <w:overflowPunct/>
        <w:topLinePunct w:val="0"/>
        <w:autoSpaceDE/>
        <w:bidi w:val="0"/>
        <w:adjustRightInd/>
        <w:snapToGrid/>
        <w:spacing w:line="400" w:lineRule="exact"/>
        <w:jc w:val="lef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项目业绩：</w:t>
      </w:r>
    </w:p>
    <w:p w14:paraId="49FCDC24">
      <w:pPr>
        <w:keepNext w:val="0"/>
        <w:keepLines w:val="0"/>
        <w:pageBreakBefore w:val="0"/>
        <w:numPr>
          <w:ilvl w:val="0"/>
          <w:numId w:val="2"/>
        </w:numPr>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r>
        <w:rPr>
          <w:rFonts w:hint="eastAsia" w:cs="Arial" w:asciiTheme="minorEastAsia" w:hAnsiTheme="minorEastAsia" w:eastAsiaTheme="minorEastAsia"/>
          <w:bCs/>
          <w:color w:val="000000"/>
          <w:sz w:val="21"/>
          <w:szCs w:val="21"/>
        </w:rPr>
        <w:t>产品用于集团IPC大会和创新大会创新成果平台系统进行展示、交流和学习。</w:t>
      </w:r>
    </w:p>
    <w:p w14:paraId="29148644">
      <w:pPr>
        <w:keepNext w:val="0"/>
        <w:keepLines w:val="0"/>
        <w:pageBreakBefore w:val="0"/>
        <w:kinsoku/>
        <w:overflowPunct/>
        <w:topLinePunct w:val="0"/>
        <w:autoSpaceDE/>
        <w:autoSpaceDN w:val="0"/>
        <w:bidi w:val="0"/>
        <w:adjustRightInd/>
        <w:snapToGrid/>
        <w:spacing w:line="400" w:lineRule="exact"/>
        <w:textAlignment w:val="auto"/>
        <w:rPr>
          <w:rFonts w:cs="Arial" w:asciiTheme="minorEastAsia" w:hAnsiTheme="minorEastAsia" w:eastAsiaTheme="minorEastAsia"/>
          <w:bCs/>
          <w:color w:val="000000"/>
          <w:sz w:val="21"/>
          <w:szCs w:val="21"/>
        </w:rPr>
      </w:pPr>
    </w:p>
    <w:p w14:paraId="36066404">
      <w:pPr>
        <w:keepNext w:val="0"/>
        <w:keepLines w:val="0"/>
        <w:pageBreakBefore w:val="0"/>
        <w:kinsoku/>
        <w:overflowPunct/>
        <w:topLinePunct w:val="0"/>
        <w:autoSpaceDE/>
        <w:bidi w:val="0"/>
        <w:adjustRightInd/>
        <w:snapToGrid/>
        <w:spacing w:line="400" w:lineRule="exact"/>
        <w:textAlignment w:val="auto"/>
        <w:rPr>
          <w:rFonts w:cs="Arial" w:asciiTheme="minorEastAsia" w:hAnsiTheme="minorEastAsia" w:eastAsiaTheme="minorEastAsia"/>
          <w:color w:val="000000"/>
          <w:sz w:val="21"/>
          <w:szCs w:val="21"/>
        </w:rPr>
      </w:pPr>
    </w:p>
    <w:p w14:paraId="454416B7">
      <w:pPr>
        <w:keepNext w:val="0"/>
        <w:keepLines w:val="0"/>
        <w:pageBreakBefore w:val="0"/>
        <w:kinsoku/>
        <w:overflowPunct/>
        <w:topLinePunct w:val="0"/>
        <w:autoSpaceDE/>
        <w:bidi w:val="0"/>
        <w:adjustRightInd/>
        <w:snapToGrid/>
        <w:spacing w:line="400" w:lineRule="exact"/>
        <w:textAlignment w:val="auto"/>
        <w:rPr>
          <w:rFonts w:cs="Arial" w:asciiTheme="minorEastAsia" w:hAnsiTheme="minorEastAsia" w:eastAsiaTheme="minorEastAsia"/>
          <w:color w:val="000000"/>
          <w:sz w:val="21"/>
          <w:szCs w:val="21"/>
        </w:rPr>
      </w:pPr>
    </w:p>
    <w:p w14:paraId="5965123B">
      <w:pPr>
        <w:keepNext w:val="0"/>
        <w:keepLines w:val="0"/>
        <w:pageBreakBefore w:val="0"/>
        <w:kinsoku/>
        <w:overflowPunct/>
        <w:topLinePunct w:val="0"/>
        <w:autoSpaceDE/>
        <w:bidi w:val="0"/>
        <w:adjustRightInd/>
        <w:snapToGrid/>
        <w:spacing w:line="400" w:lineRule="exact"/>
        <w:textAlignment w:val="auto"/>
        <w:rPr>
          <w:rFonts w:cs="Arial" w:asciiTheme="minorEastAsia" w:hAnsiTheme="minorEastAsia" w:eastAsiaTheme="minorEastAsia"/>
          <w:color w:val="000000"/>
          <w:sz w:val="21"/>
          <w:szCs w:val="21"/>
        </w:rPr>
      </w:pPr>
    </w:p>
    <w:p w14:paraId="6A3B87A9">
      <w:pPr>
        <w:spacing w:line="360" w:lineRule="exact"/>
        <w:rPr>
          <w:rFonts w:ascii="宋体" w:hAnsi="宋体" w:cs="宋体"/>
          <w:kern w:val="0"/>
          <w:sz w:val="21"/>
          <w:szCs w:val="21"/>
        </w:rPr>
      </w:pPr>
      <w:r>
        <w:rPr>
          <w:rFonts w:hint="eastAsia" w:ascii="宋体" w:hAnsi="宋体"/>
          <w:sz w:val="21"/>
          <w:szCs w:val="21"/>
          <w:u w:val="single"/>
        </w:rPr>
        <w:t>　</w:t>
      </w:r>
      <w:r>
        <w:rPr>
          <w:rFonts w:ascii="宋体" w:hAnsi="宋体"/>
          <w:sz w:val="21"/>
          <w:szCs w:val="21"/>
          <w:u w:val="single"/>
        </w:rPr>
        <w:t>　　</w:t>
      </w:r>
      <w:r>
        <w:rPr>
          <w:rFonts w:hint="eastAsia" w:ascii="宋体" w:hAnsi="宋体"/>
          <w:sz w:val="21"/>
          <w:szCs w:val="21"/>
          <w:u w:val="single"/>
        </w:rPr>
        <w:t>　</w:t>
      </w:r>
      <w:r>
        <w:rPr>
          <w:rFonts w:ascii="宋体" w:hAnsi="宋体"/>
          <w:sz w:val="21"/>
          <w:szCs w:val="21"/>
          <w:u w:val="single"/>
        </w:rPr>
        <w:t>　　</w:t>
      </w:r>
      <w:r>
        <w:rPr>
          <w:rFonts w:hint="eastAsia" w:ascii="宋体" w:hAnsi="宋体"/>
          <w:sz w:val="21"/>
          <w:szCs w:val="21"/>
          <w:u w:val="single"/>
        </w:rPr>
        <w:t xml:space="preserve">                                                                    </w:t>
      </w:r>
      <w:r>
        <w:rPr>
          <w:rFonts w:ascii="宋体" w:hAnsi="宋体"/>
          <w:sz w:val="21"/>
          <w:szCs w:val="21"/>
          <w:u w:val="single"/>
        </w:rPr>
        <w:t>　</w:t>
      </w:r>
    </w:p>
    <w:p w14:paraId="797DC8A9">
      <w:pPr>
        <w:spacing w:line="260" w:lineRule="exact"/>
        <w:rPr>
          <w:rFonts w:ascii="宋体" w:hAnsi="宋体"/>
          <w:sz w:val="18"/>
          <w:szCs w:val="18"/>
        </w:rPr>
      </w:pPr>
      <w:r>
        <w:rPr>
          <w:rFonts w:hint="eastAsia" w:ascii="宋体" w:hAnsi="宋体"/>
          <w:sz w:val="18"/>
          <w:szCs w:val="18"/>
        </w:rPr>
        <w:t>本人对上述简历真实性负责；</w:t>
      </w:r>
    </w:p>
    <w:p w14:paraId="709E60DB">
      <w:pPr>
        <w:spacing w:line="260" w:lineRule="exact"/>
        <w:ind w:left="360" w:hanging="360" w:hangingChars="200"/>
        <w:rPr>
          <w:rFonts w:ascii="宋体" w:hAnsi="宋体"/>
          <w:color w:val="000000"/>
          <w:sz w:val="18"/>
          <w:szCs w:val="18"/>
        </w:rPr>
      </w:pPr>
      <w:r>
        <w:rPr>
          <w:rFonts w:hint="eastAsia" w:ascii="宋体" w:hAnsi="宋体"/>
          <w:sz w:val="18"/>
          <w:szCs w:val="18"/>
        </w:rPr>
        <w:t>对以上个人资料，务请贵司对其个人资料和意向进行保密，以消除本人之相关顾虑</w:t>
      </w:r>
      <w:r>
        <w:rPr>
          <w:rFonts w:hint="eastAsia" w:ascii="宋体" w:hAnsi="宋体"/>
          <w:color w:val="000000"/>
          <w:sz w:val="18"/>
          <w:szCs w:val="18"/>
        </w:rPr>
        <w:t>。</w:t>
      </w:r>
    </w:p>
    <w:sectPr>
      <w:headerReference r:id="rId3" w:type="default"/>
      <w:footerReference r:id="rId4" w:type="default"/>
      <w:pgSz w:w="11906" w:h="16838"/>
      <w:pgMar w:top="1418" w:right="1588" w:bottom="1418" w:left="1588" w:header="851" w:footer="454" w:gutter="0"/>
      <w:cols w:space="720" w:num="1"/>
      <w:docGrid w:type="lines" w:linePitch="29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Bookman Old Style">
    <w:panose1 w:val="020506040505050202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DFKai-SB">
    <w:altName w:val="Microsoft JhengHei Light"/>
    <w:panose1 w:val="03000509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604F2">
    <w:pPr>
      <w:spacing w:line="320" w:lineRule="exact"/>
      <w:ind w:right="46" w:rightChars="23"/>
      <w:rPr>
        <w:rStyle w:val="31"/>
        <w:rFonts w:ascii="楷体_GB2312" w:hAnsi="DFKai-SB" w:eastAsia="楷体_GB2312" w:cs="Arial"/>
        <w:sz w:val="16"/>
        <w:szCs w:val="16"/>
      </w:rPr>
    </w:pPr>
    <w:r>
      <w:rPr>
        <w:rFonts w:hint="eastAsia" w:ascii="楷体_GB2312" w:hAnsi="DFKai-SB" w:eastAsia="楷体_GB2312" w:cs="Arial"/>
        <w:sz w:val="16"/>
        <w:szCs w:val="16"/>
        <w:lang w:val="en-US" w:eastAsia="zh-CN"/>
      </w:rPr>
      <w:t xml:space="preserve"> </w:t>
    </w:r>
    <w:r>
      <w:rPr>
        <w:rFonts w:ascii="楷体_GB2312" w:hAnsi="DFKai-SB" w:eastAsia="楷体_GB2312" w:cs="Arial"/>
        <w:sz w:val="16"/>
        <w:szCs w:val="16"/>
      </w:rPr>
      <w:drawing>
        <wp:inline distT="0" distB="0" distL="0" distR="0">
          <wp:extent cx="5362575" cy="76200"/>
          <wp:effectExtent l="19050" t="0" r="9525" b="0"/>
          <wp:docPr id="2" name="图片 2" descr="页脚-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页脚-2"/>
                  <pic:cNvPicPr>
                    <a:picLocks noChangeAspect="1" noChangeArrowheads="1"/>
                  </pic:cNvPicPr>
                </pic:nvPicPr>
                <pic:blipFill>
                  <a:blip r:embed="rId1"/>
                  <a:srcRect/>
                  <a:stretch>
                    <a:fillRect/>
                  </a:stretch>
                </pic:blipFill>
                <pic:spPr>
                  <a:xfrm>
                    <a:off x="0" y="0"/>
                    <a:ext cx="5362575" cy="76200"/>
                  </a:xfrm>
                  <a:prstGeom prst="rect">
                    <a:avLst/>
                  </a:prstGeom>
                  <a:noFill/>
                  <a:ln w="9525">
                    <a:noFill/>
                    <a:miter lim="800000"/>
                    <a:headEnd/>
                    <a:tailEnd/>
                  </a:ln>
                </pic:spPr>
              </pic:pic>
            </a:graphicData>
          </a:graphic>
        </wp:inline>
      </w:drawing>
    </w:r>
  </w:p>
  <w:p w14:paraId="7EC9F42E">
    <w:pPr>
      <w:ind w:right="46" w:rightChars="23" w:firstLine="200" w:firstLineChars="100"/>
      <w:rPr>
        <w:rFonts w:ascii="楷体_GB2312" w:hAnsi="宋体" w:eastAsia="楷体_GB2312" w:cstheme="minorBidi"/>
        <w:color w:val="336699"/>
        <w:kern w:val="24"/>
        <w:sz w:val="18"/>
        <w:szCs w:val="18"/>
      </w:rPr>
    </w:pPr>
    <w:r>
      <w:fldChar w:fldCharType="begin"/>
    </w:r>
    <w:r>
      <w:instrText xml:space="preserve"> HYPERLINK "http://www.hlcareer.com" </w:instrText>
    </w:r>
    <w:r>
      <w:fldChar w:fldCharType="separate"/>
    </w:r>
    <w:r>
      <w:rPr>
        <w:rStyle w:val="34"/>
        <w:rFonts w:hint="eastAsia" w:ascii="楷体_GB2312" w:hAnsi="宋体" w:eastAsia="楷体_GB2312" w:cstheme="minorBidi"/>
        <w:kern w:val="24"/>
        <w:sz w:val="18"/>
        <w:szCs w:val="18"/>
      </w:rPr>
      <w:t>www.hlcareer.com</w:t>
    </w:r>
    <w:r>
      <w:rPr>
        <w:rStyle w:val="34"/>
        <w:rFonts w:hint="eastAsia" w:ascii="楷体_GB2312" w:hAnsi="宋体" w:eastAsia="楷体_GB2312" w:cstheme="minorBidi"/>
        <w:kern w:val="24"/>
        <w:sz w:val="18"/>
        <w:szCs w:val="18"/>
      </w:rPr>
      <w:fldChar w:fldCharType="end"/>
    </w:r>
    <w:r>
      <w:rPr>
        <w:rStyle w:val="34"/>
        <w:rFonts w:hint="eastAsia" w:ascii="楷体_GB2312" w:hAnsi="宋体" w:eastAsia="楷体_GB2312" w:cstheme="minorBidi"/>
        <w:kern w:val="24"/>
        <w:sz w:val="18"/>
        <w:szCs w:val="18"/>
        <w:lang w:val="en-US" w:eastAsia="zh-CN"/>
      </w:rPr>
      <w:t xml:space="preserve">    </w:t>
    </w:r>
    <w:r>
      <w:rPr>
        <w:rFonts w:hint="eastAsia" w:ascii="楷体_GB2312" w:hAnsi="宋体" w:eastAsia="楷体_GB2312" w:cstheme="minorBidi"/>
        <w:color w:val="336699"/>
        <w:kern w:val="24"/>
        <w:sz w:val="18"/>
        <w:szCs w:val="18"/>
      </w:rPr>
      <w:t>　</w:t>
    </w:r>
    <w:r>
      <w:rPr>
        <w:rFonts w:ascii="楷体_GB2312" w:hAnsi="宋体" w:eastAsia="楷体_GB2312" w:cstheme="minorBidi"/>
        <w:color w:val="336699"/>
        <w:kern w:val="24"/>
        <w:sz w:val="18"/>
        <w:szCs w:val="18"/>
      </w:rPr>
      <w:t>　　　　</w:t>
    </w:r>
    <w:r>
      <w:rPr>
        <w:rFonts w:hint="eastAsia" w:ascii="楷体_GB2312" w:hAnsi="宋体" w:eastAsia="楷体_GB2312" w:cstheme="minorBidi"/>
        <w:color w:val="336699"/>
        <w:kern w:val="24"/>
        <w:sz w:val="18"/>
        <w:szCs w:val="18"/>
        <w:lang w:val="en-US" w:eastAsia="zh-CN"/>
      </w:rPr>
      <w:t xml:space="preserve">            </w:t>
    </w:r>
    <w:r>
      <w:rPr>
        <w:rFonts w:hint="eastAsia" w:ascii="楷体_GB2312" w:hAnsi="宋体" w:eastAsia="楷体_GB2312" w:cstheme="minorBidi"/>
        <w:color w:val="336699"/>
        <w:kern w:val="24"/>
        <w:sz w:val="18"/>
        <w:szCs w:val="18"/>
      </w:rPr>
      <w:t>杭州</w:t>
    </w:r>
    <w:r>
      <w:rPr>
        <w:rFonts w:hint="eastAsia" w:ascii="楷体_GB2312" w:hAnsi="宋体" w:eastAsia="楷体_GB2312" w:cstheme="minorBidi"/>
        <w:color w:val="336699"/>
        <w:kern w:val="24"/>
        <w:sz w:val="18"/>
        <w:szCs w:val="18"/>
        <w:lang w:val="en-US" w:eastAsia="zh-CN"/>
      </w:rPr>
      <w:t>市</w:t>
    </w:r>
    <w:r>
      <w:rPr>
        <w:rFonts w:hint="eastAsia" w:ascii="楷体_GB2312" w:hAnsi="宋体" w:eastAsia="楷体_GB2312" w:cstheme="minorBidi"/>
        <w:color w:val="336699"/>
        <w:kern w:val="24"/>
        <w:sz w:val="18"/>
        <w:szCs w:val="18"/>
      </w:rPr>
      <w:t>余杭区文一西路1218号恒生科技园</w:t>
    </w:r>
    <w:r>
      <w:rPr>
        <w:rFonts w:hint="eastAsia" w:ascii="楷体_GB2312" w:hAnsi="宋体" w:eastAsia="楷体_GB2312" w:cstheme="minorBidi"/>
        <w:color w:val="336699"/>
        <w:kern w:val="24"/>
        <w:sz w:val="18"/>
        <w:szCs w:val="18"/>
        <w:lang w:val="en-US" w:eastAsia="zh-CN"/>
      </w:rPr>
      <w:t>33</w:t>
    </w:r>
    <w:r>
      <w:rPr>
        <w:rFonts w:hint="eastAsia" w:ascii="楷体_GB2312" w:hAnsi="宋体" w:eastAsia="楷体_GB2312" w:cstheme="minorBidi"/>
        <w:color w:val="336699"/>
        <w:kern w:val="24"/>
        <w:sz w:val="18"/>
        <w:szCs w:val="18"/>
      </w:rPr>
      <w:t>号楼</w:t>
    </w:r>
    <w:r>
      <w:rPr>
        <w:rFonts w:hint="eastAsia" w:ascii="楷体_GB2312" w:hAnsi="宋体" w:eastAsia="楷体_GB2312" w:cstheme="minorBidi"/>
        <w:color w:val="336699"/>
        <w:kern w:val="24"/>
        <w:sz w:val="18"/>
        <w:szCs w:val="18"/>
        <w:lang w:val="en-US" w:eastAsia="zh-CN"/>
      </w:rPr>
      <w:t>502</w:t>
    </w:r>
    <w:r>
      <w:rPr>
        <w:rFonts w:hint="eastAsia" w:ascii="楷体_GB2312" w:hAnsi="宋体" w:eastAsia="楷体_GB2312" w:cstheme="minorBidi"/>
        <w:color w:val="336699"/>
        <w:kern w:val="24"/>
        <w:sz w:val="18"/>
        <w:szCs w:val="18"/>
      </w:rPr>
      <w:t>室</w:t>
    </w:r>
  </w:p>
  <w:p w14:paraId="6357484F">
    <w:pPr>
      <w:spacing w:line="320" w:lineRule="exact"/>
      <w:ind w:right="46" w:rightChars="23"/>
      <w:rPr>
        <w:rStyle w:val="31"/>
        <w:rFonts w:ascii="楷体_GB2312" w:hAnsi="DFKai-SB" w:eastAsia="楷体_GB2312" w:cs="Arial"/>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E548B">
    <w:pPr>
      <w:jc w:val="left"/>
      <w:rPr>
        <w:i/>
        <w:color w:val="7E7E7E"/>
        <w:szCs w:val="21"/>
      </w:rPr>
    </w:pPr>
    <w:r>
      <mc:AlternateContent>
        <mc:Choice Requires="wps">
          <w:drawing>
            <wp:anchor distT="0" distB="0" distL="114300" distR="114300" simplePos="0" relativeHeight="251659264" behindDoc="0" locked="0" layoutInCell="1" allowOverlap="1">
              <wp:simplePos x="0" y="0"/>
              <wp:positionH relativeFrom="column">
                <wp:posOffset>4011295</wp:posOffset>
              </wp:positionH>
              <wp:positionV relativeFrom="paragraph">
                <wp:posOffset>297815</wp:posOffset>
              </wp:positionV>
              <wp:extent cx="1495425" cy="476250"/>
              <wp:effectExtent l="0" t="0" r="13335" b="11430"/>
              <wp:wrapNone/>
              <wp:docPr id="4" name="Text Box 1028"/>
              <wp:cNvGraphicFramePr/>
              <a:graphic xmlns:a="http://schemas.openxmlformats.org/drawingml/2006/main">
                <a:graphicData uri="http://schemas.microsoft.com/office/word/2010/wordprocessingShape">
                  <wps:wsp>
                    <wps:cNvSpPr txBox="1"/>
                    <wps:spPr>
                      <a:xfrm>
                        <a:off x="0" y="0"/>
                        <a:ext cx="1495425" cy="476250"/>
                      </a:xfrm>
                      <a:prstGeom prst="rect">
                        <a:avLst/>
                      </a:prstGeom>
                      <a:solidFill>
                        <a:srgbClr val="FFFFFF"/>
                      </a:solidFill>
                      <a:ln>
                        <a:noFill/>
                      </a:ln>
                    </wps:spPr>
                    <wps:txbx>
                      <w:txbxContent>
                        <w:p w14:paraId="66347999">
                          <w:pPr>
                            <w:rPr>
                              <w:rFonts w:cs="Arial"/>
                              <w:b/>
                              <w:i/>
                              <w:color w:val="7E7E7E"/>
                              <w:szCs w:val="21"/>
                            </w:rPr>
                          </w:pPr>
                        </w:p>
                        <w:p w14:paraId="22C5B7A8">
                          <w:r>
                            <w:rPr>
                              <w:rFonts w:hint="eastAsia" w:cs="Arial"/>
                              <w:b/>
                              <w:i/>
                              <w:color w:val="7E7E7E"/>
                              <w:szCs w:val="21"/>
                            </w:rPr>
                            <w:t>Private&amp;Confidential</w:t>
                          </w:r>
                        </w:p>
                      </w:txbxContent>
                    </wps:txbx>
                    <wps:bodyPr wrap="square" anchor="t" anchorCtr="0" upright="1"/>
                  </wps:wsp>
                </a:graphicData>
              </a:graphic>
            </wp:anchor>
          </w:drawing>
        </mc:Choice>
        <mc:Fallback>
          <w:pict>
            <v:shape id="Text Box 1028" o:spid="_x0000_s1026" o:spt="202" type="#_x0000_t202" style="position:absolute;left:0pt;margin-left:315.85pt;margin-top:23.45pt;height:37.5pt;width:117.75pt;z-index:251659264;mso-width-relative:page;mso-height-relative:page;" fillcolor="#FFFFFF" filled="t" stroked="f" coordsize="21600,21600" o:gfxdata="UEsDBAoAAAAAAIdO4kAAAAAAAAAAAAAAAAAEAAAAZHJzL1BLAwQUAAAACACHTuJAVvtvJdgAAAAK&#10;AQAADwAAAGRycy9kb3ducmV2LnhtbE2PQU7DMBBF90jcwRokNog6CcVpQpxKIIHYtvQAk9hNIuJx&#10;FLtNe3uGFSxH/+n/N9X24kZxtnMYPGlIVwkIS603A3UaDl/vjxsQISIZHD1ZDVcbYFvf3lRYGr/Q&#10;zp73sRNcQqFEDX2MUyllaHvrMKz8ZImzo58dRj7nTpoZFy53o8ySREmHA/FCj5N96237vT85DcfP&#10;5eG5WJqPeMh3a/WKQ974q9b3d2nyAiLaS/yD4Vef1aFmp8afyAQxalBPac6ohrUqQDCwUXkGomEy&#10;SwuQdSX/v1D/AFBLAwQUAAAACACHTuJAqh98kMsBAACgAwAADgAAAGRycy9lMm9Eb2MueG1srVNN&#10;j9MwEL0j8R8s32nSqF2WqOlKbFUuCJB2+QGu4ySW/MWM26T/nrHTdmG57IEckvF8vJn3PNk8TNaw&#10;kwLU3jV8uSg5U076Vru+4T+f9x/uOcMoXCuMd6rhZ4X8Yfv+3WYMtar84E2rgBGIw3oMDR9iDHVR&#10;oByUFbjwQTkKdh6siHSEvmhBjIRuTVGV5V0xemgDeKkQybubg/yCCG8B9F2npdp5ebTKxRkVlBGR&#10;KOGgA/JtnrbrlIzfuw5VZKbhxDTmNzUh+5DexXYj6h5EGLS8jCDeMsIrTlZoR01vUDsRBTuC/gfK&#10;agkefRcX0ttiJpIVIRbL8pU2T4MIKnMhqTHcRMf/Byu/nX4A023DV5w5YenCn9UU2Wc/sWVZ3SeB&#10;xoA15T0FyowTRWhtrn4kZ+I9dWDTlxgxipO855u8CU+motWn9apacyYptvp4V62z/sVLdQCMX5S3&#10;LBkNB7q+rKo4fcVIk1DqNSU1Q290u9fG5AP0h0cD7CToqvf5SUNSyV9pxqVk51PZHE6eInGcuSQr&#10;TofpQvzg2zPxHmlFGo6/jgIUZ8LJwdMWxav5GOedOgbQ/UCjZ4EyKl1cnuKyZGkz/jzn3i8/1vY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vtvJdgAAAAKAQAADwAAAAAAAAABACAAAAAiAAAAZHJz&#10;L2Rvd25yZXYueG1sUEsBAhQAFAAAAAgAh07iQKoffJDLAQAAoAMAAA4AAAAAAAAAAQAgAAAAJwEA&#10;AGRycy9lMm9Eb2MueG1sUEsFBgAAAAAGAAYAWQEAAGQFAAAAAA==&#10;">
              <v:fill on="t" focussize="0,0"/>
              <v:stroke on="f"/>
              <v:imagedata o:title=""/>
              <o:lock v:ext="edit" aspectratio="f"/>
              <v:textbox>
                <w:txbxContent>
                  <w:p w14:paraId="66347999">
                    <w:pPr>
                      <w:rPr>
                        <w:rFonts w:cs="Arial"/>
                        <w:b/>
                        <w:i/>
                        <w:color w:val="7E7E7E"/>
                        <w:szCs w:val="21"/>
                      </w:rPr>
                    </w:pPr>
                  </w:p>
                  <w:p w14:paraId="22C5B7A8">
                    <w:r>
                      <w:rPr>
                        <w:rFonts w:hint="eastAsia" w:cs="Arial"/>
                        <w:b/>
                        <w:i/>
                        <w:color w:val="7E7E7E"/>
                        <w:szCs w:val="21"/>
                      </w:rPr>
                      <w:t>Private&amp;Confidential</w:t>
                    </w:r>
                  </w:p>
                </w:txbxContent>
              </v:textbox>
            </v:shape>
          </w:pict>
        </mc:Fallback>
      </mc:AlternateContent>
    </w:r>
    <w:r>
      <w:drawing>
        <wp:inline distT="0" distB="0" distL="0" distR="0">
          <wp:extent cx="2047875" cy="952500"/>
          <wp:effectExtent l="0" t="0" r="0" b="0"/>
          <wp:docPr id="5" name="图片 5" descr="c:\users\hp\desktop\webwxgetmsg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hp\desktop\webwxgetmsgim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9644" cy="101843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C7342F"/>
    <w:multiLevelType w:val="singleLevel"/>
    <w:tmpl w:val="B6C7342F"/>
    <w:lvl w:ilvl="0" w:tentative="0">
      <w:start w:val="1"/>
      <w:numFmt w:val="bullet"/>
      <w:lvlText w:val=""/>
      <w:lvlJc w:val="left"/>
      <w:pPr>
        <w:ind w:left="420" w:hanging="420"/>
      </w:pPr>
      <w:rPr>
        <w:rFonts w:hint="default" w:ascii="Wingdings" w:hAnsi="Wingdings"/>
      </w:rPr>
    </w:lvl>
  </w:abstractNum>
  <w:abstractNum w:abstractNumId="1">
    <w:nsid w:val="6F9E3943"/>
    <w:multiLevelType w:val="singleLevel"/>
    <w:tmpl w:val="6F9E3943"/>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105"/>
  <w:drawingGridVerticalSpacing w:val="145"/>
  <w:noPunctuationKerning w:val="1"/>
  <w:characterSpacingControl w:val="compressPunctuation"/>
  <w:noLineBreaksAfter w:lang="zh-CN" w:val="$([{£¥·‘“〈《「『【〔〖〝﹙﹛﹝＄（．［｛￡￥"/>
  <w:noLineBreaksBefore w:lang="zh-CN" w:val="!%),.:;&gt;?]}¢¨°·ˇˉ―‖’”…‰′″›℃∶、。〃〉》」』】〕〗〞︶︺︾﹀﹄﹚﹜﹞！＂％＇），．：；？］｀｜｝～￠"/>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Q1NzEzZmEwMGI4NDkzN2Q5M2QzZjg3MzY1YzdiYmQifQ=="/>
  </w:docVars>
  <w:rsids>
    <w:rsidRoot w:val="002D66EC"/>
    <w:rsid w:val="00000019"/>
    <w:rsid w:val="0001111A"/>
    <w:rsid w:val="00012252"/>
    <w:rsid w:val="00013AB7"/>
    <w:rsid w:val="00014B7F"/>
    <w:rsid w:val="00015812"/>
    <w:rsid w:val="00016680"/>
    <w:rsid w:val="00016F78"/>
    <w:rsid w:val="00017768"/>
    <w:rsid w:val="00017F0A"/>
    <w:rsid w:val="000213E0"/>
    <w:rsid w:val="00022B27"/>
    <w:rsid w:val="00022D36"/>
    <w:rsid w:val="00023ACD"/>
    <w:rsid w:val="00024E6B"/>
    <w:rsid w:val="000253A3"/>
    <w:rsid w:val="000265A2"/>
    <w:rsid w:val="00030BF6"/>
    <w:rsid w:val="00031B5B"/>
    <w:rsid w:val="000358C6"/>
    <w:rsid w:val="00036EBF"/>
    <w:rsid w:val="00037013"/>
    <w:rsid w:val="0004050F"/>
    <w:rsid w:val="000409A3"/>
    <w:rsid w:val="0004126A"/>
    <w:rsid w:val="00042593"/>
    <w:rsid w:val="0004335C"/>
    <w:rsid w:val="000443EA"/>
    <w:rsid w:val="000517E1"/>
    <w:rsid w:val="000539C7"/>
    <w:rsid w:val="00056929"/>
    <w:rsid w:val="00056E55"/>
    <w:rsid w:val="0005708B"/>
    <w:rsid w:val="00057320"/>
    <w:rsid w:val="000631B6"/>
    <w:rsid w:val="000639CA"/>
    <w:rsid w:val="000656F5"/>
    <w:rsid w:val="00065D9A"/>
    <w:rsid w:val="000664BE"/>
    <w:rsid w:val="00073967"/>
    <w:rsid w:val="00074BBC"/>
    <w:rsid w:val="00074C62"/>
    <w:rsid w:val="00075A24"/>
    <w:rsid w:val="0007767F"/>
    <w:rsid w:val="00077A91"/>
    <w:rsid w:val="00083486"/>
    <w:rsid w:val="0008423B"/>
    <w:rsid w:val="00084AF2"/>
    <w:rsid w:val="00084BB2"/>
    <w:rsid w:val="00085A01"/>
    <w:rsid w:val="00085EEE"/>
    <w:rsid w:val="000876E5"/>
    <w:rsid w:val="000902FB"/>
    <w:rsid w:val="000911AF"/>
    <w:rsid w:val="000915F0"/>
    <w:rsid w:val="00093B7D"/>
    <w:rsid w:val="00094807"/>
    <w:rsid w:val="0009541C"/>
    <w:rsid w:val="0009631F"/>
    <w:rsid w:val="000A150E"/>
    <w:rsid w:val="000A20D1"/>
    <w:rsid w:val="000A3D55"/>
    <w:rsid w:val="000A4FC4"/>
    <w:rsid w:val="000A6176"/>
    <w:rsid w:val="000B03AE"/>
    <w:rsid w:val="000B4CF1"/>
    <w:rsid w:val="000B517E"/>
    <w:rsid w:val="000B6BDE"/>
    <w:rsid w:val="000C03F3"/>
    <w:rsid w:val="000C0BCC"/>
    <w:rsid w:val="000C17A0"/>
    <w:rsid w:val="000C1D6A"/>
    <w:rsid w:val="000C3F1E"/>
    <w:rsid w:val="000C55B8"/>
    <w:rsid w:val="000C723F"/>
    <w:rsid w:val="000C7E62"/>
    <w:rsid w:val="000C7F73"/>
    <w:rsid w:val="000D1559"/>
    <w:rsid w:val="000D20BA"/>
    <w:rsid w:val="000D47EF"/>
    <w:rsid w:val="000D48D3"/>
    <w:rsid w:val="000D4A45"/>
    <w:rsid w:val="000D4DF8"/>
    <w:rsid w:val="000D7BD8"/>
    <w:rsid w:val="000E06CE"/>
    <w:rsid w:val="000E0852"/>
    <w:rsid w:val="000E132A"/>
    <w:rsid w:val="000E2E12"/>
    <w:rsid w:val="000E489C"/>
    <w:rsid w:val="000E4F64"/>
    <w:rsid w:val="000E6E6D"/>
    <w:rsid w:val="000E77A2"/>
    <w:rsid w:val="000E7ED7"/>
    <w:rsid w:val="000F0A99"/>
    <w:rsid w:val="000F0E80"/>
    <w:rsid w:val="000F1B13"/>
    <w:rsid w:val="000F2A1C"/>
    <w:rsid w:val="000F2CAA"/>
    <w:rsid w:val="000F307D"/>
    <w:rsid w:val="000F33F6"/>
    <w:rsid w:val="000F4C3E"/>
    <w:rsid w:val="000F5AE0"/>
    <w:rsid w:val="000F6994"/>
    <w:rsid w:val="00100DE7"/>
    <w:rsid w:val="00101514"/>
    <w:rsid w:val="00102ACB"/>
    <w:rsid w:val="001054EB"/>
    <w:rsid w:val="00106781"/>
    <w:rsid w:val="0010772F"/>
    <w:rsid w:val="00110466"/>
    <w:rsid w:val="001112D2"/>
    <w:rsid w:val="00112120"/>
    <w:rsid w:val="00112670"/>
    <w:rsid w:val="0011289B"/>
    <w:rsid w:val="0011401B"/>
    <w:rsid w:val="0011422A"/>
    <w:rsid w:val="0011426A"/>
    <w:rsid w:val="00114515"/>
    <w:rsid w:val="001150B4"/>
    <w:rsid w:val="001162CC"/>
    <w:rsid w:val="0011676F"/>
    <w:rsid w:val="0011711D"/>
    <w:rsid w:val="00117B74"/>
    <w:rsid w:val="00117F22"/>
    <w:rsid w:val="00117F85"/>
    <w:rsid w:val="001234A4"/>
    <w:rsid w:val="00126ADD"/>
    <w:rsid w:val="00127B80"/>
    <w:rsid w:val="0013072C"/>
    <w:rsid w:val="00131478"/>
    <w:rsid w:val="00131ADE"/>
    <w:rsid w:val="00131C3C"/>
    <w:rsid w:val="00131E06"/>
    <w:rsid w:val="001331B2"/>
    <w:rsid w:val="00133320"/>
    <w:rsid w:val="00135D7E"/>
    <w:rsid w:val="001365E1"/>
    <w:rsid w:val="0014033C"/>
    <w:rsid w:val="001411FA"/>
    <w:rsid w:val="00141C37"/>
    <w:rsid w:val="00141CD1"/>
    <w:rsid w:val="00143D6B"/>
    <w:rsid w:val="00144407"/>
    <w:rsid w:val="00145A9F"/>
    <w:rsid w:val="00146A36"/>
    <w:rsid w:val="00146EE1"/>
    <w:rsid w:val="001505B5"/>
    <w:rsid w:val="00150E3F"/>
    <w:rsid w:val="00151437"/>
    <w:rsid w:val="00152225"/>
    <w:rsid w:val="00152835"/>
    <w:rsid w:val="00153148"/>
    <w:rsid w:val="00153FA9"/>
    <w:rsid w:val="00153FFC"/>
    <w:rsid w:val="001540B6"/>
    <w:rsid w:val="0015483B"/>
    <w:rsid w:val="00155474"/>
    <w:rsid w:val="00157B27"/>
    <w:rsid w:val="00160B7A"/>
    <w:rsid w:val="0016126D"/>
    <w:rsid w:val="00161E61"/>
    <w:rsid w:val="00161F44"/>
    <w:rsid w:val="0016237A"/>
    <w:rsid w:val="00163AD4"/>
    <w:rsid w:val="0016634A"/>
    <w:rsid w:val="0016717A"/>
    <w:rsid w:val="001707CA"/>
    <w:rsid w:val="00170AA1"/>
    <w:rsid w:val="00171898"/>
    <w:rsid w:val="00171A6B"/>
    <w:rsid w:val="001745E7"/>
    <w:rsid w:val="001752F4"/>
    <w:rsid w:val="001759EC"/>
    <w:rsid w:val="001765D7"/>
    <w:rsid w:val="001776FF"/>
    <w:rsid w:val="00177729"/>
    <w:rsid w:val="001778D9"/>
    <w:rsid w:val="001801A5"/>
    <w:rsid w:val="00180926"/>
    <w:rsid w:val="00180CE0"/>
    <w:rsid w:val="00181295"/>
    <w:rsid w:val="001833A1"/>
    <w:rsid w:val="001833FD"/>
    <w:rsid w:val="001848FA"/>
    <w:rsid w:val="00184966"/>
    <w:rsid w:val="00184E3F"/>
    <w:rsid w:val="001852DD"/>
    <w:rsid w:val="0018676C"/>
    <w:rsid w:val="00186958"/>
    <w:rsid w:val="00186DBF"/>
    <w:rsid w:val="00187D97"/>
    <w:rsid w:val="00187E5F"/>
    <w:rsid w:val="00187E7A"/>
    <w:rsid w:val="00190672"/>
    <w:rsid w:val="00191BB5"/>
    <w:rsid w:val="001958C1"/>
    <w:rsid w:val="00196E68"/>
    <w:rsid w:val="00197171"/>
    <w:rsid w:val="001A447A"/>
    <w:rsid w:val="001A640B"/>
    <w:rsid w:val="001B0B71"/>
    <w:rsid w:val="001B2D4B"/>
    <w:rsid w:val="001B384F"/>
    <w:rsid w:val="001B408B"/>
    <w:rsid w:val="001C054F"/>
    <w:rsid w:val="001C0B3C"/>
    <w:rsid w:val="001C121D"/>
    <w:rsid w:val="001C2063"/>
    <w:rsid w:val="001C7AFE"/>
    <w:rsid w:val="001D0D05"/>
    <w:rsid w:val="001D18A9"/>
    <w:rsid w:val="001D3B81"/>
    <w:rsid w:val="001D4864"/>
    <w:rsid w:val="001D498D"/>
    <w:rsid w:val="001D5F17"/>
    <w:rsid w:val="001D6B68"/>
    <w:rsid w:val="001E182C"/>
    <w:rsid w:val="001E2497"/>
    <w:rsid w:val="001E56DB"/>
    <w:rsid w:val="001E5AB1"/>
    <w:rsid w:val="001F15F5"/>
    <w:rsid w:val="001F380F"/>
    <w:rsid w:val="001F3992"/>
    <w:rsid w:val="001F3F25"/>
    <w:rsid w:val="001F408F"/>
    <w:rsid w:val="001F606D"/>
    <w:rsid w:val="001F63A9"/>
    <w:rsid w:val="001F6D9B"/>
    <w:rsid w:val="00202227"/>
    <w:rsid w:val="00204BAF"/>
    <w:rsid w:val="00207229"/>
    <w:rsid w:val="00212338"/>
    <w:rsid w:val="00213F2D"/>
    <w:rsid w:val="0021427E"/>
    <w:rsid w:val="002200FF"/>
    <w:rsid w:val="0022135F"/>
    <w:rsid w:val="00221F7D"/>
    <w:rsid w:val="00221F86"/>
    <w:rsid w:val="00222813"/>
    <w:rsid w:val="00222972"/>
    <w:rsid w:val="00223AE7"/>
    <w:rsid w:val="00224D9F"/>
    <w:rsid w:val="00225554"/>
    <w:rsid w:val="00225DA8"/>
    <w:rsid w:val="00227E9C"/>
    <w:rsid w:val="002301AE"/>
    <w:rsid w:val="00231A31"/>
    <w:rsid w:val="00233636"/>
    <w:rsid w:val="00233F50"/>
    <w:rsid w:val="00237BEA"/>
    <w:rsid w:val="0024242A"/>
    <w:rsid w:val="00243E3C"/>
    <w:rsid w:val="00243FDB"/>
    <w:rsid w:val="00244B87"/>
    <w:rsid w:val="0024794B"/>
    <w:rsid w:val="0025029D"/>
    <w:rsid w:val="00252F62"/>
    <w:rsid w:val="002539CC"/>
    <w:rsid w:val="002547BB"/>
    <w:rsid w:val="002550EF"/>
    <w:rsid w:val="00255137"/>
    <w:rsid w:val="00255DBD"/>
    <w:rsid w:val="0025600B"/>
    <w:rsid w:val="002561D0"/>
    <w:rsid w:val="002567FB"/>
    <w:rsid w:val="0025693A"/>
    <w:rsid w:val="00256BA7"/>
    <w:rsid w:val="00257948"/>
    <w:rsid w:val="00257A19"/>
    <w:rsid w:val="00260101"/>
    <w:rsid w:val="00260BB5"/>
    <w:rsid w:val="00260BD2"/>
    <w:rsid w:val="00261005"/>
    <w:rsid w:val="002632DA"/>
    <w:rsid w:val="0026436E"/>
    <w:rsid w:val="00264A98"/>
    <w:rsid w:val="002650F1"/>
    <w:rsid w:val="00265BF8"/>
    <w:rsid w:val="002669E5"/>
    <w:rsid w:val="002706C5"/>
    <w:rsid w:val="00270765"/>
    <w:rsid w:val="002715E5"/>
    <w:rsid w:val="00271B30"/>
    <w:rsid w:val="00272962"/>
    <w:rsid w:val="0027389D"/>
    <w:rsid w:val="00275160"/>
    <w:rsid w:val="00276D16"/>
    <w:rsid w:val="00277242"/>
    <w:rsid w:val="00277494"/>
    <w:rsid w:val="00277AB0"/>
    <w:rsid w:val="00280BA5"/>
    <w:rsid w:val="00281284"/>
    <w:rsid w:val="0028268E"/>
    <w:rsid w:val="0028359A"/>
    <w:rsid w:val="00283FA6"/>
    <w:rsid w:val="00285E9D"/>
    <w:rsid w:val="002865AC"/>
    <w:rsid w:val="002918C3"/>
    <w:rsid w:val="002934BC"/>
    <w:rsid w:val="00293564"/>
    <w:rsid w:val="00293BA6"/>
    <w:rsid w:val="00294005"/>
    <w:rsid w:val="00294CEF"/>
    <w:rsid w:val="0029738A"/>
    <w:rsid w:val="002A0363"/>
    <w:rsid w:val="002A0872"/>
    <w:rsid w:val="002A240A"/>
    <w:rsid w:val="002A2E8C"/>
    <w:rsid w:val="002A3CBB"/>
    <w:rsid w:val="002A47F1"/>
    <w:rsid w:val="002A4ED2"/>
    <w:rsid w:val="002A51E1"/>
    <w:rsid w:val="002A6B6B"/>
    <w:rsid w:val="002B09C4"/>
    <w:rsid w:val="002B15CA"/>
    <w:rsid w:val="002B2CF9"/>
    <w:rsid w:val="002B36BB"/>
    <w:rsid w:val="002B47AA"/>
    <w:rsid w:val="002B47E0"/>
    <w:rsid w:val="002B7F40"/>
    <w:rsid w:val="002C0418"/>
    <w:rsid w:val="002C04C8"/>
    <w:rsid w:val="002C0B82"/>
    <w:rsid w:val="002C40CF"/>
    <w:rsid w:val="002C4331"/>
    <w:rsid w:val="002C4B04"/>
    <w:rsid w:val="002C4EB2"/>
    <w:rsid w:val="002C55F5"/>
    <w:rsid w:val="002C6185"/>
    <w:rsid w:val="002C672D"/>
    <w:rsid w:val="002C67C6"/>
    <w:rsid w:val="002C7D0D"/>
    <w:rsid w:val="002C7DEB"/>
    <w:rsid w:val="002D0816"/>
    <w:rsid w:val="002D148D"/>
    <w:rsid w:val="002D2950"/>
    <w:rsid w:val="002D3BBB"/>
    <w:rsid w:val="002D4291"/>
    <w:rsid w:val="002D4ADE"/>
    <w:rsid w:val="002D66EC"/>
    <w:rsid w:val="002D69CF"/>
    <w:rsid w:val="002D6BA4"/>
    <w:rsid w:val="002E04DE"/>
    <w:rsid w:val="002E0C69"/>
    <w:rsid w:val="002E12C2"/>
    <w:rsid w:val="002E14C8"/>
    <w:rsid w:val="002E2D41"/>
    <w:rsid w:val="002E38B9"/>
    <w:rsid w:val="002E66C6"/>
    <w:rsid w:val="002E7C32"/>
    <w:rsid w:val="002F026E"/>
    <w:rsid w:val="002F092E"/>
    <w:rsid w:val="002F1075"/>
    <w:rsid w:val="002F16A4"/>
    <w:rsid w:val="002F4C3A"/>
    <w:rsid w:val="002F59B8"/>
    <w:rsid w:val="002F6581"/>
    <w:rsid w:val="002F666B"/>
    <w:rsid w:val="00300C70"/>
    <w:rsid w:val="00302BB9"/>
    <w:rsid w:val="00303B8A"/>
    <w:rsid w:val="003054C5"/>
    <w:rsid w:val="003065F8"/>
    <w:rsid w:val="003101D9"/>
    <w:rsid w:val="00310378"/>
    <w:rsid w:val="0031218D"/>
    <w:rsid w:val="00312E25"/>
    <w:rsid w:val="003150D4"/>
    <w:rsid w:val="00315F9C"/>
    <w:rsid w:val="0031677F"/>
    <w:rsid w:val="00316BC9"/>
    <w:rsid w:val="0032050A"/>
    <w:rsid w:val="00322DD4"/>
    <w:rsid w:val="00322F78"/>
    <w:rsid w:val="00323B2D"/>
    <w:rsid w:val="00325EA3"/>
    <w:rsid w:val="003269D9"/>
    <w:rsid w:val="00326A50"/>
    <w:rsid w:val="00326AFC"/>
    <w:rsid w:val="00327165"/>
    <w:rsid w:val="00330AC0"/>
    <w:rsid w:val="003338A1"/>
    <w:rsid w:val="003352B8"/>
    <w:rsid w:val="003366AA"/>
    <w:rsid w:val="00340AE3"/>
    <w:rsid w:val="00340D94"/>
    <w:rsid w:val="00343693"/>
    <w:rsid w:val="003441CE"/>
    <w:rsid w:val="00351220"/>
    <w:rsid w:val="0035153B"/>
    <w:rsid w:val="00351D49"/>
    <w:rsid w:val="003536C7"/>
    <w:rsid w:val="00354044"/>
    <w:rsid w:val="00355B29"/>
    <w:rsid w:val="00356EBC"/>
    <w:rsid w:val="00356F21"/>
    <w:rsid w:val="00357611"/>
    <w:rsid w:val="003578EB"/>
    <w:rsid w:val="00362541"/>
    <w:rsid w:val="00362CA5"/>
    <w:rsid w:val="003631CE"/>
    <w:rsid w:val="00363391"/>
    <w:rsid w:val="0036384C"/>
    <w:rsid w:val="0036424D"/>
    <w:rsid w:val="0036483C"/>
    <w:rsid w:val="00364858"/>
    <w:rsid w:val="00365288"/>
    <w:rsid w:val="00366984"/>
    <w:rsid w:val="00367393"/>
    <w:rsid w:val="00370008"/>
    <w:rsid w:val="00370CE0"/>
    <w:rsid w:val="003720B7"/>
    <w:rsid w:val="00372509"/>
    <w:rsid w:val="00373071"/>
    <w:rsid w:val="00374203"/>
    <w:rsid w:val="00374ECF"/>
    <w:rsid w:val="00375A3C"/>
    <w:rsid w:val="00376C49"/>
    <w:rsid w:val="003776BE"/>
    <w:rsid w:val="00377932"/>
    <w:rsid w:val="00381087"/>
    <w:rsid w:val="00382870"/>
    <w:rsid w:val="00382AA2"/>
    <w:rsid w:val="00382E25"/>
    <w:rsid w:val="00383ED6"/>
    <w:rsid w:val="00387435"/>
    <w:rsid w:val="00390906"/>
    <w:rsid w:val="00390A4B"/>
    <w:rsid w:val="00391C89"/>
    <w:rsid w:val="00392C17"/>
    <w:rsid w:val="00393592"/>
    <w:rsid w:val="0039518A"/>
    <w:rsid w:val="0039520B"/>
    <w:rsid w:val="0039521E"/>
    <w:rsid w:val="0039664C"/>
    <w:rsid w:val="003A03F9"/>
    <w:rsid w:val="003A12A2"/>
    <w:rsid w:val="003A1A28"/>
    <w:rsid w:val="003A3BB3"/>
    <w:rsid w:val="003A3DF8"/>
    <w:rsid w:val="003A45AB"/>
    <w:rsid w:val="003A69A0"/>
    <w:rsid w:val="003A6CEF"/>
    <w:rsid w:val="003A7FC8"/>
    <w:rsid w:val="003B072D"/>
    <w:rsid w:val="003B0857"/>
    <w:rsid w:val="003B15EA"/>
    <w:rsid w:val="003B26F2"/>
    <w:rsid w:val="003B3CDB"/>
    <w:rsid w:val="003B4B77"/>
    <w:rsid w:val="003B4E78"/>
    <w:rsid w:val="003B5867"/>
    <w:rsid w:val="003B5DAB"/>
    <w:rsid w:val="003B7486"/>
    <w:rsid w:val="003C042B"/>
    <w:rsid w:val="003C1ADD"/>
    <w:rsid w:val="003C30BC"/>
    <w:rsid w:val="003D164A"/>
    <w:rsid w:val="003D2AB1"/>
    <w:rsid w:val="003D58E8"/>
    <w:rsid w:val="003D5FAD"/>
    <w:rsid w:val="003D73F8"/>
    <w:rsid w:val="003E350C"/>
    <w:rsid w:val="003E399C"/>
    <w:rsid w:val="003E3A0E"/>
    <w:rsid w:val="003E4182"/>
    <w:rsid w:val="003E4BFB"/>
    <w:rsid w:val="003E5620"/>
    <w:rsid w:val="003E6212"/>
    <w:rsid w:val="003E6389"/>
    <w:rsid w:val="003E6C1B"/>
    <w:rsid w:val="003E7196"/>
    <w:rsid w:val="003E7A4A"/>
    <w:rsid w:val="003F1FC3"/>
    <w:rsid w:val="003F2D85"/>
    <w:rsid w:val="003F3B7E"/>
    <w:rsid w:val="003F53BC"/>
    <w:rsid w:val="003F614E"/>
    <w:rsid w:val="0040507F"/>
    <w:rsid w:val="00405AD1"/>
    <w:rsid w:val="0040605A"/>
    <w:rsid w:val="00407989"/>
    <w:rsid w:val="00410CD7"/>
    <w:rsid w:val="004111DC"/>
    <w:rsid w:val="004119CD"/>
    <w:rsid w:val="00412043"/>
    <w:rsid w:val="004127AC"/>
    <w:rsid w:val="004133B9"/>
    <w:rsid w:val="00414474"/>
    <w:rsid w:val="004146CA"/>
    <w:rsid w:val="00415ED5"/>
    <w:rsid w:val="00416A39"/>
    <w:rsid w:val="004204FF"/>
    <w:rsid w:val="0042124D"/>
    <w:rsid w:val="004250B2"/>
    <w:rsid w:val="00425735"/>
    <w:rsid w:val="00425A14"/>
    <w:rsid w:val="00426090"/>
    <w:rsid w:val="0043083A"/>
    <w:rsid w:val="00432738"/>
    <w:rsid w:val="004336D0"/>
    <w:rsid w:val="0043397F"/>
    <w:rsid w:val="0043628D"/>
    <w:rsid w:val="0043630C"/>
    <w:rsid w:val="00436DA4"/>
    <w:rsid w:val="00436F7E"/>
    <w:rsid w:val="0043760C"/>
    <w:rsid w:val="00440A98"/>
    <w:rsid w:val="0044198C"/>
    <w:rsid w:val="00442C3C"/>
    <w:rsid w:val="0044423A"/>
    <w:rsid w:val="00444379"/>
    <w:rsid w:val="00444974"/>
    <w:rsid w:val="004465B1"/>
    <w:rsid w:val="00446942"/>
    <w:rsid w:val="00446D20"/>
    <w:rsid w:val="0044733D"/>
    <w:rsid w:val="00447A78"/>
    <w:rsid w:val="00452288"/>
    <w:rsid w:val="0045318B"/>
    <w:rsid w:val="00455372"/>
    <w:rsid w:val="00460857"/>
    <w:rsid w:val="00461E4E"/>
    <w:rsid w:val="00462E72"/>
    <w:rsid w:val="004637E5"/>
    <w:rsid w:val="004646B1"/>
    <w:rsid w:val="00465363"/>
    <w:rsid w:val="00471CC3"/>
    <w:rsid w:val="004739C9"/>
    <w:rsid w:val="00477FF4"/>
    <w:rsid w:val="00483E3C"/>
    <w:rsid w:val="004851D3"/>
    <w:rsid w:val="004875B9"/>
    <w:rsid w:val="00487EC8"/>
    <w:rsid w:val="0049374F"/>
    <w:rsid w:val="00493E21"/>
    <w:rsid w:val="004964C9"/>
    <w:rsid w:val="0049692D"/>
    <w:rsid w:val="00497171"/>
    <w:rsid w:val="00497360"/>
    <w:rsid w:val="004A03E9"/>
    <w:rsid w:val="004A0A27"/>
    <w:rsid w:val="004A22EF"/>
    <w:rsid w:val="004A247D"/>
    <w:rsid w:val="004A3197"/>
    <w:rsid w:val="004A31A0"/>
    <w:rsid w:val="004A3B63"/>
    <w:rsid w:val="004A6E1F"/>
    <w:rsid w:val="004A759B"/>
    <w:rsid w:val="004A799E"/>
    <w:rsid w:val="004A7D6B"/>
    <w:rsid w:val="004B4C05"/>
    <w:rsid w:val="004B79B5"/>
    <w:rsid w:val="004C0523"/>
    <w:rsid w:val="004C19FC"/>
    <w:rsid w:val="004C2508"/>
    <w:rsid w:val="004C2EBF"/>
    <w:rsid w:val="004C430C"/>
    <w:rsid w:val="004C49A9"/>
    <w:rsid w:val="004C4AB6"/>
    <w:rsid w:val="004C4E01"/>
    <w:rsid w:val="004C5B6B"/>
    <w:rsid w:val="004C6059"/>
    <w:rsid w:val="004C64E1"/>
    <w:rsid w:val="004C6853"/>
    <w:rsid w:val="004C6D35"/>
    <w:rsid w:val="004D0EFA"/>
    <w:rsid w:val="004D152F"/>
    <w:rsid w:val="004D2361"/>
    <w:rsid w:val="004D240D"/>
    <w:rsid w:val="004D2CAD"/>
    <w:rsid w:val="004D2E1C"/>
    <w:rsid w:val="004D4510"/>
    <w:rsid w:val="004D4E2E"/>
    <w:rsid w:val="004D4EDF"/>
    <w:rsid w:val="004D4EEA"/>
    <w:rsid w:val="004D4F4E"/>
    <w:rsid w:val="004D63C5"/>
    <w:rsid w:val="004D6E0E"/>
    <w:rsid w:val="004D6F06"/>
    <w:rsid w:val="004E04E2"/>
    <w:rsid w:val="004E1151"/>
    <w:rsid w:val="004E3CC5"/>
    <w:rsid w:val="004E58D0"/>
    <w:rsid w:val="004E6805"/>
    <w:rsid w:val="004E70A7"/>
    <w:rsid w:val="004E746A"/>
    <w:rsid w:val="004F0216"/>
    <w:rsid w:val="004F0C27"/>
    <w:rsid w:val="004F2179"/>
    <w:rsid w:val="004F2D32"/>
    <w:rsid w:val="004F3F22"/>
    <w:rsid w:val="004F62C7"/>
    <w:rsid w:val="004F6F38"/>
    <w:rsid w:val="00500DD2"/>
    <w:rsid w:val="005018D7"/>
    <w:rsid w:val="00503B09"/>
    <w:rsid w:val="00505BA6"/>
    <w:rsid w:val="0050676B"/>
    <w:rsid w:val="00506D30"/>
    <w:rsid w:val="00507680"/>
    <w:rsid w:val="00510ED5"/>
    <w:rsid w:val="005115DE"/>
    <w:rsid w:val="00511603"/>
    <w:rsid w:val="0051293D"/>
    <w:rsid w:val="00512F06"/>
    <w:rsid w:val="00513040"/>
    <w:rsid w:val="00513DC3"/>
    <w:rsid w:val="0051428D"/>
    <w:rsid w:val="00514626"/>
    <w:rsid w:val="00515056"/>
    <w:rsid w:val="00516483"/>
    <w:rsid w:val="005200D3"/>
    <w:rsid w:val="00531986"/>
    <w:rsid w:val="00532839"/>
    <w:rsid w:val="00534884"/>
    <w:rsid w:val="0053556C"/>
    <w:rsid w:val="00535970"/>
    <w:rsid w:val="00535FE8"/>
    <w:rsid w:val="00536828"/>
    <w:rsid w:val="00537142"/>
    <w:rsid w:val="00540E4B"/>
    <w:rsid w:val="0054261E"/>
    <w:rsid w:val="00544213"/>
    <w:rsid w:val="00544BED"/>
    <w:rsid w:val="00544FB3"/>
    <w:rsid w:val="005458A1"/>
    <w:rsid w:val="00546580"/>
    <w:rsid w:val="0055025C"/>
    <w:rsid w:val="00550826"/>
    <w:rsid w:val="00550957"/>
    <w:rsid w:val="005510C3"/>
    <w:rsid w:val="00551220"/>
    <w:rsid w:val="00551381"/>
    <w:rsid w:val="00551C84"/>
    <w:rsid w:val="00552988"/>
    <w:rsid w:val="00553931"/>
    <w:rsid w:val="00553A30"/>
    <w:rsid w:val="00553FD6"/>
    <w:rsid w:val="005540C0"/>
    <w:rsid w:val="0055442D"/>
    <w:rsid w:val="00554F37"/>
    <w:rsid w:val="00554F5C"/>
    <w:rsid w:val="00556299"/>
    <w:rsid w:val="00557A33"/>
    <w:rsid w:val="00560B01"/>
    <w:rsid w:val="0056100C"/>
    <w:rsid w:val="00561047"/>
    <w:rsid w:val="005611D8"/>
    <w:rsid w:val="0056140F"/>
    <w:rsid w:val="00561A75"/>
    <w:rsid w:val="0056294C"/>
    <w:rsid w:val="005630DE"/>
    <w:rsid w:val="005647CA"/>
    <w:rsid w:val="005658E9"/>
    <w:rsid w:val="00565B5D"/>
    <w:rsid w:val="00572B97"/>
    <w:rsid w:val="00572C88"/>
    <w:rsid w:val="0057331F"/>
    <w:rsid w:val="0057442A"/>
    <w:rsid w:val="00576FC3"/>
    <w:rsid w:val="00577F62"/>
    <w:rsid w:val="005804FB"/>
    <w:rsid w:val="00582043"/>
    <w:rsid w:val="00582470"/>
    <w:rsid w:val="00585A4B"/>
    <w:rsid w:val="00585CC8"/>
    <w:rsid w:val="00585D22"/>
    <w:rsid w:val="00586650"/>
    <w:rsid w:val="00590012"/>
    <w:rsid w:val="00592006"/>
    <w:rsid w:val="00592618"/>
    <w:rsid w:val="005931B9"/>
    <w:rsid w:val="00593C5D"/>
    <w:rsid w:val="0059423B"/>
    <w:rsid w:val="00594D76"/>
    <w:rsid w:val="005966BE"/>
    <w:rsid w:val="00596B6B"/>
    <w:rsid w:val="005A1565"/>
    <w:rsid w:val="005A1D97"/>
    <w:rsid w:val="005A2BD2"/>
    <w:rsid w:val="005A3194"/>
    <w:rsid w:val="005A36FC"/>
    <w:rsid w:val="005A3A7C"/>
    <w:rsid w:val="005A42D4"/>
    <w:rsid w:val="005A56F0"/>
    <w:rsid w:val="005A5730"/>
    <w:rsid w:val="005A5D31"/>
    <w:rsid w:val="005A703E"/>
    <w:rsid w:val="005B05B5"/>
    <w:rsid w:val="005B1854"/>
    <w:rsid w:val="005B2292"/>
    <w:rsid w:val="005B23FE"/>
    <w:rsid w:val="005B3E0F"/>
    <w:rsid w:val="005B74BA"/>
    <w:rsid w:val="005C0C40"/>
    <w:rsid w:val="005C2A7F"/>
    <w:rsid w:val="005C2AF1"/>
    <w:rsid w:val="005C2F56"/>
    <w:rsid w:val="005C502B"/>
    <w:rsid w:val="005C5846"/>
    <w:rsid w:val="005C6DD2"/>
    <w:rsid w:val="005C7EE8"/>
    <w:rsid w:val="005D0038"/>
    <w:rsid w:val="005D09D6"/>
    <w:rsid w:val="005D0DB7"/>
    <w:rsid w:val="005D0E67"/>
    <w:rsid w:val="005D1D54"/>
    <w:rsid w:val="005D4663"/>
    <w:rsid w:val="005D56E7"/>
    <w:rsid w:val="005D588D"/>
    <w:rsid w:val="005D5CC7"/>
    <w:rsid w:val="005D7F37"/>
    <w:rsid w:val="005E2185"/>
    <w:rsid w:val="005E3746"/>
    <w:rsid w:val="005E39F7"/>
    <w:rsid w:val="005E417E"/>
    <w:rsid w:val="005E6D8D"/>
    <w:rsid w:val="005F08D2"/>
    <w:rsid w:val="005F1340"/>
    <w:rsid w:val="005F1861"/>
    <w:rsid w:val="005F2DD7"/>
    <w:rsid w:val="005F2EC8"/>
    <w:rsid w:val="005F3C89"/>
    <w:rsid w:val="005F5DD5"/>
    <w:rsid w:val="005F5FF5"/>
    <w:rsid w:val="005F6217"/>
    <w:rsid w:val="006008EF"/>
    <w:rsid w:val="00601C50"/>
    <w:rsid w:val="006037D9"/>
    <w:rsid w:val="0060422A"/>
    <w:rsid w:val="00606729"/>
    <w:rsid w:val="00610CC9"/>
    <w:rsid w:val="00610D8A"/>
    <w:rsid w:val="00611202"/>
    <w:rsid w:val="006126D8"/>
    <w:rsid w:val="006127C9"/>
    <w:rsid w:val="0061304E"/>
    <w:rsid w:val="00613CCE"/>
    <w:rsid w:val="00613E40"/>
    <w:rsid w:val="00614FAB"/>
    <w:rsid w:val="00615910"/>
    <w:rsid w:val="0061602A"/>
    <w:rsid w:val="00616672"/>
    <w:rsid w:val="0061745D"/>
    <w:rsid w:val="00617F0F"/>
    <w:rsid w:val="00620220"/>
    <w:rsid w:val="00621288"/>
    <w:rsid w:val="0062141B"/>
    <w:rsid w:val="00621A08"/>
    <w:rsid w:val="00622B52"/>
    <w:rsid w:val="00623507"/>
    <w:rsid w:val="00624FAF"/>
    <w:rsid w:val="00625BCB"/>
    <w:rsid w:val="00626FB6"/>
    <w:rsid w:val="00627F35"/>
    <w:rsid w:val="00630115"/>
    <w:rsid w:val="00630373"/>
    <w:rsid w:val="00631879"/>
    <w:rsid w:val="006329BD"/>
    <w:rsid w:val="00634230"/>
    <w:rsid w:val="006344DF"/>
    <w:rsid w:val="00634CE7"/>
    <w:rsid w:val="00635CDC"/>
    <w:rsid w:val="006361F1"/>
    <w:rsid w:val="00636782"/>
    <w:rsid w:val="00636F8A"/>
    <w:rsid w:val="00640410"/>
    <w:rsid w:val="00641CC1"/>
    <w:rsid w:val="00642ECD"/>
    <w:rsid w:val="00644944"/>
    <w:rsid w:val="00644E37"/>
    <w:rsid w:val="00650165"/>
    <w:rsid w:val="00650177"/>
    <w:rsid w:val="00653E6C"/>
    <w:rsid w:val="00655BE2"/>
    <w:rsid w:val="006562BD"/>
    <w:rsid w:val="00660568"/>
    <w:rsid w:val="00660AFE"/>
    <w:rsid w:val="006610B9"/>
    <w:rsid w:val="006642DA"/>
    <w:rsid w:val="0066510A"/>
    <w:rsid w:val="00665A7C"/>
    <w:rsid w:val="00666495"/>
    <w:rsid w:val="00666B47"/>
    <w:rsid w:val="006671F9"/>
    <w:rsid w:val="006704FD"/>
    <w:rsid w:val="00670ED7"/>
    <w:rsid w:val="006729EF"/>
    <w:rsid w:val="00674470"/>
    <w:rsid w:val="00680671"/>
    <w:rsid w:val="00682345"/>
    <w:rsid w:val="00684A0E"/>
    <w:rsid w:val="00690BC3"/>
    <w:rsid w:val="00690BFB"/>
    <w:rsid w:val="00691F13"/>
    <w:rsid w:val="00692001"/>
    <w:rsid w:val="0069220B"/>
    <w:rsid w:val="006932D9"/>
    <w:rsid w:val="00693681"/>
    <w:rsid w:val="00693829"/>
    <w:rsid w:val="00693E0A"/>
    <w:rsid w:val="006969BA"/>
    <w:rsid w:val="00696A13"/>
    <w:rsid w:val="006A2ED9"/>
    <w:rsid w:val="006A49B4"/>
    <w:rsid w:val="006A6FAC"/>
    <w:rsid w:val="006B0B2D"/>
    <w:rsid w:val="006B3B85"/>
    <w:rsid w:val="006B3D5F"/>
    <w:rsid w:val="006B54E7"/>
    <w:rsid w:val="006B5C8E"/>
    <w:rsid w:val="006B5DD8"/>
    <w:rsid w:val="006C02DE"/>
    <w:rsid w:val="006C2611"/>
    <w:rsid w:val="006C3F8B"/>
    <w:rsid w:val="006C41F1"/>
    <w:rsid w:val="006C64D9"/>
    <w:rsid w:val="006C6BD2"/>
    <w:rsid w:val="006D0A4A"/>
    <w:rsid w:val="006D0AD3"/>
    <w:rsid w:val="006D17F2"/>
    <w:rsid w:val="006D290B"/>
    <w:rsid w:val="006D334F"/>
    <w:rsid w:val="006D3404"/>
    <w:rsid w:val="006D3DC4"/>
    <w:rsid w:val="006D4B76"/>
    <w:rsid w:val="006D4E81"/>
    <w:rsid w:val="006D5576"/>
    <w:rsid w:val="006D5F8A"/>
    <w:rsid w:val="006D6735"/>
    <w:rsid w:val="006E0C50"/>
    <w:rsid w:val="006E3589"/>
    <w:rsid w:val="006E60D3"/>
    <w:rsid w:val="006E6A07"/>
    <w:rsid w:val="006E748F"/>
    <w:rsid w:val="006F00A9"/>
    <w:rsid w:val="006F076A"/>
    <w:rsid w:val="006F08F5"/>
    <w:rsid w:val="006F13C3"/>
    <w:rsid w:val="006F249E"/>
    <w:rsid w:val="006F25BA"/>
    <w:rsid w:val="006F2945"/>
    <w:rsid w:val="006F2EDA"/>
    <w:rsid w:val="006F324B"/>
    <w:rsid w:val="006F3414"/>
    <w:rsid w:val="006F5A78"/>
    <w:rsid w:val="006F5BF7"/>
    <w:rsid w:val="006F645C"/>
    <w:rsid w:val="006F6B90"/>
    <w:rsid w:val="006F7401"/>
    <w:rsid w:val="006F7AD0"/>
    <w:rsid w:val="00703984"/>
    <w:rsid w:val="007046C8"/>
    <w:rsid w:val="00706813"/>
    <w:rsid w:val="00707A20"/>
    <w:rsid w:val="0071161E"/>
    <w:rsid w:val="00713D0D"/>
    <w:rsid w:val="00716657"/>
    <w:rsid w:val="0071708C"/>
    <w:rsid w:val="0072063F"/>
    <w:rsid w:val="00721A41"/>
    <w:rsid w:val="00722199"/>
    <w:rsid w:val="0072314F"/>
    <w:rsid w:val="00724CBD"/>
    <w:rsid w:val="00725FAB"/>
    <w:rsid w:val="00731013"/>
    <w:rsid w:val="00732A32"/>
    <w:rsid w:val="00733731"/>
    <w:rsid w:val="007346AA"/>
    <w:rsid w:val="00735B47"/>
    <w:rsid w:val="00737A45"/>
    <w:rsid w:val="00740D2A"/>
    <w:rsid w:val="00741B0D"/>
    <w:rsid w:val="0074288D"/>
    <w:rsid w:val="00744D53"/>
    <w:rsid w:val="00746A19"/>
    <w:rsid w:val="00750D5C"/>
    <w:rsid w:val="00753732"/>
    <w:rsid w:val="0075439E"/>
    <w:rsid w:val="00755489"/>
    <w:rsid w:val="00755AFA"/>
    <w:rsid w:val="007566A2"/>
    <w:rsid w:val="007568C8"/>
    <w:rsid w:val="00757369"/>
    <w:rsid w:val="00760070"/>
    <w:rsid w:val="007606A9"/>
    <w:rsid w:val="00760D4A"/>
    <w:rsid w:val="007624A2"/>
    <w:rsid w:val="00762877"/>
    <w:rsid w:val="00762C0E"/>
    <w:rsid w:val="00763159"/>
    <w:rsid w:val="007633DF"/>
    <w:rsid w:val="00763463"/>
    <w:rsid w:val="00763711"/>
    <w:rsid w:val="007639AA"/>
    <w:rsid w:val="00763BD1"/>
    <w:rsid w:val="00764CBA"/>
    <w:rsid w:val="007711F7"/>
    <w:rsid w:val="0077215E"/>
    <w:rsid w:val="00772D90"/>
    <w:rsid w:val="007734FE"/>
    <w:rsid w:val="00773D08"/>
    <w:rsid w:val="00774357"/>
    <w:rsid w:val="00775804"/>
    <w:rsid w:val="007762CF"/>
    <w:rsid w:val="00776467"/>
    <w:rsid w:val="0077676E"/>
    <w:rsid w:val="007802D9"/>
    <w:rsid w:val="0078348F"/>
    <w:rsid w:val="00783684"/>
    <w:rsid w:val="00784125"/>
    <w:rsid w:val="0078451E"/>
    <w:rsid w:val="00784CE9"/>
    <w:rsid w:val="00785AD9"/>
    <w:rsid w:val="0078601F"/>
    <w:rsid w:val="007862E2"/>
    <w:rsid w:val="007867C0"/>
    <w:rsid w:val="00786D7E"/>
    <w:rsid w:val="007873DF"/>
    <w:rsid w:val="00787D53"/>
    <w:rsid w:val="0079123B"/>
    <w:rsid w:val="00791870"/>
    <w:rsid w:val="00792AE3"/>
    <w:rsid w:val="00792D76"/>
    <w:rsid w:val="007948BD"/>
    <w:rsid w:val="00794FAA"/>
    <w:rsid w:val="007959A4"/>
    <w:rsid w:val="00797A48"/>
    <w:rsid w:val="007A13D1"/>
    <w:rsid w:val="007A36C5"/>
    <w:rsid w:val="007A4157"/>
    <w:rsid w:val="007A4563"/>
    <w:rsid w:val="007A6367"/>
    <w:rsid w:val="007A6FDA"/>
    <w:rsid w:val="007A7F62"/>
    <w:rsid w:val="007B07C0"/>
    <w:rsid w:val="007B0FB3"/>
    <w:rsid w:val="007B2B31"/>
    <w:rsid w:val="007B3EFA"/>
    <w:rsid w:val="007B3FF3"/>
    <w:rsid w:val="007B6191"/>
    <w:rsid w:val="007B6D24"/>
    <w:rsid w:val="007B7BBC"/>
    <w:rsid w:val="007C00DD"/>
    <w:rsid w:val="007C2CDC"/>
    <w:rsid w:val="007C3A2B"/>
    <w:rsid w:val="007C48AB"/>
    <w:rsid w:val="007C50BB"/>
    <w:rsid w:val="007C5DFA"/>
    <w:rsid w:val="007D202B"/>
    <w:rsid w:val="007D3A36"/>
    <w:rsid w:val="007D46D4"/>
    <w:rsid w:val="007D5A19"/>
    <w:rsid w:val="007D64F0"/>
    <w:rsid w:val="007D790F"/>
    <w:rsid w:val="007E182F"/>
    <w:rsid w:val="007E26E0"/>
    <w:rsid w:val="007E4485"/>
    <w:rsid w:val="007E5CC1"/>
    <w:rsid w:val="007E5F2A"/>
    <w:rsid w:val="007E6B80"/>
    <w:rsid w:val="007E75BF"/>
    <w:rsid w:val="007E7DE3"/>
    <w:rsid w:val="007F07D1"/>
    <w:rsid w:val="007F156E"/>
    <w:rsid w:val="007F1D82"/>
    <w:rsid w:val="007F320F"/>
    <w:rsid w:val="007F3326"/>
    <w:rsid w:val="007F438F"/>
    <w:rsid w:val="007F4B23"/>
    <w:rsid w:val="007F4EC9"/>
    <w:rsid w:val="007F500B"/>
    <w:rsid w:val="0080214E"/>
    <w:rsid w:val="00802870"/>
    <w:rsid w:val="00802C23"/>
    <w:rsid w:val="0080304C"/>
    <w:rsid w:val="00803902"/>
    <w:rsid w:val="00804C17"/>
    <w:rsid w:val="00805187"/>
    <w:rsid w:val="008051A1"/>
    <w:rsid w:val="0080668A"/>
    <w:rsid w:val="00806BC7"/>
    <w:rsid w:val="00806C42"/>
    <w:rsid w:val="0080747D"/>
    <w:rsid w:val="008111EC"/>
    <w:rsid w:val="00812083"/>
    <w:rsid w:val="00812B7E"/>
    <w:rsid w:val="008168C2"/>
    <w:rsid w:val="00821095"/>
    <w:rsid w:val="00821D0C"/>
    <w:rsid w:val="008224F9"/>
    <w:rsid w:val="00822851"/>
    <w:rsid w:val="00823FD7"/>
    <w:rsid w:val="008242E9"/>
    <w:rsid w:val="008251AF"/>
    <w:rsid w:val="00830270"/>
    <w:rsid w:val="00830842"/>
    <w:rsid w:val="00830F3D"/>
    <w:rsid w:val="00831AC1"/>
    <w:rsid w:val="008338FD"/>
    <w:rsid w:val="0083395E"/>
    <w:rsid w:val="008339D7"/>
    <w:rsid w:val="00834413"/>
    <w:rsid w:val="00837092"/>
    <w:rsid w:val="008371B2"/>
    <w:rsid w:val="008372EA"/>
    <w:rsid w:val="00841C23"/>
    <w:rsid w:val="00844E41"/>
    <w:rsid w:val="00845415"/>
    <w:rsid w:val="00845BE2"/>
    <w:rsid w:val="00845DBD"/>
    <w:rsid w:val="008464BB"/>
    <w:rsid w:val="00846AC6"/>
    <w:rsid w:val="00847E3A"/>
    <w:rsid w:val="0085124E"/>
    <w:rsid w:val="00851F95"/>
    <w:rsid w:val="008520CE"/>
    <w:rsid w:val="0085345B"/>
    <w:rsid w:val="008559D6"/>
    <w:rsid w:val="00855E8C"/>
    <w:rsid w:val="00857482"/>
    <w:rsid w:val="00857A17"/>
    <w:rsid w:val="008603CA"/>
    <w:rsid w:val="00861E14"/>
    <w:rsid w:val="00863CF0"/>
    <w:rsid w:val="008651CE"/>
    <w:rsid w:val="0086523A"/>
    <w:rsid w:val="00865B36"/>
    <w:rsid w:val="00866377"/>
    <w:rsid w:val="008676D5"/>
    <w:rsid w:val="00871186"/>
    <w:rsid w:val="00871428"/>
    <w:rsid w:val="008715DA"/>
    <w:rsid w:val="0087160D"/>
    <w:rsid w:val="00872F6A"/>
    <w:rsid w:val="008734DB"/>
    <w:rsid w:val="00877B10"/>
    <w:rsid w:val="00880573"/>
    <w:rsid w:val="008805B9"/>
    <w:rsid w:val="00882234"/>
    <w:rsid w:val="00883221"/>
    <w:rsid w:val="00883394"/>
    <w:rsid w:val="00883935"/>
    <w:rsid w:val="0088425F"/>
    <w:rsid w:val="00887B44"/>
    <w:rsid w:val="0089098A"/>
    <w:rsid w:val="0089371F"/>
    <w:rsid w:val="0089423A"/>
    <w:rsid w:val="008949AD"/>
    <w:rsid w:val="00895823"/>
    <w:rsid w:val="008958EA"/>
    <w:rsid w:val="008965FE"/>
    <w:rsid w:val="00896BEE"/>
    <w:rsid w:val="00897F29"/>
    <w:rsid w:val="008A027E"/>
    <w:rsid w:val="008A151F"/>
    <w:rsid w:val="008A252A"/>
    <w:rsid w:val="008A3310"/>
    <w:rsid w:val="008A3899"/>
    <w:rsid w:val="008A50D8"/>
    <w:rsid w:val="008A6157"/>
    <w:rsid w:val="008A6449"/>
    <w:rsid w:val="008B0583"/>
    <w:rsid w:val="008B0BD3"/>
    <w:rsid w:val="008B2915"/>
    <w:rsid w:val="008B29D4"/>
    <w:rsid w:val="008B5ACE"/>
    <w:rsid w:val="008B6459"/>
    <w:rsid w:val="008B682F"/>
    <w:rsid w:val="008B6932"/>
    <w:rsid w:val="008B6961"/>
    <w:rsid w:val="008B7A71"/>
    <w:rsid w:val="008C0A38"/>
    <w:rsid w:val="008C1EB9"/>
    <w:rsid w:val="008C26D3"/>
    <w:rsid w:val="008C28B3"/>
    <w:rsid w:val="008C3926"/>
    <w:rsid w:val="008C3B6F"/>
    <w:rsid w:val="008C64E7"/>
    <w:rsid w:val="008C65DC"/>
    <w:rsid w:val="008C787F"/>
    <w:rsid w:val="008D0AB0"/>
    <w:rsid w:val="008D13EE"/>
    <w:rsid w:val="008D48F7"/>
    <w:rsid w:val="008D5AF9"/>
    <w:rsid w:val="008D5F4D"/>
    <w:rsid w:val="008D66F6"/>
    <w:rsid w:val="008D7A49"/>
    <w:rsid w:val="008E0F69"/>
    <w:rsid w:val="008E1A5E"/>
    <w:rsid w:val="008E203D"/>
    <w:rsid w:val="008E602F"/>
    <w:rsid w:val="008E78CF"/>
    <w:rsid w:val="008E7CDB"/>
    <w:rsid w:val="008E7FEE"/>
    <w:rsid w:val="008F0A12"/>
    <w:rsid w:val="008F10CA"/>
    <w:rsid w:val="008F2E4C"/>
    <w:rsid w:val="008F34FD"/>
    <w:rsid w:val="008F3DD3"/>
    <w:rsid w:val="008F5B56"/>
    <w:rsid w:val="008F657B"/>
    <w:rsid w:val="008F6A63"/>
    <w:rsid w:val="008F6D9E"/>
    <w:rsid w:val="008F71BC"/>
    <w:rsid w:val="00900DC0"/>
    <w:rsid w:val="00902107"/>
    <w:rsid w:val="0090799A"/>
    <w:rsid w:val="00907AE0"/>
    <w:rsid w:val="009103C0"/>
    <w:rsid w:val="00910601"/>
    <w:rsid w:val="009120F5"/>
    <w:rsid w:val="00913410"/>
    <w:rsid w:val="00913688"/>
    <w:rsid w:val="009149AA"/>
    <w:rsid w:val="00915CD7"/>
    <w:rsid w:val="00916CBF"/>
    <w:rsid w:val="00921ADE"/>
    <w:rsid w:val="00922497"/>
    <w:rsid w:val="00922D77"/>
    <w:rsid w:val="009246EF"/>
    <w:rsid w:val="009267A1"/>
    <w:rsid w:val="009268B2"/>
    <w:rsid w:val="009274C3"/>
    <w:rsid w:val="00932156"/>
    <w:rsid w:val="009322ED"/>
    <w:rsid w:val="009336D5"/>
    <w:rsid w:val="00933A1F"/>
    <w:rsid w:val="00933ADD"/>
    <w:rsid w:val="00933E9B"/>
    <w:rsid w:val="009352A8"/>
    <w:rsid w:val="00935DB9"/>
    <w:rsid w:val="009378F9"/>
    <w:rsid w:val="00941602"/>
    <w:rsid w:val="00941A3E"/>
    <w:rsid w:val="009424AC"/>
    <w:rsid w:val="009435AD"/>
    <w:rsid w:val="0094439E"/>
    <w:rsid w:val="009446A4"/>
    <w:rsid w:val="009447ED"/>
    <w:rsid w:val="00950C51"/>
    <w:rsid w:val="009512D6"/>
    <w:rsid w:val="00951E94"/>
    <w:rsid w:val="00952925"/>
    <w:rsid w:val="0095302D"/>
    <w:rsid w:val="00954BD0"/>
    <w:rsid w:val="009553B3"/>
    <w:rsid w:val="009556BF"/>
    <w:rsid w:val="00956559"/>
    <w:rsid w:val="00956B6B"/>
    <w:rsid w:val="00957510"/>
    <w:rsid w:val="009578F3"/>
    <w:rsid w:val="00960D74"/>
    <w:rsid w:val="00961C20"/>
    <w:rsid w:val="00961CA0"/>
    <w:rsid w:val="00962814"/>
    <w:rsid w:val="00962E75"/>
    <w:rsid w:val="00963D90"/>
    <w:rsid w:val="00963F6A"/>
    <w:rsid w:val="00964F74"/>
    <w:rsid w:val="009663F3"/>
    <w:rsid w:val="0096731D"/>
    <w:rsid w:val="00970A58"/>
    <w:rsid w:val="009715A9"/>
    <w:rsid w:val="009725E7"/>
    <w:rsid w:val="009748A1"/>
    <w:rsid w:val="00975269"/>
    <w:rsid w:val="00975E48"/>
    <w:rsid w:val="00977E67"/>
    <w:rsid w:val="00980EE6"/>
    <w:rsid w:val="009843E7"/>
    <w:rsid w:val="00984624"/>
    <w:rsid w:val="00986061"/>
    <w:rsid w:val="009861D7"/>
    <w:rsid w:val="009862C8"/>
    <w:rsid w:val="00986629"/>
    <w:rsid w:val="0098738C"/>
    <w:rsid w:val="009910B2"/>
    <w:rsid w:val="009917D7"/>
    <w:rsid w:val="009961E3"/>
    <w:rsid w:val="00997C78"/>
    <w:rsid w:val="009A11B9"/>
    <w:rsid w:val="009A2430"/>
    <w:rsid w:val="009A2C29"/>
    <w:rsid w:val="009A3437"/>
    <w:rsid w:val="009A46BC"/>
    <w:rsid w:val="009A5FA4"/>
    <w:rsid w:val="009A7BB1"/>
    <w:rsid w:val="009B23E9"/>
    <w:rsid w:val="009B2CD3"/>
    <w:rsid w:val="009B3424"/>
    <w:rsid w:val="009B60B9"/>
    <w:rsid w:val="009B6826"/>
    <w:rsid w:val="009C1963"/>
    <w:rsid w:val="009C31EC"/>
    <w:rsid w:val="009C34A8"/>
    <w:rsid w:val="009C3816"/>
    <w:rsid w:val="009C6C51"/>
    <w:rsid w:val="009C6F65"/>
    <w:rsid w:val="009D1371"/>
    <w:rsid w:val="009D2124"/>
    <w:rsid w:val="009D24AC"/>
    <w:rsid w:val="009D2D9D"/>
    <w:rsid w:val="009D57A3"/>
    <w:rsid w:val="009D5983"/>
    <w:rsid w:val="009D7B81"/>
    <w:rsid w:val="009E25B6"/>
    <w:rsid w:val="009E3744"/>
    <w:rsid w:val="009E4523"/>
    <w:rsid w:val="009E7D1A"/>
    <w:rsid w:val="009F1BC7"/>
    <w:rsid w:val="009F3B0C"/>
    <w:rsid w:val="009F575E"/>
    <w:rsid w:val="009F5BD3"/>
    <w:rsid w:val="009F6F37"/>
    <w:rsid w:val="009F76FD"/>
    <w:rsid w:val="00A0016B"/>
    <w:rsid w:val="00A0398E"/>
    <w:rsid w:val="00A07429"/>
    <w:rsid w:val="00A124D7"/>
    <w:rsid w:val="00A1329D"/>
    <w:rsid w:val="00A13FB7"/>
    <w:rsid w:val="00A143E2"/>
    <w:rsid w:val="00A14CC5"/>
    <w:rsid w:val="00A1614E"/>
    <w:rsid w:val="00A17331"/>
    <w:rsid w:val="00A20BE6"/>
    <w:rsid w:val="00A21614"/>
    <w:rsid w:val="00A220E4"/>
    <w:rsid w:val="00A221A9"/>
    <w:rsid w:val="00A22FF5"/>
    <w:rsid w:val="00A237B3"/>
    <w:rsid w:val="00A2415F"/>
    <w:rsid w:val="00A24957"/>
    <w:rsid w:val="00A256A9"/>
    <w:rsid w:val="00A260C5"/>
    <w:rsid w:val="00A2640C"/>
    <w:rsid w:val="00A26C1F"/>
    <w:rsid w:val="00A27C97"/>
    <w:rsid w:val="00A30095"/>
    <w:rsid w:val="00A30609"/>
    <w:rsid w:val="00A3101A"/>
    <w:rsid w:val="00A3214C"/>
    <w:rsid w:val="00A344CB"/>
    <w:rsid w:val="00A37815"/>
    <w:rsid w:val="00A4139A"/>
    <w:rsid w:val="00A41790"/>
    <w:rsid w:val="00A418CE"/>
    <w:rsid w:val="00A4210E"/>
    <w:rsid w:val="00A454CD"/>
    <w:rsid w:val="00A45FCD"/>
    <w:rsid w:val="00A46608"/>
    <w:rsid w:val="00A474C1"/>
    <w:rsid w:val="00A50647"/>
    <w:rsid w:val="00A51E11"/>
    <w:rsid w:val="00A52576"/>
    <w:rsid w:val="00A52E63"/>
    <w:rsid w:val="00A54046"/>
    <w:rsid w:val="00A541D5"/>
    <w:rsid w:val="00A548C0"/>
    <w:rsid w:val="00A54DB5"/>
    <w:rsid w:val="00A563C1"/>
    <w:rsid w:val="00A567A0"/>
    <w:rsid w:val="00A6241A"/>
    <w:rsid w:val="00A62DAA"/>
    <w:rsid w:val="00A63424"/>
    <w:rsid w:val="00A64851"/>
    <w:rsid w:val="00A64F00"/>
    <w:rsid w:val="00A655E3"/>
    <w:rsid w:val="00A7123D"/>
    <w:rsid w:val="00A7269E"/>
    <w:rsid w:val="00A7281F"/>
    <w:rsid w:val="00A74377"/>
    <w:rsid w:val="00A7586E"/>
    <w:rsid w:val="00A76C50"/>
    <w:rsid w:val="00A77358"/>
    <w:rsid w:val="00A77542"/>
    <w:rsid w:val="00A80E0E"/>
    <w:rsid w:val="00A8537C"/>
    <w:rsid w:val="00A90E93"/>
    <w:rsid w:val="00A910E8"/>
    <w:rsid w:val="00A939DB"/>
    <w:rsid w:val="00A93CB2"/>
    <w:rsid w:val="00A94057"/>
    <w:rsid w:val="00A94A9D"/>
    <w:rsid w:val="00A95B28"/>
    <w:rsid w:val="00A95BBF"/>
    <w:rsid w:val="00A96149"/>
    <w:rsid w:val="00A9633E"/>
    <w:rsid w:val="00A96668"/>
    <w:rsid w:val="00AA153F"/>
    <w:rsid w:val="00AA1B9E"/>
    <w:rsid w:val="00AA2A42"/>
    <w:rsid w:val="00AA3CB4"/>
    <w:rsid w:val="00AA4374"/>
    <w:rsid w:val="00AA50A0"/>
    <w:rsid w:val="00AA6301"/>
    <w:rsid w:val="00AA711F"/>
    <w:rsid w:val="00AB084C"/>
    <w:rsid w:val="00AB1502"/>
    <w:rsid w:val="00AB1A11"/>
    <w:rsid w:val="00AB1DAA"/>
    <w:rsid w:val="00AB1E00"/>
    <w:rsid w:val="00AB308B"/>
    <w:rsid w:val="00AB34A3"/>
    <w:rsid w:val="00AB43BC"/>
    <w:rsid w:val="00AB474E"/>
    <w:rsid w:val="00AB54DF"/>
    <w:rsid w:val="00AB5E8A"/>
    <w:rsid w:val="00AB5EA2"/>
    <w:rsid w:val="00AB6B09"/>
    <w:rsid w:val="00AC027E"/>
    <w:rsid w:val="00AC2710"/>
    <w:rsid w:val="00AC52B4"/>
    <w:rsid w:val="00AC58C6"/>
    <w:rsid w:val="00AC6ADA"/>
    <w:rsid w:val="00AC71A1"/>
    <w:rsid w:val="00AC77EE"/>
    <w:rsid w:val="00AC7F0C"/>
    <w:rsid w:val="00AD3469"/>
    <w:rsid w:val="00AD41D9"/>
    <w:rsid w:val="00AE2ED4"/>
    <w:rsid w:val="00AE5E04"/>
    <w:rsid w:val="00AE63B9"/>
    <w:rsid w:val="00AE64FB"/>
    <w:rsid w:val="00AE6D41"/>
    <w:rsid w:val="00AE7A6E"/>
    <w:rsid w:val="00AF2143"/>
    <w:rsid w:val="00AF2CD3"/>
    <w:rsid w:val="00AF4E34"/>
    <w:rsid w:val="00AF54A6"/>
    <w:rsid w:val="00AF7B42"/>
    <w:rsid w:val="00B00101"/>
    <w:rsid w:val="00B002DD"/>
    <w:rsid w:val="00B01F6B"/>
    <w:rsid w:val="00B02857"/>
    <w:rsid w:val="00B042D4"/>
    <w:rsid w:val="00B06BCC"/>
    <w:rsid w:val="00B10E63"/>
    <w:rsid w:val="00B11C00"/>
    <w:rsid w:val="00B12570"/>
    <w:rsid w:val="00B161B4"/>
    <w:rsid w:val="00B17D5C"/>
    <w:rsid w:val="00B21A72"/>
    <w:rsid w:val="00B22A6B"/>
    <w:rsid w:val="00B24B7C"/>
    <w:rsid w:val="00B24EC9"/>
    <w:rsid w:val="00B2695C"/>
    <w:rsid w:val="00B27397"/>
    <w:rsid w:val="00B31E6F"/>
    <w:rsid w:val="00B35648"/>
    <w:rsid w:val="00B3762E"/>
    <w:rsid w:val="00B40595"/>
    <w:rsid w:val="00B40802"/>
    <w:rsid w:val="00B42773"/>
    <w:rsid w:val="00B42A7E"/>
    <w:rsid w:val="00B44235"/>
    <w:rsid w:val="00B44244"/>
    <w:rsid w:val="00B44A5C"/>
    <w:rsid w:val="00B44FE7"/>
    <w:rsid w:val="00B4592F"/>
    <w:rsid w:val="00B46674"/>
    <w:rsid w:val="00B47871"/>
    <w:rsid w:val="00B50DE9"/>
    <w:rsid w:val="00B519F7"/>
    <w:rsid w:val="00B5216B"/>
    <w:rsid w:val="00B53F01"/>
    <w:rsid w:val="00B55B3B"/>
    <w:rsid w:val="00B56FF9"/>
    <w:rsid w:val="00B578B2"/>
    <w:rsid w:val="00B61ABD"/>
    <w:rsid w:val="00B6359C"/>
    <w:rsid w:val="00B6398A"/>
    <w:rsid w:val="00B64447"/>
    <w:rsid w:val="00B6588D"/>
    <w:rsid w:val="00B6661B"/>
    <w:rsid w:val="00B66910"/>
    <w:rsid w:val="00B70115"/>
    <w:rsid w:val="00B70861"/>
    <w:rsid w:val="00B71B53"/>
    <w:rsid w:val="00B71F7D"/>
    <w:rsid w:val="00B73FC3"/>
    <w:rsid w:val="00B7444D"/>
    <w:rsid w:val="00B76FB1"/>
    <w:rsid w:val="00B8059E"/>
    <w:rsid w:val="00B81564"/>
    <w:rsid w:val="00B824B1"/>
    <w:rsid w:val="00B82FA0"/>
    <w:rsid w:val="00B84024"/>
    <w:rsid w:val="00B84FF5"/>
    <w:rsid w:val="00B922FB"/>
    <w:rsid w:val="00B92F17"/>
    <w:rsid w:val="00B94200"/>
    <w:rsid w:val="00B95077"/>
    <w:rsid w:val="00B95330"/>
    <w:rsid w:val="00B975F5"/>
    <w:rsid w:val="00BA4961"/>
    <w:rsid w:val="00BA5D10"/>
    <w:rsid w:val="00BA6CBD"/>
    <w:rsid w:val="00BA7634"/>
    <w:rsid w:val="00BA7CC8"/>
    <w:rsid w:val="00BB1615"/>
    <w:rsid w:val="00BB18F1"/>
    <w:rsid w:val="00BB1AF0"/>
    <w:rsid w:val="00BB250A"/>
    <w:rsid w:val="00BB3989"/>
    <w:rsid w:val="00BB4528"/>
    <w:rsid w:val="00BB4949"/>
    <w:rsid w:val="00BB5E16"/>
    <w:rsid w:val="00BB79A5"/>
    <w:rsid w:val="00BC01FD"/>
    <w:rsid w:val="00BC1587"/>
    <w:rsid w:val="00BC2910"/>
    <w:rsid w:val="00BC2FAC"/>
    <w:rsid w:val="00BC36D2"/>
    <w:rsid w:val="00BC418E"/>
    <w:rsid w:val="00BC48A1"/>
    <w:rsid w:val="00BC48DB"/>
    <w:rsid w:val="00BC4AD3"/>
    <w:rsid w:val="00BC6A0E"/>
    <w:rsid w:val="00BD07D9"/>
    <w:rsid w:val="00BD0960"/>
    <w:rsid w:val="00BD41F7"/>
    <w:rsid w:val="00BD4E1A"/>
    <w:rsid w:val="00BD6180"/>
    <w:rsid w:val="00BD7059"/>
    <w:rsid w:val="00BD734E"/>
    <w:rsid w:val="00BD7825"/>
    <w:rsid w:val="00BD7EC5"/>
    <w:rsid w:val="00BE1A30"/>
    <w:rsid w:val="00BE1C39"/>
    <w:rsid w:val="00BE2216"/>
    <w:rsid w:val="00BE22C6"/>
    <w:rsid w:val="00BE2564"/>
    <w:rsid w:val="00BE35FB"/>
    <w:rsid w:val="00BE3799"/>
    <w:rsid w:val="00BE4299"/>
    <w:rsid w:val="00BE5793"/>
    <w:rsid w:val="00BE5916"/>
    <w:rsid w:val="00BE6092"/>
    <w:rsid w:val="00BE67D8"/>
    <w:rsid w:val="00BE747D"/>
    <w:rsid w:val="00BE7855"/>
    <w:rsid w:val="00BF2963"/>
    <w:rsid w:val="00BF3C37"/>
    <w:rsid w:val="00BF3E27"/>
    <w:rsid w:val="00BF6ABE"/>
    <w:rsid w:val="00BF7549"/>
    <w:rsid w:val="00BF773B"/>
    <w:rsid w:val="00BF7C05"/>
    <w:rsid w:val="00C032D0"/>
    <w:rsid w:val="00C04A1D"/>
    <w:rsid w:val="00C04AFE"/>
    <w:rsid w:val="00C05E94"/>
    <w:rsid w:val="00C06D7D"/>
    <w:rsid w:val="00C0701E"/>
    <w:rsid w:val="00C0730E"/>
    <w:rsid w:val="00C075B2"/>
    <w:rsid w:val="00C123E8"/>
    <w:rsid w:val="00C134BA"/>
    <w:rsid w:val="00C13B6E"/>
    <w:rsid w:val="00C1517C"/>
    <w:rsid w:val="00C15A5D"/>
    <w:rsid w:val="00C15CFB"/>
    <w:rsid w:val="00C162B2"/>
    <w:rsid w:val="00C179B4"/>
    <w:rsid w:val="00C20912"/>
    <w:rsid w:val="00C20D73"/>
    <w:rsid w:val="00C210CE"/>
    <w:rsid w:val="00C23852"/>
    <w:rsid w:val="00C2658F"/>
    <w:rsid w:val="00C31C33"/>
    <w:rsid w:val="00C32B74"/>
    <w:rsid w:val="00C33D34"/>
    <w:rsid w:val="00C3440D"/>
    <w:rsid w:val="00C34B6F"/>
    <w:rsid w:val="00C35821"/>
    <w:rsid w:val="00C36D00"/>
    <w:rsid w:val="00C40D99"/>
    <w:rsid w:val="00C41330"/>
    <w:rsid w:val="00C41A11"/>
    <w:rsid w:val="00C46B98"/>
    <w:rsid w:val="00C46C52"/>
    <w:rsid w:val="00C46D0F"/>
    <w:rsid w:val="00C47310"/>
    <w:rsid w:val="00C510BE"/>
    <w:rsid w:val="00C52234"/>
    <w:rsid w:val="00C52309"/>
    <w:rsid w:val="00C52D6F"/>
    <w:rsid w:val="00C54F00"/>
    <w:rsid w:val="00C5557F"/>
    <w:rsid w:val="00C561D7"/>
    <w:rsid w:val="00C603D3"/>
    <w:rsid w:val="00C60ED9"/>
    <w:rsid w:val="00C6133D"/>
    <w:rsid w:val="00C640DC"/>
    <w:rsid w:val="00C64870"/>
    <w:rsid w:val="00C65A78"/>
    <w:rsid w:val="00C65AB6"/>
    <w:rsid w:val="00C667FE"/>
    <w:rsid w:val="00C70948"/>
    <w:rsid w:val="00C70B94"/>
    <w:rsid w:val="00C7130E"/>
    <w:rsid w:val="00C71F38"/>
    <w:rsid w:val="00C72611"/>
    <w:rsid w:val="00C72771"/>
    <w:rsid w:val="00C72EA3"/>
    <w:rsid w:val="00C7359C"/>
    <w:rsid w:val="00C74127"/>
    <w:rsid w:val="00C7421A"/>
    <w:rsid w:val="00C74A18"/>
    <w:rsid w:val="00C74A46"/>
    <w:rsid w:val="00C75EC0"/>
    <w:rsid w:val="00C77BF0"/>
    <w:rsid w:val="00C8117B"/>
    <w:rsid w:val="00C81443"/>
    <w:rsid w:val="00C8210A"/>
    <w:rsid w:val="00C83AFC"/>
    <w:rsid w:val="00C85C21"/>
    <w:rsid w:val="00C87212"/>
    <w:rsid w:val="00C87B79"/>
    <w:rsid w:val="00C90012"/>
    <w:rsid w:val="00C90422"/>
    <w:rsid w:val="00C91313"/>
    <w:rsid w:val="00C9154B"/>
    <w:rsid w:val="00C91C11"/>
    <w:rsid w:val="00C948DF"/>
    <w:rsid w:val="00C95A1D"/>
    <w:rsid w:val="00CA240E"/>
    <w:rsid w:val="00CA2872"/>
    <w:rsid w:val="00CA3D87"/>
    <w:rsid w:val="00CA6554"/>
    <w:rsid w:val="00CB0600"/>
    <w:rsid w:val="00CB1475"/>
    <w:rsid w:val="00CB1C93"/>
    <w:rsid w:val="00CB1FD7"/>
    <w:rsid w:val="00CB38E9"/>
    <w:rsid w:val="00CB41D4"/>
    <w:rsid w:val="00CB46F4"/>
    <w:rsid w:val="00CB513C"/>
    <w:rsid w:val="00CB7867"/>
    <w:rsid w:val="00CC2409"/>
    <w:rsid w:val="00CC65CF"/>
    <w:rsid w:val="00CC6B88"/>
    <w:rsid w:val="00CC74D7"/>
    <w:rsid w:val="00CC7AA3"/>
    <w:rsid w:val="00CD16A7"/>
    <w:rsid w:val="00CD25C9"/>
    <w:rsid w:val="00CD2DD5"/>
    <w:rsid w:val="00CD30B0"/>
    <w:rsid w:val="00CD4534"/>
    <w:rsid w:val="00CD4786"/>
    <w:rsid w:val="00CD49BA"/>
    <w:rsid w:val="00CD4BC1"/>
    <w:rsid w:val="00CD4EC1"/>
    <w:rsid w:val="00CD71F1"/>
    <w:rsid w:val="00CD79A1"/>
    <w:rsid w:val="00CE0214"/>
    <w:rsid w:val="00CE055D"/>
    <w:rsid w:val="00CE26A7"/>
    <w:rsid w:val="00CE3E76"/>
    <w:rsid w:val="00CE587D"/>
    <w:rsid w:val="00CE63F6"/>
    <w:rsid w:val="00CE65A6"/>
    <w:rsid w:val="00CE702C"/>
    <w:rsid w:val="00CF02C7"/>
    <w:rsid w:val="00CF1C1F"/>
    <w:rsid w:val="00CF40B3"/>
    <w:rsid w:val="00CF4BF1"/>
    <w:rsid w:val="00CF6DA1"/>
    <w:rsid w:val="00CF725A"/>
    <w:rsid w:val="00CF7927"/>
    <w:rsid w:val="00CF7DEA"/>
    <w:rsid w:val="00D01692"/>
    <w:rsid w:val="00D02058"/>
    <w:rsid w:val="00D03637"/>
    <w:rsid w:val="00D039FC"/>
    <w:rsid w:val="00D03B8C"/>
    <w:rsid w:val="00D046ED"/>
    <w:rsid w:val="00D0589B"/>
    <w:rsid w:val="00D062DE"/>
    <w:rsid w:val="00D06547"/>
    <w:rsid w:val="00D07F73"/>
    <w:rsid w:val="00D101A5"/>
    <w:rsid w:val="00D1094B"/>
    <w:rsid w:val="00D10C06"/>
    <w:rsid w:val="00D134F5"/>
    <w:rsid w:val="00D14949"/>
    <w:rsid w:val="00D16C92"/>
    <w:rsid w:val="00D17715"/>
    <w:rsid w:val="00D202A3"/>
    <w:rsid w:val="00D24DF8"/>
    <w:rsid w:val="00D31477"/>
    <w:rsid w:val="00D36676"/>
    <w:rsid w:val="00D407EC"/>
    <w:rsid w:val="00D41776"/>
    <w:rsid w:val="00D41BC5"/>
    <w:rsid w:val="00D4302E"/>
    <w:rsid w:val="00D43CAA"/>
    <w:rsid w:val="00D4794F"/>
    <w:rsid w:val="00D505DA"/>
    <w:rsid w:val="00D50839"/>
    <w:rsid w:val="00D51E77"/>
    <w:rsid w:val="00D528FC"/>
    <w:rsid w:val="00D52CBA"/>
    <w:rsid w:val="00D52E9B"/>
    <w:rsid w:val="00D555C5"/>
    <w:rsid w:val="00D56E11"/>
    <w:rsid w:val="00D572F7"/>
    <w:rsid w:val="00D577A8"/>
    <w:rsid w:val="00D606C2"/>
    <w:rsid w:val="00D606F5"/>
    <w:rsid w:val="00D60D36"/>
    <w:rsid w:val="00D6473A"/>
    <w:rsid w:val="00D65518"/>
    <w:rsid w:val="00D66192"/>
    <w:rsid w:val="00D67BFF"/>
    <w:rsid w:val="00D70E5A"/>
    <w:rsid w:val="00D720B4"/>
    <w:rsid w:val="00D72D25"/>
    <w:rsid w:val="00D72FD7"/>
    <w:rsid w:val="00D73677"/>
    <w:rsid w:val="00D756BD"/>
    <w:rsid w:val="00D75B17"/>
    <w:rsid w:val="00D75B30"/>
    <w:rsid w:val="00D774C8"/>
    <w:rsid w:val="00D80D98"/>
    <w:rsid w:val="00D80E2E"/>
    <w:rsid w:val="00D80EF1"/>
    <w:rsid w:val="00D82CCE"/>
    <w:rsid w:val="00D84676"/>
    <w:rsid w:val="00D85326"/>
    <w:rsid w:val="00D859CB"/>
    <w:rsid w:val="00D87A01"/>
    <w:rsid w:val="00D87F22"/>
    <w:rsid w:val="00D87FC5"/>
    <w:rsid w:val="00D9229A"/>
    <w:rsid w:val="00D95655"/>
    <w:rsid w:val="00D9569A"/>
    <w:rsid w:val="00D95B45"/>
    <w:rsid w:val="00D9625C"/>
    <w:rsid w:val="00D96E33"/>
    <w:rsid w:val="00DA10D2"/>
    <w:rsid w:val="00DA4E21"/>
    <w:rsid w:val="00DA54FC"/>
    <w:rsid w:val="00DB0104"/>
    <w:rsid w:val="00DB043C"/>
    <w:rsid w:val="00DB1B7F"/>
    <w:rsid w:val="00DB21D9"/>
    <w:rsid w:val="00DB50AA"/>
    <w:rsid w:val="00DB59E5"/>
    <w:rsid w:val="00DB6757"/>
    <w:rsid w:val="00DB7439"/>
    <w:rsid w:val="00DC38C0"/>
    <w:rsid w:val="00DC6506"/>
    <w:rsid w:val="00DC6917"/>
    <w:rsid w:val="00DC6B29"/>
    <w:rsid w:val="00DC74EC"/>
    <w:rsid w:val="00DC7EF0"/>
    <w:rsid w:val="00DD087F"/>
    <w:rsid w:val="00DD0929"/>
    <w:rsid w:val="00DD14E6"/>
    <w:rsid w:val="00DD1AD6"/>
    <w:rsid w:val="00DD23EF"/>
    <w:rsid w:val="00DD2FE3"/>
    <w:rsid w:val="00DD3D01"/>
    <w:rsid w:val="00DD3F5D"/>
    <w:rsid w:val="00DD5A30"/>
    <w:rsid w:val="00DD5DF5"/>
    <w:rsid w:val="00DD7025"/>
    <w:rsid w:val="00DD7643"/>
    <w:rsid w:val="00DD7907"/>
    <w:rsid w:val="00DE1973"/>
    <w:rsid w:val="00DE2353"/>
    <w:rsid w:val="00DE2A76"/>
    <w:rsid w:val="00DE2AF4"/>
    <w:rsid w:val="00DE4476"/>
    <w:rsid w:val="00DE5061"/>
    <w:rsid w:val="00DF0EE3"/>
    <w:rsid w:val="00DF136C"/>
    <w:rsid w:val="00DF1F37"/>
    <w:rsid w:val="00DF2842"/>
    <w:rsid w:val="00DF5156"/>
    <w:rsid w:val="00DF53D8"/>
    <w:rsid w:val="00DF7329"/>
    <w:rsid w:val="00DF7E02"/>
    <w:rsid w:val="00E00C61"/>
    <w:rsid w:val="00E01BD9"/>
    <w:rsid w:val="00E02522"/>
    <w:rsid w:val="00E028E7"/>
    <w:rsid w:val="00E032E9"/>
    <w:rsid w:val="00E0495B"/>
    <w:rsid w:val="00E0673B"/>
    <w:rsid w:val="00E0679E"/>
    <w:rsid w:val="00E07D88"/>
    <w:rsid w:val="00E105AE"/>
    <w:rsid w:val="00E10AC5"/>
    <w:rsid w:val="00E10BE5"/>
    <w:rsid w:val="00E1286B"/>
    <w:rsid w:val="00E129B5"/>
    <w:rsid w:val="00E14D99"/>
    <w:rsid w:val="00E169B8"/>
    <w:rsid w:val="00E16F28"/>
    <w:rsid w:val="00E170B5"/>
    <w:rsid w:val="00E173A5"/>
    <w:rsid w:val="00E207C3"/>
    <w:rsid w:val="00E22950"/>
    <w:rsid w:val="00E23E75"/>
    <w:rsid w:val="00E243BA"/>
    <w:rsid w:val="00E2492B"/>
    <w:rsid w:val="00E254F4"/>
    <w:rsid w:val="00E26973"/>
    <w:rsid w:val="00E30CED"/>
    <w:rsid w:val="00E34684"/>
    <w:rsid w:val="00E365B8"/>
    <w:rsid w:val="00E37D5C"/>
    <w:rsid w:val="00E40ACE"/>
    <w:rsid w:val="00E40E0B"/>
    <w:rsid w:val="00E4227C"/>
    <w:rsid w:val="00E45B1D"/>
    <w:rsid w:val="00E45EB5"/>
    <w:rsid w:val="00E46F4E"/>
    <w:rsid w:val="00E47EBA"/>
    <w:rsid w:val="00E47F98"/>
    <w:rsid w:val="00E50830"/>
    <w:rsid w:val="00E55CB2"/>
    <w:rsid w:val="00E621F4"/>
    <w:rsid w:val="00E6577B"/>
    <w:rsid w:val="00E65A19"/>
    <w:rsid w:val="00E703A5"/>
    <w:rsid w:val="00E718C3"/>
    <w:rsid w:val="00E72B9F"/>
    <w:rsid w:val="00E73233"/>
    <w:rsid w:val="00E73C83"/>
    <w:rsid w:val="00E73FD4"/>
    <w:rsid w:val="00E7572F"/>
    <w:rsid w:val="00E80F54"/>
    <w:rsid w:val="00E81061"/>
    <w:rsid w:val="00E81BB7"/>
    <w:rsid w:val="00E904EF"/>
    <w:rsid w:val="00E90CDF"/>
    <w:rsid w:val="00E92548"/>
    <w:rsid w:val="00E9346B"/>
    <w:rsid w:val="00E939B0"/>
    <w:rsid w:val="00E93FBA"/>
    <w:rsid w:val="00E95AD4"/>
    <w:rsid w:val="00E9731D"/>
    <w:rsid w:val="00EA179A"/>
    <w:rsid w:val="00EA2AF3"/>
    <w:rsid w:val="00EA2DE3"/>
    <w:rsid w:val="00EA368D"/>
    <w:rsid w:val="00EA41F6"/>
    <w:rsid w:val="00EA5EEE"/>
    <w:rsid w:val="00EA6F1E"/>
    <w:rsid w:val="00EA71E1"/>
    <w:rsid w:val="00EA75E6"/>
    <w:rsid w:val="00EA7A53"/>
    <w:rsid w:val="00EB077C"/>
    <w:rsid w:val="00EB0B4E"/>
    <w:rsid w:val="00EB111E"/>
    <w:rsid w:val="00EB3DE2"/>
    <w:rsid w:val="00EB43E7"/>
    <w:rsid w:val="00EB471C"/>
    <w:rsid w:val="00EB6F27"/>
    <w:rsid w:val="00EC0FD6"/>
    <w:rsid w:val="00EC25A5"/>
    <w:rsid w:val="00EC44C1"/>
    <w:rsid w:val="00EC6BAB"/>
    <w:rsid w:val="00ED1244"/>
    <w:rsid w:val="00ED232E"/>
    <w:rsid w:val="00ED25E7"/>
    <w:rsid w:val="00ED2C9C"/>
    <w:rsid w:val="00ED343D"/>
    <w:rsid w:val="00ED395E"/>
    <w:rsid w:val="00ED499D"/>
    <w:rsid w:val="00ED4AA2"/>
    <w:rsid w:val="00ED4CC3"/>
    <w:rsid w:val="00EE006A"/>
    <w:rsid w:val="00EE2015"/>
    <w:rsid w:val="00EE3115"/>
    <w:rsid w:val="00EE3EA7"/>
    <w:rsid w:val="00EE509B"/>
    <w:rsid w:val="00EF13AB"/>
    <w:rsid w:val="00EF19E3"/>
    <w:rsid w:val="00EF1BBB"/>
    <w:rsid w:val="00EF3CD8"/>
    <w:rsid w:val="00EF401E"/>
    <w:rsid w:val="00EF5260"/>
    <w:rsid w:val="00EF67A0"/>
    <w:rsid w:val="00EF6A32"/>
    <w:rsid w:val="00EF6D20"/>
    <w:rsid w:val="00EF73E8"/>
    <w:rsid w:val="00F00242"/>
    <w:rsid w:val="00F004AF"/>
    <w:rsid w:val="00F00AF1"/>
    <w:rsid w:val="00F02498"/>
    <w:rsid w:val="00F025AB"/>
    <w:rsid w:val="00F0318E"/>
    <w:rsid w:val="00F03228"/>
    <w:rsid w:val="00F03732"/>
    <w:rsid w:val="00F05976"/>
    <w:rsid w:val="00F06B28"/>
    <w:rsid w:val="00F06FF3"/>
    <w:rsid w:val="00F1055D"/>
    <w:rsid w:val="00F11078"/>
    <w:rsid w:val="00F1350D"/>
    <w:rsid w:val="00F138C6"/>
    <w:rsid w:val="00F1469D"/>
    <w:rsid w:val="00F14E52"/>
    <w:rsid w:val="00F15599"/>
    <w:rsid w:val="00F16CF6"/>
    <w:rsid w:val="00F2004C"/>
    <w:rsid w:val="00F21AF2"/>
    <w:rsid w:val="00F21F2D"/>
    <w:rsid w:val="00F22EBD"/>
    <w:rsid w:val="00F2416B"/>
    <w:rsid w:val="00F25586"/>
    <w:rsid w:val="00F26142"/>
    <w:rsid w:val="00F26D46"/>
    <w:rsid w:val="00F27257"/>
    <w:rsid w:val="00F2794F"/>
    <w:rsid w:val="00F3046F"/>
    <w:rsid w:val="00F31432"/>
    <w:rsid w:val="00F321CF"/>
    <w:rsid w:val="00F338F6"/>
    <w:rsid w:val="00F33AB0"/>
    <w:rsid w:val="00F37523"/>
    <w:rsid w:val="00F37FC1"/>
    <w:rsid w:val="00F41076"/>
    <w:rsid w:val="00F417D0"/>
    <w:rsid w:val="00F41E05"/>
    <w:rsid w:val="00F4253B"/>
    <w:rsid w:val="00F44056"/>
    <w:rsid w:val="00F46F58"/>
    <w:rsid w:val="00F50AE9"/>
    <w:rsid w:val="00F50EBA"/>
    <w:rsid w:val="00F513CF"/>
    <w:rsid w:val="00F51C94"/>
    <w:rsid w:val="00F51E31"/>
    <w:rsid w:val="00F532A0"/>
    <w:rsid w:val="00F546E8"/>
    <w:rsid w:val="00F55AB4"/>
    <w:rsid w:val="00F55F25"/>
    <w:rsid w:val="00F56FAA"/>
    <w:rsid w:val="00F57351"/>
    <w:rsid w:val="00F5791A"/>
    <w:rsid w:val="00F57998"/>
    <w:rsid w:val="00F61636"/>
    <w:rsid w:val="00F628B3"/>
    <w:rsid w:val="00F62B2A"/>
    <w:rsid w:val="00F64962"/>
    <w:rsid w:val="00F64D59"/>
    <w:rsid w:val="00F6564E"/>
    <w:rsid w:val="00F679C0"/>
    <w:rsid w:val="00F67A4A"/>
    <w:rsid w:val="00F70BD0"/>
    <w:rsid w:val="00F72BBD"/>
    <w:rsid w:val="00F756DF"/>
    <w:rsid w:val="00F80B75"/>
    <w:rsid w:val="00F81FDC"/>
    <w:rsid w:val="00F828D3"/>
    <w:rsid w:val="00F869BD"/>
    <w:rsid w:val="00F87340"/>
    <w:rsid w:val="00F873D7"/>
    <w:rsid w:val="00F8755D"/>
    <w:rsid w:val="00F87C2B"/>
    <w:rsid w:val="00F87F70"/>
    <w:rsid w:val="00F91770"/>
    <w:rsid w:val="00F92758"/>
    <w:rsid w:val="00F9500C"/>
    <w:rsid w:val="00F95034"/>
    <w:rsid w:val="00F97BBF"/>
    <w:rsid w:val="00FA2D0F"/>
    <w:rsid w:val="00FA5A24"/>
    <w:rsid w:val="00FA7D44"/>
    <w:rsid w:val="00FB041C"/>
    <w:rsid w:val="00FB1241"/>
    <w:rsid w:val="00FB1375"/>
    <w:rsid w:val="00FB167D"/>
    <w:rsid w:val="00FB1F32"/>
    <w:rsid w:val="00FB200A"/>
    <w:rsid w:val="00FB205B"/>
    <w:rsid w:val="00FB53B0"/>
    <w:rsid w:val="00FB5E1E"/>
    <w:rsid w:val="00FB6C5C"/>
    <w:rsid w:val="00FB753B"/>
    <w:rsid w:val="00FB766D"/>
    <w:rsid w:val="00FB7D26"/>
    <w:rsid w:val="00FC060B"/>
    <w:rsid w:val="00FC104B"/>
    <w:rsid w:val="00FC17A7"/>
    <w:rsid w:val="00FC2B04"/>
    <w:rsid w:val="00FC3B5F"/>
    <w:rsid w:val="00FD046C"/>
    <w:rsid w:val="00FD09C6"/>
    <w:rsid w:val="00FD17D6"/>
    <w:rsid w:val="00FD31DF"/>
    <w:rsid w:val="00FD3B8C"/>
    <w:rsid w:val="00FD4D31"/>
    <w:rsid w:val="00FD507B"/>
    <w:rsid w:val="00FD58E8"/>
    <w:rsid w:val="00FD7AD0"/>
    <w:rsid w:val="00FE1A44"/>
    <w:rsid w:val="00FE3800"/>
    <w:rsid w:val="00FE4CC3"/>
    <w:rsid w:val="00FE5378"/>
    <w:rsid w:val="00FE5920"/>
    <w:rsid w:val="00FF0193"/>
    <w:rsid w:val="00FF2972"/>
    <w:rsid w:val="00FF355D"/>
    <w:rsid w:val="00FF3A20"/>
    <w:rsid w:val="00FF530C"/>
    <w:rsid w:val="00FF5A06"/>
    <w:rsid w:val="00FF5EE6"/>
    <w:rsid w:val="00FF62DF"/>
    <w:rsid w:val="03B768A0"/>
    <w:rsid w:val="03CC3955"/>
    <w:rsid w:val="046B1907"/>
    <w:rsid w:val="047F0A52"/>
    <w:rsid w:val="04D8694E"/>
    <w:rsid w:val="052A7A3C"/>
    <w:rsid w:val="05830105"/>
    <w:rsid w:val="05D3631B"/>
    <w:rsid w:val="069F3BC7"/>
    <w:rsid w:val="0763044E"/>
    <w:rsid w:val="079F5564"/>
    <w:rsid w:val="08C80E1D"/>
    <w:rsid w:val="0A4D5372"/>
    <w:rsid w:val="0C2B52B4"/>
    <w:rsid w:val="0CC37D48"/>
    <w:rsid w:val="0CE91C83"/>
    <w:rsid w:val="0DCA2545"/>
    <w:rsid w:val="0EBB5316"/>
    <w:rsid w:val="0F5E7B68"/>
    <w:rsid w:val="0FC61521"/>
    <w:rsid w:val="115D148F"/>
    <w:rsid w:val="11846977"/>
    <w:rsid w:val="12F27BF9"/>
    <w:rsid w:val="1393060F"/>
    <w:rsid w:val="15871919"/>
    <w:rsid w:val="158C17BA"/>
    <w:rsid w:val="161D7800"/>
    <w:rsid w:val="162A064B"/>
    <w:rsid w:val="18826EA4"/>
    <w:rsid w:val="18E737D1"/>
    <w:rsid w:val="19B643AF"/>
    <w:rsid w:val="1A1B5308"/>
    <w:rsid w:val="1A2D2087"/>
    <w:rsid w:val="1B977233"/>
    <w:rsid w:val="1C327529"/>
    <w:rsid w:val="1C72017D"/>
    <w:rsid w:val="1E8321DD"/>
    <w:rsid w:val="1E952B51"/>
    <w:rsid w:val="1F1F7120"/>
    <w:rsid w:val="1FA93115"/>
    <w:rsid w:val="201E42B5"/>
    <w:rsid w:val="20C90615"/>
    <w:rsid w:val="226C3BCA"/>
    <w:rsid w:val="22CE48A8"/>
    <w:rsid w:val="23604207"/>
    <w:rsid w:val="24897C4B"/>
    <w:rsid w:val="24B444E2"/>
    <w:rsid w:val="24D85465"/>
    <w:rsid w:val="24DF080A"/>
    <w:rsid w:val="25CB2A22"/>
    <w:rsid w:val="26A22397"/>
    <w:rsid w:val="274B340F"/>
    <w:rsid w:val="28C64AF5"/>
    <w:rsid w:val="292B7B0B"/>
    <w:rsid w:val="2A17422A"/>
    <w:rsid w:val="2A5B46A5"/>
    <w:rsid w:val="2AB815E4"/>
    <w:rsid w:val="2AC05411"/>
    <w:rsid w:val="2B6F12BB"/>
    <w:rsid w:val="2BBA32FF"/>
    <w:rsid w:val="2BCD337D"/>
    <w:rsid w:val="2CBB5258"/>
    <w:rsid w:val="2D58789F"/>
    <w:rsid w:val="2DEA675E"/>
    <w:rsid w:val="2E1A69DC"/>
    <w:rsid w:val="2E65791C"/>
    <w:rsid w:val="2FE80BF0"/>
    <w:rsid w:val="309C27E2"/>
    <w:rsid w:val="30E10CB5"/>
    <w:rsid w:val="31A37239"/>
    <w:rsid w:val="32736D26"/>
    <w:rsid w:val="32DC5589"/>
    <w:rsid w:val="33EB3262"/>
    <w:rsid w:val="33F12BFA"/>
    <w:rsid w:val="341D0459"/>
    <w:rsid w:val="34C041D3"/>
    <w:rsid w:val="34F04648"/>
    <w:rsid w:val="36035EE7"/>
    <w:rsid w:val="36423D35"/>
    <w:rsid w:val="36BF49A8"/>
    <w:rsid w:val="37406E36"/>
    <w:rsid w:val="3785658E"/>
    <w:rsid w:val="37940C30"/>
    <w:rsid w:val="382C0923"/>
    <w:rsid w:val="383866E6"/>
    <w:rsid w:val="38415FDC"/>
    <w:rsid w:val="38C65CA0"/>
    <w:rsid w:val="39D571BF"/>
    <w:rsid w:val="3A992100"/>
    <w:rsid w:val="3AD95350"/>
    <w:rsid w:val="3B3F3A3A"/>
    <w:rsid w:val="3BC47BB3"/>
    <w:rsid w:val="3C065573"/>
    <w:rsid w:val="3C1627CB"/>
    <w:rsid w:val="3C38154F"/>
    <w:rsid w:val="3C425AB9"/>
    <w:rsid w:val="3CD07E7A"/>
    <w:rsid w:val="3D8B528A"/>
    <w:rsid w:val="3DA15F42"/>
    <w:rsid w:val="3DA4310B"/>
    <w:rsid w:val="3E8407EA"/>
    <w:rsid w:val="3EBB0897"/>
    <w:rsid w:val="3EF10AE0"/>
    <w:rsid w:val="3F823162"/>
    <w:rsid w:val="3FC50CA0"/>
    <w:rsid w:val="3FF15A80"/>
    <w:rsid w:val="40271ADA"/>
    <w:rsid w:val="42025F3F"/>
    <w:rsid w:val="420C765B"/>
    <w:rsid w:val="4224338E"/>
    <w:rsid w:val="439671DC"/>
    <w:rsid w:val="44B5701D"/>
    <w:rsid w:val="46EE732F"/>
    <w:rsid w:val="471274C2"/>
    <w:rsid w:val="47210FDF"/>
    <w:rsid w:val="487D603C"/>
    <w:rsid w:val="4B2E1250"/>
    <w:rsid w:val="4BDC35BF"/>
    <w:rsid w:val="4BE64A79"/>
    <w:rsid w:val="4C0F5D7E"/>
    <w:rsid w:val="4C327CBE"/>
    <w:rsid w:val="4CB84667"/>
    <w:rsid w:val="4DD0798B"/>
    <w:rsid w:val="4DF64FA3"/>
    <w:rsid w:val="4E3C6A60"/>
    <w:rsid w:val="4E49387D"/>
    <w:rsid w:val="4F1862AA"/>
    <w:rsid w:val="50144364"/>
    <w:rsid w:val="51D80026"/>
    <w:rsid w:val="52232583"/>
    <w:rsid w:val="522F4899"/>
    <w:rsid w:val="52E95D49"/>
    <w:rsid w:val="533406E5"/>
    <w:rsid w:val="53362426"/>
    <w:rsid w:val="53A226A6"/>
    <w:rsid w:val="53D1600F"/>
    <w:rsid w:val="547D4B91"/>
    <w:rsid w:val="5496062E"/>
    <w:rsid w:val="5498021B"/>
    <w:rsid w:val="54C81A56"/>
    <w:rsid w:val="55507E1C"/>
    <w:rsid w:val="55AC288F"/>
    <w:rsid w:val="56E755A0"/>
    <w:rsid w:val="57976B7A"/>
    <w:rsid w:val="58A17F5C"/>
    <w:rsid w:val="58B727D8"/>
    <w:rsid w:val="58D87580"/>
    <w:rsid w:val="59507D05"/>
    <w:rsid w:val="598F49A2"/>
    <w:rsid w:val="59B96612"/>
    <w:rsid w:val="5A0115C0"/>
    <w:rsid w:val="5A274227"/>
    <w:rsid w:val="5B3C7AB0"/>
    <w:rsid w:val="5B9F1881"/>
    <w:rsid w:val="5BBB4988"/>
    <w:rsid w:val="5C385D70"/>
    <w:rsid w:val="5CDE4E06"/>
    <w:rsid w:val="5D5C2DED"/>
    <w:rsid w:val="5D755C5D"/>
    <w:rsid w:val="5E20206C"/>
    <w:rsid w:val="5E46593F"/>
    <w:rsid w:val="5EBA04A2"/>
    <w:rsid w:val="5EBC70D7"/>
    <w:rsid w:val="5ED02224"/>
    <w:rsid w:val="60121D99"/>
    <w:rsid w:val="602B11BB"/>
    <w:rsid w:val="610E2737"/>
    <w:rsid w:val="610F27C3"/>
    <w:rsid w:val="625F43B7"/>
    <w:rsid w:val="63DC6A36"/>
    <w:rsid w:val="63F11BF1"/>
    <w:rsid w:val="6550636D"/>
    <w:rsid w:val="67240063"/>
    <w:rsid w:val="676D64CD"/>
    <w:rsid w:val="67736147"/>
    <w:rsid w:val="68891D01"/>
    <w:rsid w:val="68AF5561"/>
    <w:rsid w:val="68FE25AE"/>
    <w:rsid w:val="69EA2CF1"/>
    <w:rsid w:val="6A445A73"/>
    <w:rsid w:val="6A4946F9"/>
    <w:rsid w:val="6CDF1345"/>
    <w:rsid w:val="6CF22E26"/>
    <w:rsid w:val="6D09175B"/>
    <w:rsid w:val="6D892E2A"/>
    <w:rsid w:val="6E351889"/>
    <w:rsid w:val="6E9E018D"/>
    <w:rsid w:val="6EDA0B09"/>
    <w:rsid w:val="6F1E1004"/>
    <w:rsid w:val="6F297677"/>
    <w:rsid w:val="70C37947"/>
    <w:rsid w:val="71657699"/>
    <w:rsid w:val="718B2C2F"/>
    <w:rsid w:val="71996D87"/>
    <w:rsid w:val="719C2D15"/>
    <w:rsid w:val="724D46C5"/>
    <w:rsid w:val="73307908"/>
    <w:rsid w:val="73FD625D"/>
    <w:rsid w:val="74424504"/>
    <w:rsid w:val="74B44DCA"/>
    <w:rsid w:val="74DE2DB4"/>
    <w:rsid w:val="74EB1567"/>
    <w:rsid w:val="76D75D35"/>
    <w:rsid w:val="778F78E9"/>
    <w:rsid w:val="77994FC7"/>
    <w:rsid w:val="782432E9"/>
    <w:rsid w:val="78636F44"/>
    <w:rsid w:val="796F48C0"/>
    <w:rsid w:val="797A7BE3"/>
    <w:rsid w:val="79DC10E6"/>
    <w:rsid w:val="7AA1151D"/>
    <w:rsid w:val="7B5253E3"/>
    <w:rsid w:val="7B566C30"/>
    <w:rsid w:val="7BD04BB5"/>
    <w:rsid w:val="7C230544"/>
    <w:rsid w:val="7CAD4FBB"/>
    <w:rsid w:val="7CB00608"/>
    <w:rsid w:val="7CB0280D"/>
    <w:rsid w:val="7CDB5D27"/>
    <w:rsid w:val="7D020C5D"/>
    <w:rsid w:val="7D822717"/>
    <w:rsid w:val="7D8A514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uiPriority="39" w:name="toc 1" w:locked="1"/>
    <w:lsdException w:uiPriority="39" w:name="toc 2" w:locked="1"/>
    <w:lsdException w:uiPriority="39" w:name="toc 3" w:locked="1"/>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qFormat="1" w:unhideWhenUsed="0" w:uiPriority="99" w:semiHidden="0" w:name="Normal Indent"/>
    <w:lsdException w:uiPriority="99" w:name="footnote text" w:locked="1"/>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qFormat="1" w:unhideWhenUsed="0" w:uiPriority="99" w:name="annotation reference"/>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name="FollowedHyperlink" w:locked="1"/>
    <w:lsdException w:qFormat="1" w:unhideWhenUsed="0" w:uiPriority="99" w:semiHidden="0" w:name="Strong"/>
    <w:lsdException w:qFormat="1" w:unhideWhenUsed="0" w:uiPriority="99" w:semiHidden="0" w:name="Emphasis"/>
    <w:lsdException w:qFormat="1" w:unhideWhenUsed="0" w:uiPriority="99" w:name="Document Map"/>
    <w:lsdException w:uiPriority="99" w:name="Plain Text" w:locked="1"/>
    <w:lsdException w:uiPriority="99" w:name="E-mail Signature" w:locked="1"/>
    <w:lsdException w:qFormat="1" w:unhideWhenUsed="0" w:uiPriority="99"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qFormat="1" w:unhideWhenUsed="0" w:uiPriority="99" w:semiHidden="0" w:name="HTML Preformatted"/>
    <w:lsdException w:uiPriority="99" w:name="HTML Sample" w:locked="1"/>
    <w:lsdException w:uiPriority="99" w:name="HTML Typewriter" w:locked="1"/>
    <w:lsdException w:uiPriority="99" w:name="HTML Variable" w:locked="1"/>
    <w:lsdException w:qFormat="1" w:uiPriority="99" w:name="Normal Table"/>
    <w:lsdException w:qFormat="1" w:unhideWhenUsed="0" w:uiPriority="99"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qFormat="1" w:unhideWhenUsed="0" w:uiPriority="99" w:semiHidden="0"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name="Balloon Text"/>
    <w:lsdException w:qFormat="1" w:unhideWhenUsed="0" w:uiPriority="5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imes New Roman"/>
      <w:kern w:val="2"/>
      <w:szCs w:val="24"/>
      <w:lang w:val="en-US" w:eastAsia="zh-CN" w:bidi="ar-SA"/>
    </w:rPr>
  </w:style>
  <w:style w:type="paragraph" w:styleId="2">
    <w:name w:val="heading 1"/>
    <w:basedOn w:val="1"/>
    <w:next w:val="1"/>
    <w:link w:val="36"/>
    <w:qFormat/>
    <w:uiPriority w:val="99"/>
    <w:pPr>
      <w:keepNext/>
      <w:outlineLvl w:val="0"/>
    </w:pPr>
    <w:rPr>
      <w:rFonts w:cs="Arial"/>
      <w:b/>
      <w:bCs/>
    </w:rPr>
  </w:style>
  <w:style w:type="paragraph" w:styleId="3">
    <w:name w:val="heading 2"/>
    <w:basedOn w:val="1"/>
    <w:next w:val="1"/>
    <w:link w:val="37"/>
    <w:qFormat/>
    <w:uiPriority w:val="99"/>
    <w:pPr>
      <w:keepNext/>
      <w:jc w:val="center"/>
      <w:outlineLvl w:val="1"/>
    </w:pPr>
    <w:rPr>
      <w:rFonts w:cs="Arial"/>
      <w:b/>
      <w:bCs/>
    </w:rPr>
  </w:style>
  <w:style w:type="paragraph" w:styleId="4">
    <w:name w:val="heading 3"/>
    <w:basedOn w:val="1"/>
    <w:next w:val="1"/>
    <w:link w:val="38"/>
    <w:qFormat/>
    <w:uiPriority w:val="99"/>
    <w:pPr>
      <w:keepNext/>
      <w:ind w:firstLine="2115"/>
      <w:outlineLvl w:val="2"/>
    </w:pPr>
    <w:rPr>
      <w:i/>
      <w:iCs/>
    </w:rPr>
  </w:style>
  <w:style w:type="paragraph" w:styleId="5">
    <w:name w:val="heading 4"/>
    <w:basedOn w:val="1"/>
    <w:next w:val="1"/>
    <w:link w:val="39"/>
    <w:qFormat/>
    <w:uiPriority w:val="99"/>
    <w:pPr>
      <w:keepNext/>
      <w:ind w:left="2100" w:leftChars="1000"/>
      <w:outlineLvl w:val="3"/>
    </w:pPr>
    <w:rPr>
      <w:b/>
      <w:bCs/>
      <w:i/>
      <w:iCs/>
      <w:u w:val="single"/>
    </w:rPr>
  </w:style>
  <w:style w:type="paragraph" w:styleId="6">
    <w:name w:val="heading 5"/>
    <w:basedOn w:val="1"/>
    <w:next w:val="1"/>
    <w:link w:val="40"/>
    <w:qFormat/>
    <w:uiPriority w:val="99"/>
    <w:pPr>
      <w:keepNext/>
      <w:ind w:firstLine="1467" w:firstLineChars="696"/>
      <w:outlineLvl w:val="4"/>
    </w:pPr>
    <w:rPr>
      <w:b/>
      <w:bCs/>
    </w:rPr>
  </w:style>
  <w:style w:type="paragraph" w:styleId="7">
    <w:name w:val="heading 6"/>
    <w:basedOn w:val="1"/>
    <w:next w:val="1"/>
    <w:link w:val="41"/>
    <w:qFormat/>
    <w:uiPriority w:val="99"/>
    <w:pPr>
      <w:keepNext/>
      <w:tabs>
        <w:tab w:val="left" w:pos="720"/>
      </w:tabs>
      <w:autoSpaceDE w:val="0"/>
      <w:autoSpaceDN w:val="0"/>
      <w:adjustRightInd w:val="0"/>
      <w:ind w:right="18" w:firstLine="2108" w:firstLineChars="1000"/>
      <w:jc w:val="left"/>
      <w:outlineLvl w:val="5"/>
    </w:pPr>
    <w:rPr>
      <w:b/>
      <w:bCs/>
      <w:i/>
      <w:iCs/>
      <w:u w:val="thick"/>
    </w:rPr>
  </w:style>
  <w:style w:type="paragraph" w:styleId="8">
    <w:name w:val="heading 7"/>
    <w:basedOn w:val="1"/>
    <w:next w:val="1"/>
    <w:link w:val="42"/>
    <w:qFormat/>
    <w:uiPriority w:val="99"/>
    <w:pPr>
      <w:keepNext/>
      <w:ind w:firstLine="2310"/>
      <w:outlineLvl w:val="6"/>
    </w:pPr>
    <w:rPr>
      <w:b/>
      <w:bCs/>
      <w:color w:val="000000"/>
      <w:kern w:val="0"/>
    </w:rPr>
  </w:style>
  <w:style w:type="paragraph" w:styleId="9">
    <w:name w:val="heading 8"/>
    <w:basedOn w:val="1"/>
    <w:next w:val="1"/>
    <w:link w:val="43"/>
    <w:qFormat/>
    <w:uiPriority w:val="99"/>
    <w:pPr>
      <w:keepNext/>
      <w:tabs>
        <w:tab w:val="left" w:pos="720"/>
      </w:tabs>
      <w:autoSpaceDE w:val="0"/>
      <w:autoSpaceDN w:val="0"/>
      <w:adjustRightInd w:val="0"/>
      <w:ind w:left="2129" w:right="18"/>
      <w:jc w:val="left"/>
      <w:outlineLvl w:val="7"/>
    </w:pPr>
    <w:rPr>
      <w:b/>
      <w:bCs/>
      <w:i/>
      <w:iCs/>
      <w:u w:val="single"/>
    </w:rPr>
  </w:style>
  <w:style w:type="paragraph" w:styleId="10">
    <w:name w:val="heading 9"/>
    <w:basedOn w:val="1"/>
    <w:next w:val="1"/>
    <w:link w:val="44"/>
    <w:qFormat/>
    <w:uiPriority w:val="99"/>
    <w:pPr>
      <w:keepNext/>
      <w:ind w:firstLine="2108" w:firstLineChars="1000"/>
      <w:outlineLvl w:val="8"/>
    </w:pPr>
    <w:rPr>
      <w:b/>
      <w:bCs/>
      <w:i/>
      <w:iCs/>
      <w:u w:val="single"/>
    </w:rPr>
  </w:style>
  <w:style w:type="character" w:default="1" w:styleId="29">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ind w:firstLine="420"/>
    </w:pPr>
    <w:rPr>
      <w:szCs w:val="20"/>
    </w:rPr>
  </w:style>
  <w:style w:type="paragraph" w:styleId="12">
    <w:name w:val="Document Map"/>
    <w:basedOn w:val="1"/>
    <w:link w:val="45"/>
    <w:semiHidden/>
    <w:qFormat/>
    <w:uiPriority w:val="99"/>
    <w:pPr>
      <w:shd w:val="clear" w:color="auto" w:fill="000080"/>
    </w:pPr>
    <w:rPr>
      <w:rFonts w:ascii="Times New Roman" w:hAnsi="Times New Roman"/>
      <w:sz w:val="21"/>
      <w:szCs w:val="20"/>
    </w:rPr>
  </w:style>
  <w:style w:type="paragraph" w:styleId="13">
    <w:name w:val="annotation text"/>
    <w:basedOn w:val="1"/>
    <w:link w:val="71"/>
    <w:semiHidden/>
    <w:qFormat/>
    <w:uiPriority w:val="99"/>
    <w:pPr>
      <w:jc w:val="left"/>
    </w:pPr>
  </w:style>
  <w:style w:type="paragraph" w:styleId="14">
    <w:name w:val="Body Text"/>
    <w:basedOn w:val="1"/>
    <w:link w:val="46"/>
    <w:qFormat/>
    <w:uiPriority w:val="99"/>
    <w:rPr>
      <w:rFonts w:cs="Arial"/>
    </w:rPr>
  </w:style>
  <w:style w:type="paragraph" w:styleId="15">
    <w:name w:val="Body Text Indent"/>
    <w:basedOn w:val="1"/>
    <w:link w:val="47"/>
    <w:qFormat/>
    <w:uiPriority w:val="99"/>
    <w:pPr>
      <w:ind w:left="1995" w:leftChars="950"/>
    </w:pPr>
  </w:style>
  <w:style w:type="paragraph" w:styleId="16">
    <w:name w:val="Block Text"/>
    <w:basedOn w:val="1"/>
    <w:qFormat/>
    <w:uiPriority w:val="99"/>
    <w:pPr>
      <w:tabs>
        <w:tab w:val="left" w:pos="720"/>
      </w:tabs>
      <w:autoSpaceDE w:val="0"/>
      <w:autoSpaceDN w:val="0"/>
      <w:adjustRightInd w:val="0"/>
      <w:ind w:left="2549" w:leftChars="1014" w:right="18" w:hanging="420" w:hangingChars="200"/>
      <w:jc w:val="left"/>
    </w:pPr>
    <w:rPr>
      <w:bCs/>
      <w:szCs w:val="18"/>
    </w:rPr>
  </w:style>
  <w:style w:type="paragraph" w:styleId="17">
    <w:name w:val="Body Text Indent 2"/>
    <w:basedOn w:val="1"/>
    <w:link w:val="48"/>
    <w:qFormat/>
    <w:uiPriority w:val="99"/>
    <w:pPr>
      <w:ind w:left="525" w:leftChars="250"/>
    </w:pPr>
  </w:style>
  <w:style w:type="paragraph" w:styleId="18">
    <w:name w:val="Balloon Text"/>
    <w:basedOn w:val="1"/>
    <w:link w:val="49"/>
    <w:semiHidden/>
    <w:qFormat/>
    <w:uiPriority w:val="99"/>
    <w:rPr>
      <w:sz w:val="18"/>
      <w:szCs w:val="18"/>
    </w:rPr>
  </w:style>
  <w:style w:type="paragraph" w:styleId="19">
    <w:name w:val="footer"/>
    <w:basedOn w:val="1"/>
    <w:link w:val="50"/>
    <w:qFormat/>
    <w:uiPriority w:val="99"/>
    <w:pPr>
      <w:tabs>
        <w:tab w:val="center" w:pos="4153"/>
        <w:tab w:val="right" w:pos="8306"/>
      </w:tabs>
      <w:snapToGrid w:val="0"/>
      <w:jc w:val="left"/>
    </w:pPr>
    <w:rPr>
      <w:sz w:val="18"/>
      <w:szCs w:val="20"/>
    </w:rPr>
  </w:style>
  <w:style w:type="paragraph" w:styleId="20">
    <w:name w:val="header"/>
    <w:basedOn w:val="1"/>
    <w:link w:val="51"/>
    <w:qFormat/>
    <w:uiPriority w:val="99"/>
    <w:pPr>
      <w:pBdr>
        <w:bottom w:val="single" w:color="auto" w:sz="6" w:space="1"/>
      </w:pBdr>
      <w:tabs>
        <w:tab w:val="center" w:pos="4153"/>
        <w:tab w:val="right" w:pos="8306"/>
      </w:tabs>
      <w:snapToGrid w:val="0"/>
      <w:jc w:val="center"/>
    </w:pPr>
    <w:rPr>
      <w:sz w:val="18"/>
      <w:szCs w:val="18"/>
    </w:rPr>
  </w:style>
  <w:style w:type="paragraph" w:styleId="21">
    <w:name w:val="Body Text Indent 3"/>
    <w:basedOn w:val="1"/>
    <w:link w:val="52"/>
    <w:qFormat/>
    <w:uiPriority w:val="99"/>
    <w:pPr>
      <w:ind w:left="2100" w:leftChars="1000"/>
    </w:pPr>
    <w:rPr>
      <w:bCs/>
      <w:i/>
      <w:iCs/>
    </w:rPr>
  </w:style>
  <w:style w:type="paragraph" w:styleId="22">
    <w:name w:val="HTML Preformatted"/>
    <w:basedOn w:val="1"/>
    <w:link w:val="53"/>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cs="Arial Unicode MS"/>
      <w:kern w:val="0"/>
      <w:szCs w:val="20"/>
      <w:lang w:eastAsia="en-US"/>
    </w:rPr>
  </w:style>
  <w:style w:type="paragraph" w:styleId="23">
    <w:name w:val="Normal (Web)"/>
    <w:basedOn w:val="1"/>
    <w:semiHidden/>
    <w:qFormat/>
    <w:uiPriority w:val="99"/>
    <w:pPr>
      <w:widowControl/>
      <w:jc w:val="left"/>
    </w:pPr>
    <w:rPr>
      <w:rFonts w:ascii="宋体" w:hAnsi="宋体" w:cs="宋体"/>
      <w:kern w:val="0"/>
      <w:sz w:val="24"/>
    </w:rPr>
  </w:style>
  <w:style w:type="paragraph" w:styleId="24">
    <w:name w:val="Title"/>
    <w:basedOn w:val="1"/>
    <w:link w:val="75"/>
    <w:qFormat/>
    <w:locked/>
    <w:uiPriority w:val="10"/>
    <w:pPr>
      <w:jc w:val="center"/>
    </w:pPr>
    <w:rPr>
      <w:rFonts w:ascii="Bookman Old Style" w:hAnsi="Bookman Old Style"/>
      <w:b/>
      <w:sz w:val="32"/>
      <w:szCs w:val="20"/>
    </w:rPr>
  </w:style>
  <w:style w:type="paragraph" w:styleId="25">
    <w:name w:val="annotation subject"/>
    <w:basedOn w:val="13"/>
    <w:next w:val="13"/>
    <w:link w:val="72"/>
    <w:semiHidden/>
    <w:qFormat/>
    <w:uiPriority w:val="99"/>
    <w:rPr>
      <w:b/>
      <w:bCs/>
    </w:rPr>
  </w:style>
  <w:style w:type="table" w:styleId="27">
    <w:name w:val="Table Grid"/>
    <w:basedOn w:val="2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8">
    <w:name w:val="Table Classic 3"/>
    <w:basedOn w:val="26"/>
    <w:qFormat/>
    <w:locked/>
    <w:uiPriority w:val="99"/>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rFonts w:cs="Times New Roman"/>
        <w:b/>
        <w:bCs/>
        <w:i/>
        <w:iCs/>
        <w:color w:val="FFFFFF"/>
      </w:rPr>
      <w:tblPr/>
      <w:tcPr>
        <w:tcBorders>
          <w:bottom w:val="single" w:color="000000" w:sz="6" w:space="0"/>
          <w:tl2br w:val="nil"/>
          <w:tr2bl w:val="nil"/>
        </w:tcBorders>
        <w:shd w:val="solid" w:color="000080" w:fill="FFFFFF"/>
      </w:tcPr>
    </w:tblStylePr>
    <w:tblStylePr w:type="lastRow">
      <w:rPr>
        <w:rFonts w:cs="Times New Roman"/>
        <w:color w:val="000080"/>
      </w:rPr>
      <w:tblPr/>
      <w:tcPr>
        <w:tcBorders>
          <w:top w:val="single" w:color="000000" w:sz="12" w:space="0"/>
          <w:tl2br w:val="nil"/>
          <w:tr2bl w:val="nil"/>
        </w:tcBorders>
        <w:shd w:val="solid" w:color="FFFFFF" w:fill="FFFFFF"/>
      </w:tcPr>
    </w:tblStylePr>
    <w:tblStylePr w:type="firstCol">
      <w:rPr>
        <w:rFonts w:cs="Times New Roman"/>
        <w:b/>
        <w:bCs/>
        <w:color w:val="000000"/>
      </w:rPr>
      <w:tblPr/>
      <w:tcPr>
        <w:tcBorders>
          <w:tl2br w:val="nil"/>
          <w:tr2bl w:val="nil"/>
        </w:tcBorders>
      </w:tcPr>
    </w:tblStylePr>
  </w:style>
  <w:style w:type="character" w:styleId="30">
    <w:name w:val="Strong"/>
    <w:qFormat/>
    <w:uiPriority w:val="99"/>
    <w:rPr>
      <w:rFonts w:cs="Times New Roman"/>
      <w:b/>
    </w:rPr>
  </w:style>
  <w:style w:type="character" w:styleId="31">
    <w:name w:val="page number"/>
    <w:qFormat/>
    <w:uiPriority w:val="99"/>
    <w:rPr>
      <w:rFonts w:cs="Times New Roman"/>
    </w:rPr>
  </w:style>
  <w:style w:type="character" w:styleId="32">
    <w:name w:val="FollowedHyperlink"/>
    <w:semiHidden/>
    <w:qFormat/>
    <w:locked/>
    <w:uiPriority w:val="99"/>
    <w:rPr>
      <w:rFonts w:cs="Times New Roman"/>
      <w:color w:val="800080"/>
      <w:u w:val="single"/>
    </w:rPr>
  </w:style>
  <w:style w:type="character" w:styleId="33">
    <w:name w:val="Emphasis"/>
    <w:qFormat/>
    <w:uiPriority w:val="99"/>
    <w:rPr>
      <w:rFonts w:cs="Times New Roman"/>
      <w:i/>
    </w:rPr>
  </w:style>
  <w:style w:type="character" w:styleId="34">
    <w:name w:val="Hyperlink"/>
    <w:qFormat/>
    <w:uiPriority w:val="99"/>
    <w:rPr>
      <w:rFonts w:cs="Times New Roman"/>
      <w:color w:val="003366"/>
      <w:u w:val="none"/>
    </w:rPr>
  </w:style>
  <w:style w:type="character" w:styleId="35">
    <w:name w:val="annotation reference"/>
    <w:semiHidden/>
    <w:qFormat/>
    <w:uiPriority w:val="99"/>
    <w:rPr>
      <w:rFonts w:cs="Times New Roman"/>
      <w:sz w:val="21"/>
      <w:szCs w:val="21"/>
    </w:rPr>
  </w:style>
  <w:style w:type="character" w:customStyle="1" w:styleId="36">
    <w:name w:val="标题 1 字符"/>
    <w:link w:val="2"/>
    <w:qFormat/>
    <w:locked/>
    <w:uiPriority w:val="99"/>
    <w:rPr>
      <w:rFonts w:ascii="Arial" w:hAnsi="Arial" w:cs="Times New Roman"/>
      <w:b/>
      <w:bCs/>
      <w:kern w:val="44"/>
      <w:sz w:val="44"/>
      <w:szCs w:val="44"/>
    </w:rPr>
  </w:style>
  <w:style w:type="character" w:customStyle="1" w:styleId="37">
    <w:name w:val="标题 2 字符"/>
    <w:link w:val="3"/>
    <w:semiHidden/>
    <w:qFormat/>
    <w:locked/>
    <w:uiPriority w:val="99"/>
    <w:rPr>
      <w:rFonts w:ascii="Cambria" w:hAnsi="Cambria" w:eastAsia="宋体" w:cs="Times New Roman"/>
      <w:b/>
      <w:bCs/>
      <w:sz w:val="32"/>
      <w:szCs w:val="32"/>
    </w:rPr>
  </w:style>
  <w:style w:type="character" w:customStyle="1" w:styleId="38">
    <w:name w:val="标题 3 字符"/>
    <w:link w:val="4"/>
    <w:semiHidden/>
    <w:qFormat/>
    <w:locked/>
    <w:uiPriority w:val="99"/>
    <w:rPr>
      <w:rFonts w:ascii="Arial" w:hAnsi="Arial" w:cs="Times New Roman"/>
      <w:b/>
      <w:bCs/>
      <w:sz w:val="32"/>
      <w:szCs w:val="32"/>
    </w:rPr>
  </w:style>
  <w:style w:type="character" w:customStyle="1" w:styleId="39">
    <w:name w:val="标题 4 字符"/>
    <w:link w:val="5"/>
    <w:semiHidden/>
    <w:qFormat/>
    <w:locked/>
    <w:uiPriority w:val="99"/>
    <w:rPr>
      <w:rFonts w:ascii="Cambria" w:hAnsi="Cambria" w:eastAsia="宋体" w:cs="Times New Roman"/>
      <w:b/>
      <w:bCs/>
      <w:sz w:val="28"/>
      <w:szCs w:val="28"/>
    </w:rPr>
  </w:style>
  <w:style w:type="character" w:customStyle="1" w:styleId="40">
    <w:name w:val="标题 5 字符"/>
    <w:link w:val="6"/>
    <w:semiHidden/>
    <w:qFormat/>
    <w:locked/>
    <w:uiPriority w:val="99"/>
    <w:rPr>
      <w:rFonts w:ascii="Arial" w:hAnsi="Arial" w:cs="Times New Roman"/>
      <w:b/>
      <w:bCs/>
      <w:sz w:val="28"/>
      <w:szCs w:val="28"/>
    </w:rPr>
  </w:style>
  <w:style w:type="character" w:customStyle="1" w:styleId="41">
    <w:name w:val="标题 6 字符"/>
    <w:link w:val="7"/>
    <w:semiHidden/>
    <w:qFormat/>
    <w:locked/>
    <w:uiPriority w:val="99"/>
    <w:rPr>
      <w:rFonts w:ascii="Cambria" w:hAnsi="Cambria" w:eastAsia="宋体" w:cs="Times New Roman"/>
      <w:b/>
      <w:bCs/>
      <w:sz w:val="24"/>
      <w:szCs w:val="24"/>
    </w:rPr>
  </w:style>
  <w:style w:type="character" w:customStyle="1" w:styleId="42">
    <w:name w:val="标题 7 字符"/>
    <w:link w:val="8"/>
    <w:semiHidden/>
    <w:qFormat/>
    <w:locked/>
    <w:uiPriority w:val="99"/>
    <w:rPr>
      <w:rFonts w:ascii="Arial" w:hAnsi="Arial" w:cs="Times New Roman"/>
      <w:b/>
      <w:bCs/>
      <w:sz w:val="24"/>
      <w:szCs w:val="24"/>
    </w:rPr>
  </w:style>
  <w:style w:type="character" w:customStyle="1" w:styleId="43">
    <w:name w:val="标题 8 字符"/>
    <w:link w:val="9"/>
    <w:semiHidden/>
    <w:qFormat/>
    <w:locked/>
    <w:uiPriority w:val="99"/>
    <w:rPr>
      <w:rFonts w:ascii="Cambria" w:hAnsi="Cambria" w:eastAsia="宋体" w:cs="Times New Roman"/>
      <w:sz w:val="24"/>
      <w:szCs w:val="24"/>
    </w:rPr>
  </w:style>
  <w:style w:type="character" w:customStyle="1" w:styleId="44">
    <w:name w:val="标题 9 字符"/>
    <w:link w:val="10"/>
    <w:semiHidden/>
    <w:qFormat/>
    <w:locked/>
    <w:uiPriority w:val="99"/>
    <w:rPr>
      <w:rFonts w:ascii="Cambria" w:hAnsi="Cambria" w:eastAsia="宋体" w:cs="Times New Roman"/>
      <w:sz w:val="21"/>
      <w:szCs w:val="21"/>
    </w:rPr>
  </w:style>
  <w:style w:type="character" w:customStyle="1" w:styleId="45">
    <w:name w:val="文档结构图 字符"/>
    <w:link w:val="12"/>
    <w:semiHidden/>
    <w:qFormat/>
    <w:locked/>
    <w:uiPriority w:val="99"/>
    <w:rPr>
      <w:rFonts w:cs="Times New Roman"/>
      <w:sz w:val="16"/>
      <w:szCs w:val="16"/>
    </w:rPr>
  </w:style>
  <w:style w:type="character" w:customStyle="1" w:styleId="46">
    <w:name w:val="正文文本 字符"/>
    <w:link w:val="14"/>
    <w:semiHidden/>
    <w:qFormat/>
    <w:locked/>
    <w:uiPriority w:val="99"/>
    <w:rPr>
      <w:rFonts w:ascii="Arial" w:hAnsi="Arial" w:cs="Times New Roman"/>
      <w:sz w:val="24"/>
      <w:szCs w:val="24"/>
    </w:rPr>
  </w:style>
  <w:style w:type="character" w:customStyle="1" w:styleId="47">
    <w:name w:val="正文文本缩进 字符"/>
    <w:link w:val="15"/>
    <w:semiHidden/>
    <w:qFormat/>
    <w:locked/>
    <w:uiPriority w:val="99"/>
    <w:rPr>
      <w:rFonts w:ascii="Arial" w:hAnsi="Arial" w:cs="Times New Roman"/>
      <w:sz w:val="24"/>
      <w:szCs w:val="24"/>
    </w:rPr>
  </w:style>
  <w:style w:type="character" w:customStyle="1" w:styleId="48">
    <w:name w:val="正文文本缩进 2 字符"/>
    <w:link w:val="17"/>
    <w:semiHidden/>
    <w:qFormat/>
    <w:locked/>
    <w:uiPriority w:val="99"/>
    <w:rPr>
      <w:rFonts w:ascii="Arial" w:hAnsi="Arial" w:cs="Times New Roman"/>
      <w:sz w:val="24"/>
      <w:szCs w:val="24"/>
    </w:rPr>
  </w:style>
  <w:style w:type="character" w:customStyle="1" w:styleId="49">
    <w:name w:val="批注框文本 字符"/>
    <w:link w:val="18"/>
    <w:semiHidden/>
    <w:qFormat/>
    <w:locked/>
    <w:uiPriority w:val="99"/>
    <w:rPr>
      <w:rFonts w:ascii="Arial" w:hAnsi="Arial" w:cs="Times New Roman"/>
      <w:sz w:val="16"/>
      <w:szCs w:val="16"/>
    </w:rPr>
  </w:style>
  <w:style w:type="character" w:customStyle="1" w:styleId="50">
    <w:name w:val="页脚 字符"/>
    <w:link w:val="19"/>
    <w:qFormat/>
    <w:locked/>
    <w:uiPriority w:val="99"/>
    <w:rPr>
      <w:rFonts w:ascii="Arial" w:hAnsi="Arial" w:cs="Times New Roman"/>
      <w:kern w:val="2"/>
      <w:sz w:val="18"/>
    </w:rPr>
  </w:style>
  <w:style w:type="character" w:customStyle="1" w:styleId="51">
    <w:name w:val="页眉 字符"/>
    <w:link w:val="20"/>
    <w:qFormat/>
    <w:locked/>
    <w:uiPriority w:val="99"/>
    <w:rPr>
      <w:rFonts w:ascii="Arial" w:hAnsi="Arial" w:cs="Times New Roman"/>
      <w:sz w:val="18"/>
      <w:szCs w:val="18"/>
    </w:rPr>
  </w:style>
  <w:style w:type="character" w:customStyle="1" w:styleId="52">
    <w:name w:val="正文文本缩进 3 字符"/>
    <w:link w:val="21"/>
    <w:semiHidden/>
    <w:qFormat/>
    <w:locked/>
    <w:uiPriority w:val="99"/>
    <w:rPr>
      <w:rFonts w:ascii="Arial" w:hAnsi="Arial" w:cs="Times New Roman"/>
      <w:sz w:val="16"/>
      <w:szCs w:val="16"/>
    </w:rPr>
  </w:style>
  <w:style w:type="character" w:customStyle="1" w:styleId="53">
    <w:name w:val="HTML 预设格式 字符"/>
    <w:link w:val="22"/>
    <w:semiHidden/>
    <w:qFormat/>
    <w:locked/>
    <w:uiPriority w:val="99"/>
    <w:rPr>
      <w:rFonts w:ascii="Courier New" w:hAnsi="Courier New" w:cs="Courier New"/>
      <w:sz w:val="20"/>
      <w:szCs w:val="20"/>
    </w:rPr>
  </w:style>
  <w:style w:type="paragraph" w:customStyle="1" w:styleId="54">
    <w:name w:val="p28"/>
    <w:basedOn w:val="1"/>
    <w:qFormat/>
    <w:uiPriority w:val="99"/>
    <w:pPr>
      <w:widowControl/>
      <w:jc w:val="left"/>
    </w:pPr>
    <w:rPr>
      <w:rFonts w:ascii="Times New Roman" w:hAnsi="Times New Roman"/>
      <w:kern w:val="0"/>
      <w:sz w:val="24"/>
    </w:rPr>
  </w:style>
  <w:style w:type="paragraph" w:customStyle="1" w:styleId="55">
    <w:name w:val="Address 1"/>
    <w:basedOn w:val="1"/>
    <w:qFormat/>
    <w:uiPriority w:val="99"/>
    <w:pPr>
      <w:widowControl/>
      <w:spacing w:line="200" w:lineRule="atLeast"/>
      <w:jc w:val="left"/>
    </w:pPr>
    <w:rPr>
      <w:rFonts w:ascii="Times New Roman" w:hAnsi="Times New Roman"/>
      <w:kern w:val="0"/>
      <w:sz w:val="16"/>
      <w:szCs w:val="20"/>
      <w:lang w:eastAsia="en-US"/>
    </w:rPr>
  </w:style>
  <w:style w:type="paragraph" w:customStyle="1" w:styleId="56">
    <w:name w:val="列出段落1"/>
    <w:basedOn w:val="1"/>
    <w:qFormat/>
    <w:uiPriority w:val="99"/>
    <w:pPr>
      <w:widowControl/>
      <w:spacing w:after="200" w:line="276" w:lineRule="auto"/>
      <w:ind w:left="720"/>
      <w:jc w:val="left"/>
    </w:pPr>
    <w:rPr>
      <w:rFonts w:ascii="Calibri" w:hAnsi="Calibri"/>
      <w:kern w:val="0"/>
      <w:sz w:val="22"/>
      <w:szCs w:val="22"/>
    </w:rPr>
  </w:style>
  <w:style w:type="paragraph" w:customStyle="1" w:styleId="57">
    <w:name w:val="Achievement"/>
    <w:basedOn w:val="14"/>
    <w:qFormat/>
    <w:uiPriority w:val="99"/>
    <w:pPr>
      <w:widowControl/>
      <w:tabs>
        <w:tab w:val="left" w:pos="360"/>
      </w:tabs>
      <w:spacing w:after="60" w:line="220" w:lineRule="atLeast"/>
      <w:ind w:left="245" w:hanging="245"/>
    </w:pPr>
    <w:rPr>
      <w:rFonts w:cs="Times New Roman"/>
      <w:spacing w:val="-5"/>
      <w:kern w:val="0"/>
      <w:szCs w:val="20"/>
    </w:rPr>
  </w:style>
  <w:style w:type="paragraph" w:customStyle="1" w:styleId="58">
    <w:name w:val="Char Char Char Char"/>
    <w:basedOn w:val="1"/>
    <w:qFormat/>
    <w:uiPriority w:val="99"/>
    <w:pPr>
      <w:spacing w:beforeLines="50"/>
      <w:jc w:val="left"/>
    </w:pPr>
    <w:rPr>
      <w:rFonts w:ascii="Times New Roman" w:hAnsi="Times New Roman"/>
      <w:sz w:val="21"/>
      <w:szCs w:val="21"/>
    </w:rPr>
  </w:style>
  <w:style w:type="paragraph" w:customStyle="1" w:styleId="59">
    <w:name w:val="列出段落2"/>
    <w:basedOn w:val="1"/>
    <w:qFormat/>
    <w:uiPriority w:val="99"/>
    <w:pPr>
      <w:widowControl/>
      <w:spacing w:after="200" w:line="276" w:lineRule="auto"/>
      <w:ind w:left="720"/>
      <w:contextualSpacing/>
      <w:jc w:val="left"/>
    </w:pPr>
    <w:rPr>
      <w:rFonts w:ascii="Calibri" w:hAnsi="Calibri"/>
      <w:kern w:val="0"/>
      <w:sz w:val="22"/>
      <w:szCs w:val="22"/>
    </w:rPr>
  </w:style>
  <w:style w:type="paragraph" w:customStyle="1" w:styleId="60">
    <w:name w:val="正文缩进1"/>
    <w:basedOn w:val="1"/>
    <w:qFormat/>
    <w:uiPriority w:val="99"/>
    <w:pPr>
      <w:ind w:firstLine="420"/>
    </w:pPr>
  </w:style>
  <w:style w:type="paragraph" w:customStyle="1" w:styleId="61">
    <w:name w:val="无间隔1"/>
    <w:basedOn w:val="1"/>
    <w:link w:val="68"/>
    <w:qFormat/>
    <w:uiPriority w:val="99"/>
    <w:pPr>
      <w:widowControl/>
      <w:jc w:val="left"/>
    </w:pPr>
    <w:rPr>
      <w:rFonts w:ascii="Cambria" w:hAnsi="Cambria"/>
      <w:kern w:val="0"/>
      <w:sz w:val="22"/>
      <w:szCs w:val="22"/>
      <w:lang w:eastAsia="en-US"/>
    </w:rPr>
  </w:style>
  <w:style w:type="character" w:customStyle="1" w:styleId="62">
    <w:name w:val="black12px1"/>
    <w:qFormat/>
    <w:uiPriority w:val="99"/>
    <w:rPr>
      <w:sz w:val="24"/>
      <w:u w:val="none"/>
    </w:rPr>
  </w:style>
  <w:style w:type="character" w:customStyle="1" w:styleId="63">
    <w:name w:val="long_text1"/>
    <w:qFormat/>
    <w:uiPriority w:val="99"/>
    <w:rPr>
      <w:sz w:val="13"/>
    </w:rPr>
  </w:style>
  <w:style w:type="character" w:customStyle="1" w:styleId="64">
    <w:name w:val="font_size31"/>
    <w:qFormat/>
    <w:uiPriority w:val="99"/>
    <w:rPr>
      <w:color w:val="333330"/>
      <w:sz w:val="21"/>
    </w:rPr>
  </w:style>
  <w:style w:type="character" w:customStyle="1" w:styleId="65">
    <w:name w:val="style5"/>
    <w:qFormat/>
    <w:uiPriority w:val="99"/>
  </w:style>
  <w:style w:type="character" w:customStyle="1" w:styleId="66">
    <w:name w:val="apple-converted-space"/>
    <w:qFormat/>
    <w:uiPriority w:val="99"/>
    <w:rPr>
      <w:rFonts w:cs="Times New Roman"/>
    </w:rPr>
  </w:style>
  <w:style w:type="character" w:customStyle="1" w:styleId="67">
    <w:name w:val="Footer Char1"/>
    <w:semiHidden/>
    <w:qFormat/>
    <w:locked/>
    <w:uiPriority w:val="99"/>
    <w:rPr>
      <w:rFonts w:ascii="Arial" w:hAnsi="Arial" w:cs="Times New Roman"/>
      <w:sz w:val="18"/>
      <w:szCs w:val="18"/>
    </w:rPr>
  </w:style>
  <w:style w:type="character" w:customStyle="1" w:styleId="68">
    <w:name w:val="无间隔 Char"/>
    <w:link w:val="61"/>
    <w:qFormat/>
    <w:locked/>
    <w:uiPriority w:val="99"/>
    <w:rPr>
      <w:rFonts w:ascii="Cambria" w:hAnsi="Cambria" w:eastAsia="宋体" w:cs="Times New Roman"/>
      <w:sz w:val="22"/>
      <w:szCs w:val="22"/>
      <w:lang w:val="en-US" w:eastAsia="en-US"/>
    </w:rPr>
  </w:style>
  <w:style w:type="table" w:customStyle="1" w:styleId="69">
    <w:name w:val="Table Normal1"/>
    <w:semiHidden/>
    <w:qFormat/>
    <w:uiPriority w:val="99"/>
    <w:tblPr>
      <w:tblCellMar>
        <w:top w:w="0" w:type="dxa"/>
        <w:left w:w="108" w:type="dxa"/>
        <w:bottom w:w="0" w:type="dxa"/>
        <w:right w:w="108" w:type="dxa"/>
      </w:tblCellMar>
    </w:tblPr>
  </w:style>
  <w:style w:type="table" w:customStyle="1" w:styleId="70">
    <w:name w:val="TableGrid"/>
    <w:qFormat/>
    <w:uiPriority w:val="99"/>
    <w:rPr>
      <w:rFonts w:ascii="Calibri" w:hAnsi="Calibri"/>
    </w:rPr>
    <w:tblPr>
      <w:tblCellMar>
        <w:top w:w="0" w:type="dxa"/>
        <w:left w:w="0" w:type="dxa"/>
        <w:bottom w:w="0" w:type="dxa"/>
        <w:right w:w="0" w:type="dxa"/>
      </w:tblCellMar>
    </w:tblPr>
  </w:style>
  <w:style w:type="character" w:customStyle="1" w:styleId="71">
    <w:name w:val="批注文字 字符"/>
    <w:link w:val="13"/>
    <w:semiHidden/>
    <w:qFormat/>
    <w:locked/>
    <w:uiPriority w:val="99"/>
    <w:rPr>
      <w:rFonts w:ascii="Arial" w:hAnsi="Arial" w:cs="Times New Roman"/>
      <w:kern w:val="2"/>
      <w:sz w:val="24"/>
      <w:szCs w:val="24"/>
    </w:rPr>
  </w:style>
  <w:style w:type="character" w:customStyle="1" w:styleId="72">
    <w:name w:val="批注主题 字符"/>
    <w:link w:val="25"/>
    <w:semiHidden/>
    <w:qFormat/>
    <w:locked/>
    <w:uiPriority w:val="99"/>
    <w:rPr>
      <w:rFonts w:ascii="Arial" w:hAnsi="Arial" w:cs="Times New Roman"/>
      <w:b/>
      <w:bCs/>
      <w:kern w:val="2"/>
      <w:sz w:val="24"/>
      <w:szCs w:val="24"/>
    </w:rPr>
  </w:style>
  <w:style w:type="character" w:customStyle="1" w:styleId="73">
    <w:name w:val="apple-style-span"/>
    <w:qFormat/>
    <w:uiPriority w:val="99"/>
    <w:rPr>
      <w:rFonts w:cs="Times New Roman"/>
    </w:rPr>
  </w:style>
  <w:style w:type="paragraph" w:styleId="74">
    <w:name w:val="List Paragraph"/>
    <w:basedOn w:val="1"/>
    <w:qFormat/>
    <w:uiPriority w:val="34"/>
    <w:pPr>
      <w:ind w:firstLine="420" w:firstLineChars="200"/>
    </w:pPr>
  </w:style>
  <w:style w:type="character" w:customStyle="1" w:styleId="75">
    <w:name w:val="标题 字符"/>
    <w:link w:val="24"/>
    <w:qFormat/>
    <w:uiPriority w:val="10"/>
    <w:rPr>
      <w:rFonts w:ascii="Bookman Old Style" w:hAnsi="Bookman Old Style"/>
      <w:b/>
      <w:kern w:val="2"/>
      <w:sz w:val="32"/>
    </w:rPr>
  </w:style>
  <w:style w:type="character" w:customStyle="1" w:styleId="76">
    <w:name w:val="标题 字符1"/>
    <w:qFormat/>
    <w:uiPriority w:val="10"/>
    <w:rPr>
      <w:rFonts w:ascii="Cambria" w:hAnsi="Cambria" w:cs="Times New Roman"/>
      <w:b/>
      <w:bCs/>
      <w:kern w:val="2"/>
      <w:sz w:val="32"/>
      <w:szCs w:val="32"/>
    </w:rPr>
  </w:style>
  <w:style w:type="character" w:customStyle="1" w:styleId="77">
    <w:name w:val="样式2_0"/>
    <w:qFormat/>
    <w:uiPriority w:val="1"/>
    <w:rPr>
      <w:rFonts w:ascii="宋体" w:hAnsi="宋体" w:eastAsia="宋体"/>
      <w:b/>
      <w:color w:val="2E74B5"/>
    </w:rPr>
  </w:style>
  <w:style w:type="character" w:customStyle="1" w:styleId="78">
    <w:name w:val="样式1 字符_1"/>
    <w:link w:val="79"/>
    <w:qFormat/>
    <w:uiPriority w:val="0"/>
    <w:rPr>
      <w:rFonts w:ascii="宋体" w:hAnsi="宋体"/>
      <w:b/>
      <w:color w:val="2E74B5"/>
      <w:sz w:val="28"/>
    </w:rPr>
  </w:style>
  <w:style w:type="paragraph" w:customStyle="1" w:styleId="79">
    <w:name w:val="样式1_1"/>
    <w:basedOn w:val="80"/>
    <w:link w:val="78"/>
    <w:qFormat/>
    <w:uiPriority w:val="0"/>
    <w:pPr>
      <w:spacing w:beforeLines="100"/>
    </w:pPr>
    <w:rPr>
      <w:rFonts w:ascii="宋体" w:hAnsi="宋体" w:eastAsia="宋体"/>
      <w:b/>
      <w:color w:val="2E74B5"/>
      <w:kern w:val="0"/>
      <w:sz w:val="28"/>
      <w:szCs w:val="20"/>
    </w:rPr>
  </w:style>
  <w:style w:type="paragraph" w:customStyle="1" w:styleId="80">
    <w:name w:val="Normal_1"/>
    <w:qFormat/>
    <w:uiPriority w:val="0"/>
    <w:pPr>
      <w:widowControl w:val="0"/>
      <w:jc w:val="both"/>
    </w:pPr>
    <w:rPr>
      <w:rFonts w:ascii="等线" w:hAnsi="等线" w:eastAsia="等线" w:cs="Times New Roman"/>
      <w:kern w:val="2"/>
      <w:sz w:val="21"/>
      <w:szCs w:val="22"/>
      <w:lang w:val="en-US" w:eastAsia="zh-CN" w:bidi="ar-SA"/>
    </w:rPr>
  </w:style>
  <w:style w:type="character" w:customStyle="1" w:styleId="81">
    <w:name w:val="样式2_1"/>
    <w:qFormat/>
    <w:uiPriority w:val="1"/>
    <w:rPr>
      <w:rFonts w:ascii="宋体" w:hAnsi="宋体" w:eastAsia="宋体"/>
      <w:b/>
      <w:color w:val="2E74B5"/>
    </w:rPr>
  </w:style>
  <w:style w:type="paragraph" w:customStyle="1" w:styleId="82">
    <w:name w:val="Normal_2"/>
    <w:qFormat/>
    <w:uiPriority w:val="0"/>
    <w:pPr>
      <w:widowControl w:val="0"/>
      <w:jc w:val="both"/>
    </w:pPr>
    <w:rPr>
      <w:rFonts w:ascii="等线" w:hAnsi="等线" w:eastAsia="等线" w:cs="Times New Roman"/>
      <w:kern w:val="2"/>
      <w:sz w:val="21"/>
      <w:szCs w:val="22"/>
      <w:lang w:val="en-US" w:eastAsia="zh-CN" w:bidi="ar-SA"/>
    </w:rPr>
  </w:style>
  <w:style w:type="character" w:customStyle="1" w:styleId="83">
    <w:name w:val="样式2_2"/>
    <w:qFormat/>
    <w:uiPriority w:val="1"/>
    <w:rPr>
      <w:rFonts w:ascii="宋体" w:hAnsi="宋体" w:eastAsia="宋体"/>
      <w:b/>
      <w:color w:val="2E74B5"/>
    </w:rPr>
  </w:style>
  <w:style w:type="paragraph" w:customStyle="1" w:styleId="84">
    <w:name w:val="Normal_3"/>
    <w:qFormat/>
    <w:uiPriority w:val="0"/>
    <w:pPr>
      <w:widowControl w:val="0"/>
      <w:jc w:val="both"/>
    </w:pPr>
    <w:rPr>
      <w:rFonts w:ascii="等线" w:hAnsi="等线" w:eastAsia="等线" w:cs="Times New Roman"/>
      <w:kern w:val="2"/>
      <w:sz w:val="21"/>
      <w:szCs w:val="22"/>
      <w:lang w:val="en-US" w:eastAsia="zh-CN" w:bidi="ar-SA"/>
    </w:rPr>
  </w:style>
  <w:style w:type="paragraph" w:customStyle="1" w:styleId="85">
    <w:name w:val="trans-share-text"/>
    <w:basedOn w:val="1"/>
    <w:qFormat/>
    <w:uiPriority w:val="0"/>
    <w:pPr>
      <w:widowControl/>
      <w:spacing w:before="100" w:beforeAutospacing="1" w:after="100" w:afterAutospacing="1"/>
      <w:jc w:val="left"/>
    </w:pPr>
    <w:rPr>
      <w:rFonts w:ascii="宋体" w:hAnsi="宋体" w:cs="宋体"/>
      <w:kern w:val="0"/>
      <w:sz w:val="24"/>
    </w:rPr>
  </w:style>
  <w:style w:type="character" w:customStyle="1" w:styleId="86">
    <w:name w:val="last-child"/>
    <w:basedOn w:val="29"/>
    <w:qFormat/>
    <w:uiPriority w:val="0"/>
  </w:style>
  <w:style w:type="character" w:customStyle="1" w:styleId="87">
    <w:name w:val="hover42"/>
    <w:basedOn w:val="29"/>
    <w:qFormat/>
    <w:uiPriority w:val="0"/>
    <w:rPr>
      <w:color w:val="D12500"/>
      <w:u w:val="single"/>
    </w:rPr>
  </w:style>
  <w:style w:type="character" w:customStyle="1" w:styleId="88">
    <w:name w:val="hover40"/>
    <w:basedOn w:val="29"/>
    <w:qFormat/>
    <w:uiPriority w:val="0"/>
    <w:rPr>
      <w:color w:val="D12500"/>
      <w:u w:val="single"/>
    </w:rPr>
  </w:style>
  <w:style w:type="paragraph" w:customStyle="1" w:styleId="89">
    <w:name w:val="标题 31"/>
    <w:basedOn w:val="1"/>
    <w:qFormat/>
    <w:uiPriority w:val="0"/>
    <w:pPr>
      <w:tabs>
        <w:tab w:val="left" w:pos="360"/>
      </w:tabs>
      <w:ind w:left="245" w:hanging="245"/>
    </w:pPr>
    <w:rPr>
      <w:rFonts w:ascii="Times New Roman" w:hAnsi="Times New Roman"/>
      <w:sz w:val="21"/>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BF98C7-9E36-4599-9302-C3A82987C740}">
  <ds:schemaRefs/>
</ds:datastoreItem>
</file>

<file path=docProps/app.xml><?xml version="1.0" encoding="utf-8"?>
<Properties xmlns="http://schemas.openxmlformats.org/officeDocument/2006/extended-properties" xmlns:vt="http://schemas.openxmlformats.org/officeDocument/2006/docPropsVTypes">
  <Template>Normal.dotm</Template>
  <Company>fuxun</Company>
  <Pages>19</Pages>
  <Words>4296</Words>
  <Characters>5054</Characters>
  <Lines>8</Lines>
  <Paragraphs>2</Paragraphs>
  <TotalTime>32</TotalTime>
  <ScaleCrop>false</ScaleCrop>
  <LinksUpToDate>false</LinksUpToDate>
  <CharactersWithSpaces>5339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2022-11-04T01:02:00Z</dcterms:created>
  <dc:creator>zhou_zy</dc:creator>
  <cp:lastModifiedBy>小严姐姐</cp:lastModifiedBy>
  <cp:lastPrinted>2018-09-04T02:47:00Z</cp:lastPrinted>
  <dcterms:modified xsi:type="dcterms:W3CDTF">2025-07-28T01:48:55Z</dcterms:modified>
  <dc:title>CANDIDATE PROFILE – STEVEN LV</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C8D14D0431C149FE845569FF1FF4E147_13</vt:lpwstr>
  </property>
  <property fmtid="{D5CDD505-2E9C-101B-9397-08002B2CF9AE}" pid="4" name="KSOTemplateDocerSaveRecord">
    <vt:lpwstr>eyJoZGlkIjoiY2VjNzc5M2NhMmI0ZGJlNDk5MzYxMjQ3YTA4MGZmYzMiLCJ1c2VySWQiOiI5MTU5OTk0ODYifQ==</vt:lpwstr>
  </property>
</Properties>
</file>