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95C23">
      <w:pPr>
        <w:pStyle w:val="2"/>
        <w:spacing w:before="113" w:line="570" w:lineRule="exact"/>
        <w:ind w:left="2337"/>
        <w:rPr>
          <w:sz w:val="56"/>
          <w:szCs w:val="56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850900</wp:posOffset>
            </wp:positionH>
            <wp:positionV relativeFrom="page">
              <wp:posOffset>800100</wp:posOffset>
            </wp:positionV>
            <wp:extent cx="1238250" cy="12382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8249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8"/>
          <w:w w:val="98"/>
          <w:position w:val="-3"/>
          <w:sz w:val="56"/>
          <w:szCs w:val="56"/>
        </w:rPr>
        <w:t>熊珂锋</w:t>
      </w:r>
    </w:p>
    <w:p w14:paraId="30186255">
      <w:pPr>
        <w:pStyle w:val="2"/>
        <w:spacing w:before="275" w:line="222" w:lineRule="auto"/>
        <w:ind w:left="2313"/>
      </w:pPr>
      <w:r>
        <w:rPr>
          <w:rFonts w:ascii="Arial" w:hAnsi="Arial" w:eastAsia="Arial" w:cs="Arial"/>
          <w:spacing w:val="-4"/>
        </w:rPr>
        <w:t xml:space="preserve"> 35</w:t>
      </w:r>
      <w:r>
        <w:rPr>
          <w:spacing w:val="-4"/>
        </w:rPr>
        <w:t>岁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-4"/>
        </w:rPr>
        <w:t xml:space="preserve">· </w:t>
      </w:r>
      <w:r>
        <w:rPr>
          <w:rFonts w:hint="eastAsia"/>
          <w:spacing w:val="-4"/>
          <w:lang w:val="en-US" w:eastAsia="zh-CN"/>
        </w:rPr>
        <w:t>双一流</w:t>
      </w:r>
      <w:r>
        <w:rPr>
          <w:spacing w:val="-4"/>
        </w:rPr>
        <w:t>本科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-4"/>
        </w:rPr>
        <w:t xml:space="preserve">· </w:t>
      </w:r>
      <w:r>
        <w:rPr>
          <w:spacing w:val="-4"/>
        </w:rPr>
        <w:t>工作</w:t>
      </w:r>
      <w:r>
        <w:rPr>
          <w:rFonts w:ascii="Arial" w:hAnsi="Arial" w:eastAsia="Arial" w:cs="Arial"/>
          <w:spacing w:val="-4"/>
        </w:rPr>
        <w:t>13</w:t>
      </w:r>
      <w:r>
        <w:rPr>
          <w:spacing w:val="-4"/>
        </w:rPr>
        <w:t>年</w:t>
      </w:r>
      <w:r>
        <w:rPr>
          <w:rFonts w:ascii="Arial" w:hAnsi="Arial" w:eastAsia="Arial" w:cs="Arial"/>
          <w:spacing w:val="-4"/>
        </w:rPr>
        <w:t>4</w:t>
      </w:r>
      <w:r>
        <w:rPr>
          <w:spacing w:val="-4"/>
        </w:rPr>
        <w:t>个月</w:t>
      </w:r>
    </w:p>
    <w:p w14:paraId="0072EF2F">
      <w:pPr>
        <w:spacing w:line="350" w:lineRule="auto"/>
        <w:rPr>
          <w:rFonts w:ascii="Arial"/>
          <w:sz w:val="21"/>
        </w:rPr>
      </w:pPr>
    </w:p>
    <w:p w14:paraId="0F1D2853">
      <w:pPr>
        <w:spacing w:before="61" w:line="254" w:lineRule="exact"/>
        <w:ind w:left="2341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position w:val="2"/>
          <w:sz w:val="21"/>
          <w:szCs w:val="21"/>
        </w:rPr>
        <w:drawing>
          <wp:inline distT="0" distB="0" distL="0" distR="0">
            <wp:extent cx="102870" cy="10096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80" cy="1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42"/>
          <w:w w:val="101"/>
          <w:position w:val="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position w:val="2"/>
          <w:sz w:val="21"/>
          <w:szCs w:val="21"/>
        </w:rPr>
        <w:t xml:space="preserve">18998293787        </w:t>
      </w:r>
      <w:r>
        <w:rPr>
          <w:position w:val="3"/>
          <w:sz w:val="21"/>
          <w:szCs w:val="21"/>
        </w:rPr>
        <w:drawing>
          <wp:inline distT="0" distB="0" distL="0" distR="0">
            <wp:extent cx="109220" cy="8572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239" cy="8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24"/>
          <w:w w:val="101"/>
          <w:position w:val="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position w:val="2"/>
          <w:sz w:val="21"/>
          <w:szCs w:val="21"/>
        </w:rPr>
        <w:t xml:space="preserve">155013285@qq.com         </w:t>
      </w:r>
      <w:r>
        <w:rPr>
          <w:position w:val="2"/>
          <w:sz w:val="21"/>
          <w:szCs w:val="21"/>
        </w:rPr>
        <w:drawing>
          <wp:inline distT="0" distB="0" distL="0" distR="0">
            <wp:extent cx="105410" cy="9525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883" cy="9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29"/>
          <w:w w:val="101"/>
          <w:position w:val="2"/>
          <w:sz w:val="21"/>
          <w:szCs w:val="21"/>
        </w:rPr>
        <w:t xml:space="preserve"> </w:t>
      </w:r>
      <w:r>
        <w:rPr>
          <w:rFonts w:ascii="Arial" w:hAnsi="Arial" w:eastAsia="Arial" w:cs="Arial"/>
          <w:spacing w:val="-1"/>
          <w:position w:val="2"/>
          <w:sz w:val="21"/>
          <w:szCs w:val="21"/>
        </w:rPr>
        <w:t>18998293787</w:t>
      </w:r>
    </w:p>
    <w:p w14:paraId="1625D989">
      <w:pPr>
        <w:spacing w:line="355" w:lineRule="auto"/>
        <w:rPr>
          <w:rFonts w:ascii="Arial"/>
          <w:sz w:val="21"/>
        </w:rPr>
      </w:pPr>
    </w:p>
    <w:p w14:paraId="2DA9343F">
      <w:pPr>
        <w:spacing w:line="356" w:lineRule="auto"/>
        <w:rPr>
          <w:rFonts w:ascii="Arial"/>
          <w:sz w:val="21"/>
        </w:rPr>
      </w:pPr>
    </w:p>
    <w:p w14:paraId="3CA7F629">
      <w:pPr>
        <w:pStyle w:val="2"/>
        <w:spacing w:before="150" w:line="323" w:lineRule="exact"/>
        <w:rPr>
          <w:sz w:val="35"/>
          <w:szCs w:val="35"/>
        </w:rPr>
      </w:pPr>
      <w:r>
        <w:rPr>
          <w:spacing w:val="-9"/>
          <w:w w:val="91"/>
          <w:position w:val="-3"/>
          <w:sz w:val="35"/>
          <w:szCs w:val="35"/>
        </w:rPr>
        <w:t>优势亮点</w:t>
      </w:r>
    </w:p>
    <w:p w14:paraId="001B12DD">
      <w:pPr>
        <w:spacing w:line="402" w:lineRule="auto"/>
        <w:rPr>
          <w:rFonts w:ascii="Arial"/>
          <w:sz w:val="21"/>
        </w:rPr>
      </w:pPr>
    </w:p>
    <w:p w14:paraId="0BFDC068">
      <w:pPr>
        <w:pStyle w:val="2"/>
        <w:spacing w:before="90" w:line="220" w:lineRule="auto"/>
        <w:ind w:left="28"/>
      </w:pPr>
      <w:r>
        <w:rPr>
          <w:spacing w:val="-6"/>
        </w:rPr>
        <w:t>自我简介</w:t>
      </w:r>
    </w:p>
    <w:p w14:paraId="34678FA3">
      <w:pPr>
        <w:pStyle w:val="2"/>
        <w:spacing w:before="90" w:line="287" w:lineRule="auto"/>
        <w:ind w:left="5" w:hanging="3"/>
      </w:pPr>
      <w:r>
        <w:t>我拥有</w:t>
      </w:r>
      <w:r>
        <w:rPr>
          <w:rFonts w:ascii="Arial" w:hAnsi="Arial" w:eastAsia="Arial" w:cs="Arial"/>
        </w:rPr>
        <w:t>10</w:t>
      </w:r>
      <w:r>
        <w:t>年信息技术行业综合管理经验，深耕大客户经营、</w:t>
      </w:r>
      <w:r>
        <w:rPr>
          <w:rFonts w:ascii="Arial" w:hAnsi="Arial" w:eastAsia="Arial" w:cs="Arial"/>
        </w:rPr>
        <w:t>IT</w:t>
      </w:r>
      <w:r>
        <w:t>服务交付与顾问式解决方案销售</w:t>
      </w:r>
      <w:r>
        <w:rPr>
          <w:spacing w:val="-1"/>
        </w:rPr>
        <w:t>，擅长</w:t>
      </w:r>
      <w:r>
        <w:rPr>
          <w:spacing w:val="-3"/>
        </w:rPr>
        <w:t>从战略到落地的全链路价值交付。</w:t>
      </w:r>
    </w:p>
    <w:p w14:paraId="292CCBAC">
      <w:pPr>
        <w:spacing w:line="306" w:lineRule="auto"/>
        <w:rPr>
          <w:rFonts w:ascii="Arial"/>
          <w:sz w:val="21"/>
        </w:rPr>
      </w:pPr>
    </w:p>
    <w:p w14:paraId="74D36203">
      <w:pPr>
        <w:pStyle w:val="2"/>
        <w:spacing w:before="90" w:line="221" w:lineRule="auto"/>
      </w:pPr>
      <w:r>
        <w:t>核心能力</w:t>
      </w:r>
    </w:p>
    <w:p w14:paraId="207E4A8A">
      <w:pPr>
        <w:pStyle w:val="2"/>
        <w:spacing w:before="88" w:line="280" w:lineRule="auto"/>
        <w:ind w:left="11" w:right="140" w:firstLine="8"/>
      </w:pPr>
      <w:r>
        <w:rPr>
          <w:rFonts w:ascii="Arial" w:hAnsi="Arial" w:eastAsia="Arial" w:cs="Arial"/>
        </w:rPr>
        <w:t>IT</w:t>
      </w:r>
      <w:r>
        <w:t>服务全域覆盖：精通</w:t>
      </w:r>
      <w:r>
        <w:rPr>
          <w:rFonts w:ascii="Arial" w:hAnsi="Arial" w:eastAsia="Arial" w:cs="Arial"/>
        </w:rPr>
        <w:t>IT</w:t>
      </w:r>
      <w:r>
        <w:t>桌面、服务台、服务器</w:t>
      </w:r>
      <w:r>
        <w:rPr>
          <w:rFonts w:ascii="Arial" w:hAnsi="Arial" w:eastAsia="Arial" w:cs="Arial"/>
        </w:rPr>
        <w:t>/</w:t>
      </w:r>
      <w:r>
        <w:t>网络</w:t>
      </w:r>
      <w:r>
        <w:rPr>
          <w:rFonts w:ascii="Arial" w:hAnsi="Arial" w:eastAsia="Arial" w:cs="Arial"/>
          <w:spacing w:val="-1"/>
        </w:rPr>
        <w:t>/</w:t>
      </w:r>
      <w:r>
        <w:rPr>
          <w:spacing w:val="-1"/>
        </w:rPr>
        <w:t>数据中心运维，以及云架构设计（云咨询、上</w:t>
      </w:r>
      <w:r>
        <w:t>云服务、多云管理、云运维），助力企业数字化转型；</w:t>
      </w:r>
    </w:p>
    <w:p w14:paraId="2BB0198B">
      <w:pPr>
        <w:pStyle w:val="2"/>
        <w:spacing w:before="2" w:line="279" w:lineRule="auto"/>
        <w:ind w:right="57" w:firstLine="2"/>
      </w:pPr>
      <w:r>
        <w:t>项目管理与财务双维度视角：曾主导</w:t>
      </w:r>
      <w:r>
        <w:rPr>
          <w:rFonts w:ascii="Arial" w:hAnsi="Arial" w:eastAsia="Arial" w:cs="Arial"/>
        </w:rPr>
        <w:t>IT</w:t>
      </w:r>
      <w:r>
        <w:t>项目交付与财务管控，熟悉预算编制、成本控制及</w:t>
      </w:r>
      <w:r>
        <w:rPr>
          <w:rFonts w:ascii="Arial" w:hAnsi="Arial" w:eastAsia="Arial" w:cs="Arial"/>
        </w:rPr>
        <w:t>ROI</w:t>
      </w:r>
      <w:r>
        <w:t>分析，确保技术投入与业务目标对齐；</w:t>
      </w:r>
    </w:p>
    <w:p w14:paraId="7DE9E328">
      <w:pPr>
        <w:pStyle w:val="2"/>
        <w:spacing w:before="2" w:line="279" w:lineRule="auto"/>
        <w:ind w:left="5" w:right="23" w:firstLine="1"/>
      </w:pPr>
      <w:r>
        <w:t>融资租赁与风控能力：作为资深销售，擅长企业财报分析、风控调研及行业趋势研判，</w:t>
      </w:r>
      <w:r>
        <w:rPr>
          <w:spacing w:val="-1"/>
        </w:rPr>
        <w:t>精准匹配</w:t>
      </w:r>
      <w:r>
        <w:rPr>
          <w:rFonts w:ascii="Arial" w:hAnsi="Arial" w:eastAsia="Arial" w:cs="Arial"/>
          <w:spacing w:val="-1"/>
        </w:rPr>
        <w:t>IT</w:t>
      </w:r>
      <w:r>
        <w:rPr>
          <w:spacing w:val="-1"/>
        </w:rPr>
        <w:t>设</w:t>
      </w:r>
      <w:r>
        <w:t>备融资租赁解决方案；</w:t>
      </w:r>
    </w:p>
    <w:p w14:paraId="1711C638">
      <w:pPr>
        <w:pStyle w:val="2"/>
        <w:spacing w:before="1" w:line="287" w:lineRule="auto"/>
        <w:ind w:left="19" w:right="23" w:hanging="7"/>
        <w:rPr>
          <w:spacing w:val="-3"/>
        </w:rPr>
      </w:pPr>
      <w:r>
        <w:t>中台运营实战经验：作为联想服务群组</w:t>
      </w:r>
      <w:r>
        <w:rPr>
          <w:rFonts w:ascii="Arial" w:hAnsi="Arial" w:eastAsia="Arial" w:cs="Arial"/>
        </w:rPr>
        <w:t>IT</w:t>
      </w:r>
      <w:r>
        <w:t>流程再造项目核心成员，深度</w:t>
      </w:r>
      <w:r>
        <w:rPr>
          <w:spacing w:val="-1"/>
        </w:rPr>
        <w:t>参与流程优化、产品迭代及中</w:t>
      </w:r>
      <w:r>
        <w:rPr>
          <w:spacing w:val="-3"/>
        </w:rPr>
        <w:t>台运营体系搭建，推动服务效率与客户满意度双提升。</w:t>
      </w:r>
    </w:p>
    <w:p w14:paraId="03B97D2A">
      <w:pPr>
        <w:pStyle w:val="2"/>
        <w:spacing w:before="1" w:line="287" w:lineRule="auto"/>
        <w:ind w:left="19" w:right="23" w:hanging="7"/>
        <w:rPr>
          <w:rFonts w:hint="default" w:eastAsia="微软雅黑"/>
          <w:spacing w:val="-3"/>
          <w:lang w:val="en-US" w:eastAsia="zh-CN"/>
        </w:rPr>
      </w:pPr>
      <w:r>
        <w:rPr>
          <w:rFonts w:hint="eastAsia"/>
          <w:spacing w:val="-3"/>
          <w:lang w:val="en-US" w:eastAsia="zh-CN"/>
        </w:rPr>
        <w:t>大客户经营管理能力：</w:t>
      </w:r>
      <w:r>
        <w:rPr>
          <w:rFonts w:hint="eastAsia"/>
          <w:spacing w:val="-3"/>
        </w:rPr>
        <w:t>精通大客户分层运营与风险管控，建立标准化客户管理体系，高效统筹售前支持、合同谈判与售后赋能，</w:t>
      </w:r>
      <w:r>
        <w:rPr>
          <w:rFonts w:hint="eastAsia"/>
          <w:spacing w:val="-3"/>
          <w:lang w:val="en-US" w:eastAsia="zh-CN"/>
        </w:rPr>
        <w:t>提升客户侧全产品覆盖率。</w:t>
      </w:r>
    </w:p>
    <w:p w14:paraId="337ED45A">
      <w:pPr>
        <w:spacing w:line="273" w:lineRule="auto"/>
        <w:rPr>
          <w:rFonts w:ascii="Arial"/>
          <w:sz w:val="21"/>
        </w:rPr>
      </w:pPr>
    </w:p>
    <w:p w14:paraId="0729882D">
      <w:pPr>
        <w:spacing w:line="274" w:lineRule="auto"/>
        <w:rPr>
          <w:rFonts w:ascii="Arial"/>
          <w:sz w:val="21"/>
        </w:rPr>
      </w:pPr>
    </w:p>
    <w:p w14:paraId="58FC476D">
      <w:pPr>
        <w:pStyle w:val="2"/>
        <w:spacing w:before="138" w:line="297" w:lineRule="exact"/>
        <w:ind w:left="5"/>
        <w:rPr>
          <w:sz w:val="32"/>
          <w:szCs w:val="32"/>
        </w:rPr>
      </w:pPr>
      <w:r>
        <w:rPr>
          <w:spacing w:val="-9"/>
          <w:w w:val="97"/>
          <w:position w:val="-2"/>
          <w:sz w:val="32"/>
          <w:szCs w:val="32"/>
        </w:rPr>
        <w:t>工作经历</w:t>
      </w:r>
    </w:p>
    <w:p w14:paraId="50077ECB">
      <w:pPr>
        <w:spacing w:line="361" w:lineRule="auto"/>
        <w:rPr>
          <w:rFonts w:ascii="Arial"/>
          <w:sz w:val="21"/>
        </w:rPr>
      </w:pPr>
    </w:p>
    <w:p w14:paraId="22F59E51">
      <w:pPr>
        <w:pStyle w:val="2"/>
        <w:spacing w:before="99" w:line="215" w:lineRule="auto"/>
        <w:jc w:val="right"/>
        <w:rPr>
          <w:sz w:val="23"/>
          <w:szCs w:val="23"/>
        </w:rPr>
      </w:pPr>
      <w:r>
        <w:rPr>
          <w:spacing w:val="-8"/>
          <w:w w:val="96"/>
          <w:sz w:val="23"/>
          <w:szCs w:val="23"/>
        </w:rPr>
        <w:t>新华三技术</w:t>
      </w:r>
      <w:r>
        <w:rPr>
          <w:spacing w:val="-7"/>
          <w:w w:val="96"/>
          <w:sz w:val="23"/>
          <w:szCs w:val="23"/>
        </w:rPr>
        <w:t>有限公司</w:t>
      </w:r>
      <w:r>
        <w:rPr>
          <w:spacing w:val="1"/>
          <w:sz w:val="23"/>
          <w:szCs w:val="23"/>
        </w:rPr>
        <w:t xml:space="preserve">                                                                </w:t>
      </w:r>
      <w:r>
        <w:rPr>
          <w:sz w:val="23"/>
          <w:szCs w:val="23"/>
        </w:rPr>
        <w:t xml:space="preserve">                         </w:t>
      </w:r>
      <w:r>
        <w:rPr>
          <w:rFonts w:ascii="Arial" w:hAnsi="Arial" w:eastAsia="Arial" w:cs="Arial"/>
          <w:b/>
          <w:bCs/>
          <w:spacing w:val="-7"/>
          <w:w w:val="96"/>
        </w:rPr>
        <w:t>2022/06</w:t>
      </w:r>
      <w:r>
        <w:rPr>
          <w:rFonts w:ascii="Arial" w:hAnsi="Arial" w:eastAsia="Arial" w:cs="Arial"/>
          <w:b/>
          <w:bCs/>
          <w:spacing w:val="-7"/>
          <w:w w:val="96"/>
          <w:position w:val="-2"/>
        </w:rPr>
        <w:t>-</w:t>
      </w:r>
      <w:r>
        <w:rPr>
          <w:spacing w:val="-7"/>
          <w:w w:val="96"/>
          <w:sz w:val="23"/>
          <w:szCs w:val="23"/>
        </w:rPr>
        <w:t>至</w:t>
      </w:r>
      <w:r>
        <w:rPr>
          <w:spacing w:val="-2"/>
          <w:w w:val="96"/>
          <w:sz w:val="23"/>
          <w:szCs w:val="23"/>
        </w:rPr>
        <w:t>今</w:t>
      </w:r>
    </w:p>
    <w:p w14:paraId="5BDE0D9E">
      <w:pPr>
        <w:pStyle w:val="2"/>
        <w:spacing w:before="168" w:line="351" w:lineRule="auto"/>
        <w:ind w:left="10" w:right="4351" w:rightChars="2072" w:firstLine="2"/>
        <w:rPr>
          <w:rFonts w:hint="default"/>
          <w:spacing w:val="-2"/>
          <w:lang w:val="en-US" w:eastAsia="zh-CN"/>
        </w:rPr>
      </w:pPr>
      <w:r>
        <w:rPr>
          <w:rFonts w:hint="eastAsia"/>
          <w:spacing w:val="-2"/>
          <w:lang w:val="en-US" w:eastAsia="zh-CN"/>
        </w:rPr>
        <w:t>技术服务部/资深服务销售经理</w:t>
      </w:r>
    </w:p>
    <w:p w14:paraId="50A55B59">
      <w:pPr>
        <w:pStyle w:val="2"/>
        <w:spacing w:before="266"/>
        <w:ind w:right="186" w:firstLine="15"/>
      </w:pPr>
      <w:r>
        <w:rPr>
          <w:rFonts w:ascii="Arial" w:hAnsi="Arial" w:eastAsia="Arial" w:cs="Arial"/>
        </w:rPr>
        <w:t xml:space="preserve">1. </w:t>
      </w:r>
      <w:r>
        <w:t>负责组织并成功完成运营商行业服务销售目标和销售政策</w:t>
      </w:r>
      <w:r>
        <w:rPr>
          <w:spacing w:val="-1"/>
        </w:rPr>
        <w:t>的制定，精准进行目标分解与落实，确</w:t>
      </w:r>
      <w:r>
        <w:rPr>
          <w:spacing w:val="-3"/>
        </w:rPr>
        <w:t>保团队高效达成年度销售指标。</w:t>
      </w:r>
    </w:p>
    <w:p w14:paraId="6150EC23">
      <w:pPr>
        <w:pStyle w:val="2"/>
        <w:spacing w:before="120" w:line="251" w:lineRule="auto"/>
        <w:ind w:left="4" w:right="186" w:firstLine="6"/>
      </w:pPr>
      <w:r>
        <w:rPr>
          <w:rFonts w:ascii="Arial" w:hAnsi="Arial" w:eastAsia="Arial" w:cs="Arial"/>
        </w:rPr>
        <w:t xml:space="preserve">2. </w:t>
      </w:r>
      <w:r>
        <w:t>全面管理服务销售项目流程，严格监控项目进度，提供及时有效的运</w:t>
      </w:r>
      <w:r>
        <w:rPr>
          <w:spacing w:val="-1"/>
        </w:rPr>
        <w:t>作支持，确保项目按时高质</w:t>
      </w:r>
      <w:r>
        <w:rPr>
          <w:spacing w:val="-8"/>
        </w:rPr>
        <w:t>量交付。</w:t>
      </w:r>
    </w:p>
    <w:p w14:paraId="3F70FC4E">
      <w:pPr>
        <w:pStyle w:val="2"/>
        <w:spacing w:before="86"/>
        <w:ind w:left="8" w:right="186"/>
      </w:pPr>
      <w:r>
        <w:rPr>
          <w:rFonts w:ascii="Arial" w:hAnsi="Arial" w:eastAsia="Arial" w:cs="Arial"/>
        </w:rPr>
        <w:t xml:space="preserve">3. </w:t>
      </w:r>
      <w:r>
        <w:t>主导服务销售市场空间拓展，积极发现并跟踪潜在机会点，从挖掘到落地形</w:t>
      </w:r>
      <w:r>
        <w:rPr>
          <w:spacing w:val="-1"/>
        </w:rPr>
        <w:t>成闭环管理，显著提</w:t>
      </w:r>
      <w:r>
        <w:rPr>
          <w:spacing w:val="-6"/>
        </w:rPr>
        <w:t>升市场占有率。</w:t>
      </w:r>
    </w:p>
    <w:p w14:paraId="56F7A367">
      <w:pPr>
        <w:sectPr>
          <w:pgSz w:w="11900" w:h="16839"/>
          <w:pgMar w:top="1224" w:right="1318" w:bottom="0" w:left="1339" w:header="0" w:footer="0" w:gutter="0"/>
          <w:cols w:space="720" w:num="1"/>
        </w:sectPr>
      </w:pPr>
    </w:p>
    <w:p w14:paraId="2C8A9A81">
      <w:pPr>
        <w:pStyle w:val="2"/>
        <w:spacing w:before="82" w:line="239" w:lineRule="auto"/>
        <w:ind w:left="8" w:right="396" w:firstLine="1"/>
      </w:pPr>
      <w:r>
        <w:rPr>
          <w:rFonts w:ascii="Arial" w:hAnsi="Arial" w:eastAsia="Arial" w:cs="Arial"/>
        </w:rPr>
        <w:t xml:space="preserve">4. </w:t>
      </w:r>
      <w:r>
        <w:t>准确进行服务销售预测，建立预警机制，提前识别风险并采取应对措施，保障销</w:t>
      </w:r>
      <w:r>
        <w:rPr>
          <w:spacing w:val="-1"/>
        </w:rPr>
        <w:t>售业绩稳定增</w:t>
      </w:r>
      <w:r>
        <w:rPr>
          <w:spacing w:val="-11"/>
        </w:rPr>
        <w:t>长。</w:t>
      </w:r>
    </w:p>
    <w:p w14:paraId="4FAAA282">
      <w:pPr>
        <w:pStyle w:val="2"/>
        <w:spacing w:before="121" w:line="222" w:lineRule="auto"/>
        <w:ind w:left="13"/>
        <w:rPr>
          <w:spacing w:val="-2"/>
        </w:rPr>
      </w:pPr>
      <w:r>
        <w:rPr>
          <w:rFonts w:ascii="Arial" w:hAnsi="Arial" w:eastAsia="Arial" w:cs="Arial"/>
          <w:spacing w:val="-1"/>
        </w:rPr>
        <w:t xml:space="preserve">5. </w:t>
      </w:r>
      <w:r>
        <w:rPr>
          <w:spacing w:val="-1"/>
        </w:rPr>
        <w:t>有效管理金牌渠道合作伙伴，优化销售渠道结构，推动渠道销</w:t>
      </w:r>
      <w:r>
        <w:rPr>
          <w:spacing w:val="-2"/>
        </w:rPr>
        <w:t>售业绩持续提升。</w:t>
      </w:r>
    </w:p>
    <w:p w14:paraId="5EA27AC1">
      <w:pPr>
        <w:pStyle w:val="2"/>
        <w:spacing w:before="121" w:line="222" w:lineRule="auto"/>
        <w:ind w:left="13"/>
        <w:rPr>
          <w:spacing w:val="-2"/>
        </w:rPr>
      </w:pPr>
    </w:p>
    <w:p w14:paraId="560827D9">
      <w:pPr>
        <w:pStyle w:val="2"/>
        <w:spacing w:before="120" w:line="251" w:lineRule="auto"/>
        <w:ind w:left="4" w:right="186" w:firstLine="6"/>
        <w:rPr>
          <w:rFonts w:hint="eastAsia"/>
          <w:spacing w:val="-8"/>
          <w:lang w:val="en-US" w:eastAsia="zh-CN"/>
        </w:rPr>
      </w:pPr>
      <w:r>
        <w:rPr>
          <w:rFonts w:hint="eastAsia"/>
          <w:spacing w:val="-8"/>
          <w:lang w:val="en-US" w:eastAsia="zh-CN"/>
        </w:rPr>
        <w:t>主要客户：联通、电信、广电及媒体</w:t>
      </w:r>
    </w:p>
    <w:p w14:paraId="25D22E12">
      <w:pPr>
        <w:pStyle w:val="2"/>
        <w:spacing w:before="120" w:line="251" w:lineRule="auto"/>
        <w:ind w:left="4" w:right="186" w:firstLine="6"/>
        <w:rPr>
          <w:rFonts w:hint="eastAsia"/>
          <w:spacing w:val="-8"/>
          <w:lang w:val="en-US" w:eastAsia="zh-CN"/>
        </w:rPr>
      </w:pPr>
      <w:r>
        <w:rPr>
          <w:rFonts w:hint="eastAsia"/>
          <w:spacing w:val="-8"/>
          <w:lang w:val="en-US" w:eastAsia="zh-CN"/>
        </w:rPr>
        <w:t>主要绩效考核：FY2024 Top Sales</w:t>
      </w:r>
    </w:p>
    <w:p w14:paraId="0DF79180">
      <w:pPr>
        <w:pStyle w:val="2"/>
        <w:spacing w:before="120" w:line="251" w:lineRule="auto"/>
        <w:ind w:left="4" w:right="186" w:firstLine="6"/>
        <w:rPr>
          <w:rFonts w:hint="default"/>
          <w:spacing w:val="-8"/>
          <w:lang w:val="en-US" w:eastAsia="zh-CN"/>
        </w:rPr>
      </w:pPr>
      <w:r>
        <w:rPr>
          <w:rFonts w:hint="eastAsia"/>
          <w:spacing w:val="-8"/>
          <w:lang w:val="en-US" w:eastAsia="zh-CN"/>
        </w:rPr>
        <w:t>平均年度业绩达成：¥3000w</w:t>
      </w:r>
    </w:p>
    <w:p w14:paraId="43F54068">
      <w:pPr>
        <w:spacing w:line="274" w:lineRule="auto"/>
        <w:rPr>
          <w:rFonts w:ascii="Arial"/>
          <w:sz w:val="21"/>
        </w:rPr>
      </w:pPr>
    </w:p>
    <w:p w14:paraId="1093F694">
      <w:pPr>
        <w:spacing w:line="274" w:lineRule="auto"/>
        <w:rPr>
          <w:rFonts w:ascii="Arial"/>
          <w:sz w:val="21"/>
        </w:rPr>
      </w:pPr>
    </w:p>
    <w:p w14:paraId="7FCA16AB">
      <w:pPr>
        <w:pStyle w:val="2"/>
        <w:spacing w:before="90" w:line="232" w:lineRule="auto"/>
        <w:ind w:left="17"/>
        <w:rPr>
          <w:rFonts w:ascii="Arial" w:hAnsi="Arial" w:eastAsia="Arial" w:cs="Arial"/>
        </w:rPr>
      </w:pPr>
      <w:r>
        <w:t xml:space="preserve">联想集团有限公司                           </w:t>
      </w:r>
      <w:r>
        <w:rPr>
          <w:spacing w:val="-1"/>
        </w:rPr>
        <w:t xml:space="preserve">                                                                      </w:t>
      </w:r>
      <w:r>
        <w:rPr>
          <w:rFonts w:ascii="Arial" w:hAnsi="Arial" w:eastAsia="Arial" w:cs="Arial"/>
          <w:b/>
          <w:bCs/>
          <w:spacing w:val="-1"/>
        </w:rPr>
        <w:t>2018/10-2022/04</w:t>
      </w:r>
    </w:p>
    <w:p w14:paraId="4A21842F">
      <w:pPr>
        <w:pStyle w:val="2"/>
        <w:spacing w:before="168" w:line="351" w:lineRule="auto"/>
        <w:ind w:left="10" w:right="6453" w:rightChars="0" w:firstLine="2"/>
      </w:pPr>
      <w:r>
        <w:rPr>
          <w:rFonts w:hint="eastAsia"/>
          <w:spacing w:val="-2"/>
          <w:lang w:val="en-US" w:eastAsia="zh-CN"/>
        </w:rPr>
        <w:t>SSG/</w:t>
      </w:r>
      <w:r>
        <w:rPr>
          <w:spacing w:val="-2"/>
        </w:rPr>
        <w:t>大客户销售广州</w:t>
      </w:r>
    </w:p>
    <w:p w14:paraId="13E7D7B3">
      <w:pPr>
        <w:pStyle w:val="2"/>
        <w:spacing w:before="33" w:line="253" w:lineRule="auto"/>
        <w:ind w:right="128" w:firstLine="20"/>
      </w:pPr>
      <w:r>
        <w:rPr>
          <w:rFonts w:ascii="Arial" w:hAnsi="Arial" w:eastAsia="Arial" w:cs="Arial"/>
        </w:rPr>
        <w:t xml:space="preserve">1. </w:t>
      </w:r>
      <w:r>
        <w:t>负责开拓两广地区（制造、地产、外资、互联网行业）及</w:t>
      </w:r>
      <w:r>
        <w:rPr>
          <w:spacing w:val="-1"/>
        </w:rPr>
        <w:t>佛山、东莞、惠州、中山区域的企业客</w:t>
      </w:r>
      <w:r>
        <w:t>户，完成</w:t>
      </w:r>
      <w:r>
        <w:rPr>
          <w:rFonts w:ascii="Arial" w:hAnsi="Arial" w:eastAsia="Arial" w:cs="Arial"/>
        </w:rPr>
        <w:t>MA</w:t>
      </w:r>
      <w:r>
        <w:t>、解决方案、</w:t>
      </w:r>
      <w:r>
        <w:rPr>
          <w:rFonts w:ascii="Arial" w:hAnsi="Arial" w:eastAsia="Arial" w:cs="Arial"/>
        </w:rPr>
        <w:t>IT</w:t>
      </w:r>
      <w:r>
        <w:t>管理服务、租赁服务和云服务的销售任务，积极挖掘客户需求，制定个</w:t>
      </w:r>
      <w:r>
        <w:rPr>
          <w:spacing w:val="-4"/>
        </w:rPr>
        <w:t>性化销售策略。</w:t>
      </w:r>
    </w:p>
    <w:p w14:paraId="6406CFAA">
      <w:pPr>
        <w:pStyle w:val="2"/>
        <w:spacing w:before="132" w:line="235" w:lineRule="auto"/>
        <w:ind w:left="9" w:right="186" w:firstLine="6"/>
      </w:pPr>
      <w:r>
        <w:rPr>
          <w:rFonts w:ascii="Arial" w:hAnsi="Arial" w:eastAsia="Arial" w:cs="Arial"/>
        </w:rPr>
        <w:t xml:space="preserve">2. </w:t>
      </w:r>
      <w:r>
        <w:t>定期审查区域内硬件销售进度与商机管理，确保销售目标的达成，及</w:t>
      </w:r>
      <w:r>
        <w:rPr>
          <w:spacing w:val="-1"/>
        </w:rPr>
        <w:t>时调整销售计划以应对市场</w:t>
      </w:r>
      <w:r>
        <w:rPr>
          <w:spacing w:val="-10"/>
        </w:rPr>
        <w:t>变化。</w:t>
      </w:r>
    </w:p>
    <w:p w14:paraId="48675999">
      <w:pPr>
        <w:pStyle w:val="2"/>
        <w:spacing w:before="125" w:line="221" w:lineRule="auto"/>
        <w:ind w:left="13"/>
      </w:pPr>
      <w:r>
        <w:rPr>
          <w:rFonts w:ascii="Arial" w:hAnsi="Arial" w:eastAsia="Arial" w:cs="Arial"/>
          <w:spacing w:val="-1"/>
        </w:rPr>
        <w:t xml:space="preserve">3. </w:t>
      </w:r>
      <w:r>
        <w:rPr>
          <w:spacing w:val="-1"/>
        </w:rPr>
        <w:t>协同硬件部门进行项目投标，提升服务产品在客户中的渗透率，优化资源配置，增强竞争</w:t>
      </w:r>
      <w:r>
        <w:rPr>
          <w:spacing w:val="-2"/>
        </w:rPr>
        <w:t>力。</w:t>
      </w:r>
    </w:p>
    <w:p w14:paraId="3916FA60">
      <w:pPr>
        <w:pStyle w:val="2"/>
        <w:spacing w:before="87" w:line="222" w:lineRule="auto"/>
        <w:ind w:left="9"/>
      </w:pPr>
      <w:r>
        <w:rPr>
          <w:rFonts w:ascii="Arial" w:hAnsi="Arial" w:eastAsia="Arial" w:cs="Arial"/>
          <w:spacing w:val="-1"/>
        </w:rPr>
        <w:t xml:space="preserve">4. </w:t>
      </w:r>
      <w:r>
        <w:rPr>
          <w:spacing w:val="-1"/>
        </w:rPr>
        <w:t>与客户服务经理紧密合作，维护客户关系，提高交付质量，推动业务增长，确保客户满意度。</w:t>
      </w:r>
    </w:p>
    <w:p w14:paraId="1B5554A0">
      <w:pPr>
        <w:pStyle w:val="2"/>
        <w:spacing w:before="87" w:line="222" w:lineRule="auto"/>
        <w:ind w:left="13"/>
        <w:rPr>
          <w:spacing w:val="-2"/>
        </w:rPr>
      </w:pPr>
      <w:r>
        <w:rPr>
          <w:rFonts w:ascii="Arial" w:hAnsi="Arial" w:eastAsia="Arial" w:cs="Arial"/>
          <w:spacing w:val="-1"/>
        </w:rPr>
        <w:t xml:space="preserve">5. </w:t>
      </w:r>
      <w:r>
        <w:rPr>
          <w:spacing w:val="-1"/>
        </w:rPr>
        <w:t>支持后台部门完善内外部解决方案，参与产品改进建议，促进公司整体服务水平</w:t>
      </w:r>
      <w:r>
        <w:rPr>
          <w:spacing w:val="-2"/>
        </w:rPr>
        <w:t>的提升。</w:t>
      </w:r>
    </w:p>
    <w:p w14:paraId="138D584E">
      <w:pPr>
        <w:pStyle w:val="2"/>
        <w:spacing w:before="120" w:line="251" w:lineRule="auto"/>
        <w:ind w:left="4" w:right="186" w:firstLine="6"/>
        <w:rPr>
          <w:rFonts w:hint="eastAsia"/>
          <w:spacing w:val="-8"/>
          <w:lang w:val="en-US" w:eastAsia="zh-CN"/>
        </w:rPr>
      </w:pPr>
    </w:p>
    <w:p w14:paraId="1ACEAE48">
      <w:pPr>
        <w:pStyle w:val="2"/>
        <w:spacing w:before="120" w:line="251" w:lineRule="auto"/>
        <w:ind w:left="4" w:right="186" w:firstLine="6"/>
        <w:rPr>
          <w:rFonts w:hint="default"/>
          <w:spacing w:val="-8"/>
          <w:lang w:val="en-US" w:eastAsia="zh-CN"/>
        </w:rPr>
      </w:pPr>
      <w:r>
        <w:rPr>
          <w:rFonts w:hint="eastAsia"/>
          <w:spacing w:val="-8"/>
          <w:lang w:val="en-US" w:eastAsia="zh-CN"/>
        </w:rPr>
        <w:t>主要客户：OPPO、VIVO、美的、雅居乐、明阳智能、联发科技、广汽集团、鹏辉能源</w:t>
      </w:r>
    </w:p>
    <w:p w14:paraId="47B8D7D3">
      <w:pPr>
        <w:pStyle w:val="2"/>
        <w:spacing w:before="120" w:line="251" w:lineRule="auto"/>
        <w:ind w:left="4" w:right="186" w:firstLine="6"/>
        <w:rPr>
          <w:rFonts w:hint="eastAsia"/>
          <w:spacing w:val="-8"/>
          <w:lang w:val="en-US" w:eastAsia="zh-CN"/>
        </w:rPr>
      </w:pPr>
      <w:r>
        <w:rPr>
          <w:rFonts w:hint="eastAsia"/>
          <w:spacing w:val="-8"/>
          <w:lang w:val="en-US" w:eastAsia="zh-CN"/>
        </w:rPr>
        <w:t>主要绩效考核：FY2021 Top Sales</w:t>
      </w:r>
    </w:p>
    <w:p w14:paraId="0F52A3FD">
      <w:pPr>
        <w:pStyle w:val="2"/>
        <w:spacing w:before="120" w:line="251" w:lineRule="auto"/>
        <w:ind w:left="4" w:right="186" w:firstLine="6"/>
        <w:rPr>
          <w:rFonts w:hint="default"/>
          <w:spacing w:val="-8"/>
          <w:lang w:val="en-US" w:eastAsia="zh-CN"/>
        </w:rPr>
      </w:pPr>
      <w:r>
        <w:rPr>
          <w:rFonts w:hint="eastAsia"/>
          <w:spacing w:val="-8"/>
          <w:lang w:val="en-US" w:eastAsia="zh-CN"/>
        </w:rPr>
        <w:t>平均年度业绩达成：$ 4M</w:t>
      </w:r>
    </w:p>
    <w:p w14:paraId="02CC2481">
      <w:pPr>
        <w:pStyle w:val="2"/>
        <w:spacing w:before="87" w:line="222" w:lineRule="auto"/>
        <w:ind w:left="13"/>
        <w:rPr>
          <w:spacing w:val="-2"/>
        </w:rPr>
      </w:pPr>
    </w:p>
    <w:p w14:paraId="4F068452">
      <w:pPr>
        <w:spacing w:line="274" w:lineRule="auto"/>
        <w:rPr>
          <w:rFonts w:ascii="Arial"/>
          <w:sz w:val="21"/>
        </w:rPr>
      </w:pPr>
    </w:p>
    <w:p w14:paraId="07F9949C">
      <w:pPr>
        <w:spacing w:line="274" w:lineRule="auto"/>
        <w:rPr>
          <w:rFonts w:ascii="Arial"/>
          <w:sz w:val="21"/>
        </w:rPr>
      </w:pPr>
    </w:p>
    <w:p w14:paraId="40A87087">
      <w:pPr>
        <w:pStyle w:val="2"/>
        <w:spacing w:before="91" w:line="222" w:lineRule="auto"/>
        <w:ind w:left="17"/>
        <w:rPr>
          <w:rFonts w:ascii="Arial" w:hAnsi="Arial" w:eastAsia="Arial" w:cs="Arial"/>
        </w:rPr>
      </w:pPr>
      <w:r>
        <w:t>理光</w:t>
      </w:r>
      <w:r>
        <w:rPr>
          <w:rFonts w:ascii="Arial" w:hAnsi="Arial" w:eastAsia="Arial" w:cs="Arial"/>
          <w:b/>
          <w:bCs/>
        </w:rPr>
        <w:t>(</w:t>
      </w:r>
      <w:r>
        <w:t>中国</w:t>
      </w:r>
      <w:r>
        <w:rPr>
          <w:rFonts w:ascii="Arial" w:hAnsi="Arial" w:eastAsia="Arial" w:cs="Arial"/>
          <w:b/>
          <w:bCs/>
        </w:rPr>
        <w:t>)</w:t>
      </w:r>
      <w:r>
        <w:t xml:space="preserve">投资有限公司广州分公司                                                                    </w:t>
      </w:r>
      <w:r>
        <w:rPr>
          <w:spacing w:val="-1"/>
        </w:rPr>
        <w:t xml:space="preserve">  </w:t>
      </w:r>
      <w:r>
        <w:rPr>
          <w:rFonts w:ascii="Arial" w:hAnsi="Arial" w:eastAsia="Arial" w:cs="Arial"/>
          <w:b/>
          <w:bCs/>
          <w:spacing w:val="-1"/>
        </w:rPr>
        <w:t>2016/09-2018/10</w:t>
      </w:r>
    </w:p>
    <w:p w14:paraId="44FE577C">
      <w:pPr>
        <w:pStyle w:val="2"/>
        <w:spacing w:before="183" w:line="351" w:lineRule="auto"/>
        <w:ind w:left="0" w:leftChars="0" w:right="3570" w:rightChars="1700" w:firstLine="0" w:firstLineChars="0"/>
      </w:pPr>
      <w:r>
        <w:rPr>
          <w:rFonts w:hint="eastAsia"/>
          <w:spacing w:val="-2"/>
          <w:lang w:val="en-US" w:eastAsia="zh-CN"/>
        </w:rPr>
        <w:t>ITS广州/</w:t>
      </w:r>
      <w:r>
        <w:rPr>
          <w:spacing w:val="-2"/>
        </w:rPr>
        <w:t>大客户销售</w:t>
      </w:r>
    </w:p>
    <w:p w14:paraId="44BD18F0">
      <w:pPr>
        <w:pStyle w:val="2"/>
        <w:spacing w:before="35" w:line="239" w:lineRule="auto"/>
        <w:ind w:left="6" w:firstLine="14"/>
      </w:pPr>
      <w:r>
        <w:rPr>
          <w:rFonts w:ascii="Arial" w:hAnsi="Arial" w:eastAsia="Arial" w:cs="Arial"/>
        </w:rPr>
        <w:t xml:space="preserve">1. </w:t>
      </w:r>
      <w:r>
        <w:t>负责公司</w:t>
      </w:r>
      <w:r>
        <w:rPr>
          <w:rFonts w:ascii="Arial" w:hAnsi="Arial" w:eastAsia="Arial" w:cs="Arial"/>
        </w:rPr>
        <w:t>IT</w:t>
      </w:r>
      <w:r>
        <w:t>服务项目客户挖掘、项目跟进及售前支持，成功</w:t>
      </w:r>
      <w:r>
        <w:rPr>
          <w:spacing w:val="-1"/>
        </w:rPr>
        <w:t>拓展多家大型企业客户，为公司创造稳</w:t>
      </w:r>
      <w:r>
        <w:rPr>
          <w:spacing w:val="-6"/>
        </w:rPr>
        <w:t>定业务增长。</w:t>
      </w:r>
    </w:p>
    <w:p w14:paraId="611D7588">
      <w:pPr>
        <w:pStyle w:val="2"/>
        <w:spacing w:before="122" w:line="239" w:lineRule="auto"/>
        <w:ind w:left="13" w:right="186" w:firstLine="2"/>
      </w:pPr>
      <w:r>
        <w:rPr>
          <w:rFonts w:ascii="Arial" w:hAnsi="Arial" w:eastAsia="Arial" w:cs="Arial"/>
        </w:rPr>
        <w:t xml:space="preserve">2. </w:t>
      </w:r>
      <w:r>
        <w:t>协同业务经理管理分公司项目进度，确保项目按时交付并达成业务目</w:t>
      </w:r>
      <w:r>
        <w:rPr>
          <w:spacing w:val="-1"/>
        </w:rPr>
        <w:t>标，优化项目执行流程，提</w:t>
      </w:r>
      <w:r>
        <w:rPr>
          <w:spacing w:val="-6"/>
        </w:rPr>
        <w:t>升客户满意度。</w:t>
      </w:r>
    </w:p>
    <w:p w14:paraId="2729F574">
      <w:pPr>
        <w:pStyle w:val="2"/>
        <w:spacing w:before="123" w:line="239" w:lineRule="auto"/>
        <w:ind w:left="6" w:right="186" w:firstLine="6"/>
      </w:pPr>
      <w:r>
        <w:rPr>
          <w:rFonts w:ascii="Arial" w:hAnsi="Arial" w:eastAsia="Arial" w:cs="Arial"/>
        </w:rPr>
        <w:t xml:space="preserve">3. </w:t>
      </w:r>
      <w:r>
        <w:t>与信息技术服务部门紧密合作，完善内部流程，整合资源，提高运营效率，</w:t>
      </w:r>
      <w:r>
        <w:rPr>
          <w:spacing w:val="-1"/>
        </w:rPr>
        <w:t>促进跨部门协作，推</w:t>
      </w:r>
      <w:r>
        <w:rPr>
          <w:spacing w:val="-5"/>
        </w:rPr>
        <w:t>动项目顺利实施。</w:t>
      </w:r>
    </w:p>
    <w:p w14:paraId="7D7D7FBF">
      <w:pPr>
        <w:pStyle w:val="2"/>
        <w:spacing w:before="123" w:line="239" w:lineRule="auto"/>
        <w:ind w:left="6" w:right="186" w:firstLine="2"/>
      </w:pPr>
      <w:r>
        <w:rPr>
          <w:rFonts w:ascii="Arial" w:hAnsi="Arial" w:eastAsia="Arial" w:cs="Arial"/>
        </w:rPr>
        <w:t xml:space="preserve">4. </w:t>
      </w:r>
      <w:r>
        <w:t>负责培训客户经理团队，传授销售技巧和行业知识，与业务经理共同制定销售策略</w:t>
      </w:r>
      <w:r>
        <w:rPr>
          <w:spacing w:val="-1"/>
        </w:rPr>
        <w:t>，带领团队超</w:t>
      </w:r>
      <w:r>
        <w:rPr>
          <w:spacing w:val="-5"/>
        </w:rPr>
        <w:t>额完成销售任务。</w:t>
      </w:r>
    </w:p>
    <w:p w14:paraId="7D465DAF">
      <w:pPr>
        <w:spacing w:line="291" w:lineRule="auto"/>
        <w:rPr>
          <w:rFonts w:ascii="Arial"/>
          <w:sz w:val="21"/>
        </w:rPr>
      </w:pPr>
    </w:p>
    <w:p w14:paraId="0A7AFFA2">
      <w:pPr>
        <w:spacing w:line="291" w:lineRule="auto"/>
        <w:rPr>
          <w:rFonts w:ascii="Arial"/>
          <w:sz w:val="21"/>
        </w:rPr>
      </w:pPr>
    </w:p>
    <w:p w14:paraId="7868F3B4">
      <w:pPr>
        <w:pStyle w:val="2"/>
        <w:spacing w:before="91" w:line="232" w:lineRule="auto"/>
        <w:ind w:left="18"/>
        <w:rPr>
          <w:rFonts w:ascii="Arial" w:hAnsi="Arial" w:eastAsia="Arial" w:cs="Arial"/>
        </w:rPr>
      </w:pPr>
      <w:r>
        <w:t xml:space="preserve">广东珠江智联信息科技股份有限公司                                                         </w:t>
      </w:r>
      <w:r>
        <w:rPr>
          <w:spacing w:val="-1"/>
        </w:rPr>
        <w:t xml:space="preserve">            </w:t>
      </w:r>
      <w:r>
        <w:rPr>
          <w:rFonts w:ascii="Arial" w:hAnsi="Arial" w:eastAsia="Arial" w:cs="Arial"/>
          <w:b/>
          <w:bCs/>
          <w:spacing w:val="-1"/>
        </w:rPr>
        <w:t>2016/03-2016/09</w:t>
      </w:r>
    </w:p>
    <w:p w14:paraId="1126AA17">
      <w:pPr>
        <w:pStyle w:val="2"/>
        <w:spacing w:before="176" w:line="178" w:lineRule="auto"/>
        <w:ind w:left="4"/>
      </w:pPr>
      <w:r>
        <w:t>销售经理</w:t>
      </w:r>
    </w:p>
    <w:p w14:paraId="3A31AF91">
      <w:pPr>
        <w:spacing w:line="184" w:lineRule="auto"/>
        <w:sectPr>
          <w:pgSz w:w="11900" w:h="16839"/>
          <w:pgMar w:top="1260" w:right="1319" w:bottom="0" w:left="1334" w:header="0" w:footer="0" w:gutter="0"/>
          <w:cols w:space="720" w:num="1"/>
        </w:sectPr>
      </w:pPr>
    </w:p>
    <w:p w14:paraId="09CC55D9">
      <w:pPr>
        <w:pStyle w:val="2"/>
        <w:spacing w:before="83" w:line="216" w:lineRule="auto"/>
        <w:ind w:left="19"/>
      </w:pPr>
      <w:r>
        <w:rPr>
          <w:rFonts w:ascii="Arial" w:hAnsi="Arial" w:eastAsia="Arial" w:cs="Arial"/>
          <w:spacing w:val="-3"/>
        </w:rPr>
        <w:t>IT</w:t>
      </w:r>
      <w:r>
        <w:rPr>
          <w:spacing w:val="-3"/>
        </w:rPr>
        <w:t>系统集成项目销售及售前技术支持（无线项目）。</w:t>
      </w:r>
    </w:p>
    <w:p w14:paraId="2FB49F19">
      <w:pPr>
        <w:pStyle w:val="2"/>
        <w:spacing w:before="115" w:line="185" w:lineRule="auto"/>
        <w:ind w:left="6"/>
      </w:pPr>
      <w:r>
        <w:t>广州医科大学附属肿瘤医院无线覆盖项目签约及项目实施；</w:t>
      </w:r>
    </w:p>
    <w:p w14:paraId="3229B558">
      <w:pPr>
        <w:pStyle w:val="2"/>
        <w:spacing w:before="142" w:line="185" w:lineRule="auto"/>
        <w:ind w:left="6"/>
      </w:pPr>
      <w:r>
        <w:t>广东省水电医院无线覆盖项目签约及项目实施；</w:t>
      </w:r>
    </w:p>
    <w:p w14:paraId="0BAFF47F">
      <w:pPr>
        <w:pStyle w:val="2"/>
        <w:spacing w:before="142" w:line="185" w:lineRule="auto"/>
        <w:ind w:left="6"/>
      </w:pPr>
      <w:r>
        <w:t>广东药学院附属第三医院无线覆盖项目签约及项目实施；</w:t>
      </w:r>
    </w:p>
    <w:p w14:paraId="7B6B4807">
      <w:pPr>
        <w:spacing w:line="291" w:lineRule="auto"/>
        <w:rPr>
          <w:rFonts w:ascii="Arial"/>
          <w:sz w:val="21"/>
        </w:rPr>
      </w:pPr>
    </w:p>
    <w:p w14:paraId="67275915">
      <w:pPr>
        <w:spacing w:line="292" w:lineRule="auto"/>
        <w:rPr>
          <w:rFonts w:ascii="Arial"/>
          <w:sz w:val="21"/>
        </w:rPr>
      </w:pPr>
    </w:p>
    <w:p w14:paraId="560B5F55">
      <w:pPr>
        <w:pStyle w:val="2"/>
        <w:spacing w:before="90" w:line="231" w:lineRule="auto"/>
        <w:ind w:left="14"/>
        <w:rPr>
          <w:rFonts w:ascii="Arial" w:hAnsi="Arial" w:eastAsia="Arial" w:cs="Arial"/>
        </w:rPr>
      </w:pPr>
      <w:r>
        <w:t xml:space="preserve">广州珠江数码集团股份有限公司                                                 </w:t>
      </w:r>
      <w:r>
        <w:rPr>
          <w:spacing w:val="-1"/>
        </w:rPr>
        <w:t xml:space="preserve">                           </w:t>
      </w:r>
      <w:r>
        <w:rPr>
          <w:rFonts w:ascii="Arial" w:hAnsi="Arial" w:eastAsia="Arial" w:cs="Arial"/>
          <w:b/>
          <w:bCs/>
          <w:spacing w:val="-1"/>
        </w:rPr>
        <w:t>2015/03-2016/03</w:t>
      </w:r>
    </w:p>
    <w:p w14:paraId="022D003F">
      <w:pPr>
        <w:pStyle w:val="2"/>
        <w:spacing w:before="177" w:line="178" w:lineRule="auto"/>
      </w:pPr>
      <w:r>
        <w:t>销售经理</w:t>
      </w:r>
    </w:p>
    <w:p w14:paraId="36A45FE1">
      <w:pPr>
        <w:pStyle w:val="2"/>
        <w:spacing w:before="324" w:line="184" w:lineRule="auto"/>
        <w:ind w:left="19"/>
      </w:pPr>
      <w:r>
        <w:rPr>
          <w:rFonts w:ascii="Arial" w:hAnsi="Arial" w:eastAsia="Arial" w:cs="Arial"/>
          <w:spacing w:val="-2"/>
        </w:rPr>
        <w:t>IT</w:t>
      </w:r>
      <w:r>
        <w:rPr>
          <w:spacing w:val="-2"/>
        </w:rPr>
        <w:t>系统集成销售及售前技术支持</w:t>
      </w:r>
    </w:p>
    <w:p w14:paraId="1D50E1A5">
      <w:pPr>
        <w:pStyle w:val="2"/>
        <w:spacing w:before="121" w:line="220" w:lineRule="auto"/>
        <w:ind w:left="4"/>
      </w:pPr>
      <w:r>
        <w:rPr>
          <w:spacing w:val="-1"/>
        </w:rPr>
        <w:t>主要负责信锐无线产品集成项目</w:t>
      </w:r>
    </w:p>
    <w:p w14:paraId="0E7ED7F7">
      <w:pPr>
        <w:pStyle w:val="2"/>
        <w:spacing w:before="111" w:line="184" w:lineRule="auto"/>
        <w:ind w:left="2"/>
      </w:pPr>
      <w:r>
        <w:rPr>
          <w:spacing w:val="-3"/>
        </w:rPr>
        <w:t>项目角色：销售、商务、项目经理。</w:t>
      </w:r>
    </w:p>
    <w:p w14:paraId="2C69A67F">
      <w:pPr>
        <w:pStyle w:val="2"/>
        <w:spacing w:before="144" w:line="184" w:lineRule="auto"/>
        <w:ind w:left="2"/>
      </w:pPr>
      <w:r>
        <w:rPr>
          <w:spacing w:val="-1"/>
        </w:rPr>
        <w:t>项目经历：广州鸣泉居度假村</w:t>
      </w:r>
      <w:r>
        <w:rPr>
          <w:rFonts w:ascii="Arial" w:hAnsi="Arial" w:eastAsia="Arial" w:cs="Arial"/>
          <w:spacing w:val="-1"/>
        </w:rPr>
        <w:t>IT</w:t>
      </w:r>
      <w:r>
        <w:rPr>
          <w:spacing w:val="-1"/>
        </w:rPr>
        <w:t>系统集成</w:t>
      </w:r>
    </w:p>
    <w:p w14:paraId="14705235">
      <w:pPr>
        <w:pStyle w:val="2"/>
        <w:spacing w:before="121" w:line="277" w:lineRule="auto"/>
        <w:ind w:left="2" w:right="174"/>
      </w:pPr>
      <w:r>
        <w:t>项目内容：主导客户签约，签约为客户提供</w:t>
      </w:r>
      <w:r>
        <w:rPr>
          <w:rFonts w:ascii="Arial" w:hAnsi="Arial" w:eastAsia="Arial" w:cs="Arial"/>
        </w:rPr>
        <w:t>200</w:t>
      </w:r>
      <w:r>
        <w:t>个高清电视终端，</w:t>
      </w:r>
      <w:r>
        <w:rPr>
          <w:rFonts w:ascii="Arial" w:hAnsi="Arial" w:eastAsia="Arial" w:cs="Arial"/>
        </w:rPr>
        <w:t>100M</w:t>
      </w:r>
      <w:r>
        <w:t>专线宽带接入，度假</w:t>
      </w:r>
      <w:r>
        <w:rPr>
          <w:spacing w:val="-1"/>
        </w:rPr>
        <w:t>村无线</w:t>
      </w:r>
      <w:r>
        <w:t>覆盖工程及维护服务，合同额每年</w:t>
      </w:r>
      <w:r>
        <w:rPr>
          <w:rFonts w:ascii="Arial" w:hAnsi="Arial" w:eastAsia="Arial" w:cs="Arial"/>
        </w:rPr>
        <w:t>15</w:t>
      </w:r>
      <w:r>
        <w:t>万元，共计</w:t>
      </w:r>
      <w:r>
        <w:rPr>
          <w:rFonts w:ascii="Arial" w:hAnsi="Arial" w:eastAsia="Arial" w:cs="Arial"/>
        </w:rPr>
        <w:t>5</w:t>
      </w:r>
      <w:r>
        <w:t>年。项目前期方案规划，产品选型，实施</w:t>
      </w:r>
      <w:r>
        <w:rPr>
          <w:spacing w:val="-1"/>
        </w:rPr>
        <w:t>方案制</w:t>
      </w:r>
      <w:r>
        <w:t>定；项目实施过程中进行项目管理，协调各供应商及珠江数码集团资源工作，项</w:t>
      </w:r>
      <w:r>
        <w:rPr>
          <w:spacing w:val="-1"/>
        </w:rPr>
        <w:t>目周期</w:t>
      </w:r>
    </w:p>
    <w:p w14:paraId="29A0F5AA">
      <w:pPr>
        <w:pStyle w:val="2"/>
        <w:spacing w:before="25" w:line="215" w:lineRule="auto"/>
        <w:ind w:left="11"/>
      </w:pPr>
      <w:r>
        <w:rPr>
          <w:rFonts w:ascii="Arial" w:hAnsi="Arial" w:eastAsia="Arial" w:cs="Arial"/>
          <w:spacing w:val="-3"/>
        </w:rPr>
        <w:t>2015.5.-2016.1.</w:t>
      </w:r>
      <w:r>
        <w:rPr>
          <w:spacing w:val="-3"/>
        </w:rPr>
        <w:t>验收结束。</w:t>
      </w:r>
    </w:p>
    <w:p w14:paraId="1C91E4EF">
      <w:pPr>
        <w:pStyle w:val="2"/>
        <w:spacing w:before="86" w:line="220" w:lineRule="auto"/>
        <w:ind w:left="5"/>
      </w:pPr>
      <w:r>
        <w:rPr>
          <w:spacing w:val="-3"/>
        </w:rPr>
        <w:t>跟进其他若干无线项目招投标售前支持。</w:t>
      </w:r>
    </w:p>
    <w:p w14:paraId="226FEF79">
      <w:pPr>
        <w:pStyle w:val="2"/>
        <w:spacing w:before="90" w:line="217" w:lineRule="auto"/>
        <w:ind w:left="11"/>
      </w:pPr>
      <w:r>
        <w:rPr>
          <w:rFonts w:ascii="Arial" w:hAnsi="Arial" w:eastAsia="Arial" w:cs="Arial"/>
          <w:spacing w:val="-2"/>
        </w:rPr>
        <w:t>2015</w:t>
      </w:r>
      <w:r>
        <w:rPr>
          <w:spacing w:val="-2"/>
        </w:rPr>
        <w:t>年度销售业绩排名第三（</w:t>
      </w:r>
      <w:r>
        <w:rPr>
          <w:rFonts w:ascii="Arial" w:hAnsi="Arial" w:eastAsia="Arial" w:cs="Arial"/>
          <w:spacing w:val="-2"/>
        </w:rPr>
        <w:t>3/8</w:t>
      </w:r>
      <w:r>
        <w:rPr>
          <w:spacing w:val="-2"/>
        </w:rPr>
        <w:t>）。</w:t>
      </w:r>
    </w:p>
    <w:p w14:paraId="26D3F356">
      <w:pPr>
        <w:spacing w:line="277" w:lineRule="auto"/>
        <w:rPr>
          <w:rFonts w:ascii="Arial"/>
          <w:sz w:val="21"/>
        </w:rPr>
      </w:pPr>
    </w:p>
    <w:p w14:paraId="5B947862">
      <w:pPr>
        <w:spacing w:line="278" w:lineRule="auto"/>
        <w:rPr>
          <w:rFonts w:ascii="Arial"/>
          <w:sz w:val="21"/>
        </w:rPr>
      </w:pPr>
    </w:p>
    <w:p w14:paraId="23262F3C">
      <w:pPr>
        <w:pStyle w:val="2"/>
        <w:spacing w:before="90" w:line="231" w:lineRule="auto"/>
        <w:ind w:left="14"/>
        <w:rPr>
          <w:rFonts w:ascii="Arial" w:hAnsi="Arial" w:eastAsia="Arial" w:cs="Arial"/>
        </w:rPr>
      </w:pPr>
      <w:r>
        <w:t xml:space="preserve">广州珠江数码集团股份有限公司                                                 </w:t>
      </w:r>
      <w:r>
        <w:rPr>
          <w:spacing w:val="-1"/>
        </w:rPr>
        <w:t xml:space="preserve">                           </w:t>
      </w:r>
      <w:r>
        <w:rPr>
          <w:rFonts w:ascii="Arial" w:hAnsi="Arial" w:eastAsia="Arial" w:cs="Arial"/>
          <w:b/>
          <w:bCs/>
          <w:spacing w:val="-1"/>
        </w:rPr>
        <w:t>2012/07-2015/03</w:t>
      </w:r>
    </w:p>
    <w:p w14:paraId="4CB689E5">
      <w:pPr>
        <w:pStyle w:val="2"/>
        <w:spacing w:before="179" w:line="178" w:lineRule="auto"/>
        <w:ind w:left="2"/>
      </w:pPr>
      <w:r>
        <w:rPr>
          <w:spacing w:val="-1"/>
        </w:rPr>
        <w:t>项目经理</w:t>
      </w:r>
    </w:p>
    <w:p w14:paraId="119204D9">
      <w:pPr>
        <w:pStyle w:val="2"/>
        <w:spacing w:before="300" w:line="221" w:lineRule="auto"/>
      </w:pPr>
      <w:bookmarkStart w:id="0" w:name="_GoBack"/>
      <w:bookmarkEnd w:id="0"/>
      <w:r>
        <w:rPr>
          <w:spacing w:val="-1"/>
        </w:rPr>
        <w:t>广州市新建楼盘有线电视信号接入、开通，工程设计，施</w:t>
      </w:r>
      <w:r>
        <w:rPr>
          <w:spacing w:val="-2"/>
        </w:rPr>
        <w:t>工监理，工程验收。</w:t>
      </w:r>
    </w:p>
    <w:p w14:paraId="2947AA5B">
      <w:pPr>
        <w:pStyle w:val="2"/>
        <w:spacing w:before="89" w:line="220" w:lineRule="auto"/>
        <w:ind w:left="6"/>
      </w:pPr>
      <w:r>
        <w:rPr>
          <w:spacing w:val="-2"/>
        </w:rPr>
        <w:t>广州市内有线电视网络优化改造、设计，施工监理，项目验收。</w:t>
      </w:r>
    </w:p>
    <w:p w14:paraId="4CC69E48">
      <w:pPr>
        <w:pStyle w:val="2"/>
        <w:spacing w:before="90" w:line="217" w:lineRule="auto"/>
        <w:rPr>
          <w:rFonts w:ascii="Arial" w:hAnsi="Arial" w:eastAsia="Arial" w:cs="Arial"/>
        </w:rPr>
      </w:pPr>
      <w:r>
        <w:rPr>
          <w:spacing w:val="1"/>
        </w:rPr>
        <w:t>任职第二年拿到绩效部门排名第一（</w:t>
      </w:r>
      <w:r>
        <w:rPr>
          <w:rFonts w:ascii="Arial" w:hAnsi="Arial" w:eastAsia="Arial" w:cs="Arial"/>
          <w:spacing w:val="1"/>
        </w:rPr>
        <w:t>1/32</w:t>
      </w:r>
      <w:r>
        <w:rPr>
          <w:spacing w:val="-4"/>
        </w:rPr>
        <w:t>），</w:t>
      </w:r>
      <w:r>
        <w:rPr>
          <w:spacing w:val="1"/>
        </w:rPr>
        <w:t>年度总评第</w:t>
      </w:r>
      <w:r>
        <w:t>三（</w:t>
      </w:r>
      <w:r>
        <w:rPr>
          <w:rFonts w:ascii="Arial" w:hAnsi="Arial" w:eastAsia="Arial" w:cs="Arial"/>
        </w:rPr>
        <w:t>3/32</w:t>
      </w:r>
      <w:r>
        <w:t>）</w:t>
      </w:r>
      <w:r>
        <w:rPr>
          <w:rFonts w:ascii="Arial" w:hAnsi="Arial" w:eastAsia="Arial" w:cs="Arial"/>
        </w:rPr>
        <w:t>.</w:t>
      </w:r>
    </w:p>
    <w:p w14:paraId="0C9891D6">
      <w:pPr>
        <w:pStyle w:val="2"/>
        <w:spacing w:before="105" w:line="282" w:lineRule="auto"/>
        <w:ind w:left="5" w:right="209" w:firstLine="4"/>
      </w:pPr>
      <w:r>
        <w:t>完成广州市天河区有线电视光缆网优化覆盖，</w:t>
      </w:r>
      <w:r>
        <w:rPr>
          <w:rFonts w:ascii="Arial" w:hAnsi="Arial" w:eastAsia="Arial" w:cs="Arial"/>
        </w:rPr>
        <w:t>2013</w:t>
      </w:r>
      <w:r>
        <w:t>年完成</w:t>
      </w:r>
      <w:r>
        <w:rPr>
          <w:rFonts w:ascii="Arial" w:hAnsi="Arial" w:eastAsia="Arial" w:cs="Arial"/>
        </w:rPr>
        <w:t>1000</w:t>
      </w:r>
      <w:r>
        <w:t>台</w:t>
      </w:r>
      <w:r>
        <w:rPr>
          <w:rFonts w:ascii="Arial" w:hAnsi="Arial" w:eastAsia="Arial" w:cs="Arial"/>
        </w:rPr>
        <w:t>CCMTS</w:t>
      </w:r>
      <w:r>
        <w:t>建</w:t>
      </w:r>
      <w:r>
        <w:rPr>
          <w:spacing w:val="-1"/>
        </w:rPr>
        <w:t>设，升级集团网络带宽</w:t>
      </w:r>
      <w:r>
        <w:rPr>
          <w:spacing w:val="-3"/>
        </w:rPr>
        <w:t>覆盖（最低</w:t>
      </w:r>
      <w:r>
        <w:rPr>
          <w:rFonts w:ascii="Arial" w:hAnsi="Arial" w:eastAsia="Arial" w:cs="Arial"/>
          <w:spacing w:val="-3"/>
        </w:rPr>
        <w:t>2M/</w:t>
      </w:r>
      <w:r>
        <w:rPr>
          <w:spacing w:val="-3"/>
        </w:rPr>
        <w:t>户）。</w:t>
      </w:r>
    </w:p>
    <w:p w14:paraId="4C7EAA0D">
      <w:pPr>
        <w:spacing w:line="331" w:lineRule="auto"/>
        <w:rPr>
          <w:rFonts w:ascii="Arial"/>
          <w:sz w:val="21"/>
        </w:rPr>
      </w:pPr>
    </w:p>
    <w:p w14:paraId="21A759F9">
      <w:pPr>
        <w:pStyle w:val="2"/>
        <w:spacing w:before="91" w:line="283" w:lineRule="auto"/>
        <w:ind w:left="4" w:right="7139" w:firstLine="1"/>
      </w:pPr>
      <w:r>
        <w:rPr>
          <w:spacing w:val="-1"/>
        </w:rPr>
        <w:t>广州中新合景天峻项目</w:t>
      </w:r>
      <w:r>
        <w:rPr>
          <w:spacing w:val="1"/>
        </w:rPr>
        <w:t>责任描述：</w:t>
      </w:r>
    </w:p>
    <w:p w14:paraId="2F2FF17C">
      <w:pPr>
        <w:pStyle w:val="2"/>
        <w:spacing w:before="1" w:line="177" w:lineRule="auto"/>
        <w:ind w:left="2"/>
      </w:pPr>
      <w:r>
        <w:rPr>
          <w:spacing w:val="-1"/>
        </w:rPr>
        <w:t>项目经理</w:t>
      </w:r>
    </w:p>
    <w:p w14:paraId="3AF3F106">
      <w:pPr>
        <w:spacing w:line="177" w:lineRule="auto"/>
        <w:sectPr>
          <w:pgSz w:w="11900" w:h="16839"/>
          <w:pgMar w:top="1260" w:right="1319" w:bottom="0" w:left="1339" w:header="0" w:footer="0" w:gutter="0"/>
          <w:cols w:space="720" w:num="1"/>
        </w:sectPr>
      </w:pPr>
    </w:p>
    <w:p w14:paraId="19A1CB47">
      <w:pPr>
        <w:pStyle w:val="2"/>
        <w:spacing w:before="83" w:line="220" w:lineRule="auto"/>
        <w:ind w:left="6"/>
      </w:pPr>
      <w:r>
        <w:rPr>
          <w:spacing w:val="-1"/>
        </w:rPr>
        <w:t>整合集团光缆资源，设计网络覆盖，委托施工单位施工，资源沟通协调，项目整</w:t>
      </w:r>
      <w:r>
        <w:rPr>
          <w:spacing w:val="-2"/>
        </w:rPr>
        <w:t>体管控。</w:t>
      </w:r>
    </w:p>
    <w:p w14:paraId="0296692B">
      <w:pPr>
        <w:pStyle w:val="2"/>
        <w:spacing w:before="89" w:line="220" w:lineRule="auto"/>
        <w:ind w:left="2"/>
      </w:pPr>
      <w:r>
        <w:rPr>
          <w:spacing w:val="2"/>
        </w:rPr>
        <w:t>项目简介：</w:t>
      </w:r>
    </w:p>
    <w:p w14:paraId="608AEBEB">
      <w:pPr>
        <w:pStyle w:val="2"/>
        <w:spacing w:before="90" w:line="220" w:lineRule="auto"/>
        <w:ind w:left="2"/>
      </w:pPr>
      <w:r>
        <w:rPr>
          <w:spacing w:val="-3"/>
        </w:rPr>
        <w:t>该项目为大型楼盘项目，设计采用</w:t>
      </w:r>
      <w:r>
        <w:rPr>
          <w:rFonts w:ascii="Arial" w:hAnsi="Arial" w:eastAsia="Arial" w:cs="Arial"/>
          <w:spacing w:val="-3"/>
        </w:rPr>
        <w:t>OLT</w:t>
      </w:r>
      <w:r>
        <w:rPr>
          <w:spacing w:val="-3"/>
        </w:rPr>
        <w:t>下一 ，</w:t>
      </w:r>
      <w:r>
        <w:rPr>
          <w:rFonts w:ascii="Arial" w:hAnsi="Arial" w:eastAsia="Arial" w:cs="Arial"/>
          <w:spacing w:val="-3"/>
        </w:rPr>
        <w:t>C</w:t>
      </w:r>
      <w:r>
        <w:rPr>
          <w:rFonts w:ascii="Arial" w:hAnsi="Arial" w:eastAsia="Arial" w:cs="Arial"/>
          <w:spacing w:val="-4"/>
        </w:rPr>
        <w:t>CMTS</w:t>
      </w:r>
      <w:r>
        <w:rPr>
          <w:spacing w:val="-4"/>
        </w:rPr>
        <w:t>方式开通信号。</w:t>
      </w:r>
    </w:p>
    <w:p w14:paraId="12EBF563">
      <w:pPr>
        <w:pStyle w:val="2"/>
        <w:spacing w:before="100" w:line="214" w:lineRule="auto"/>
        <w:ind w:left="2"/>
      </w:pPr>
      <w:r>
        <w:rPr>
          <w:spacing w:val="-2"/>
        </w:rPr>
        <w:t>预计覆盖用户</w:t>
      </w:r>
      <w:r>
        <w:rPr>
          <w:rFonts w:ascii="Arial" w:hAnsi="Arial" w:eastAsia="Arial" w:cs="Arial"/>
          <w:spacing w:val="-2"/>
        </w:rPr>
        <w:t>2000</w:t>
      </w:r>
      <w:r>
        <w:rPr>
          <w:spacing w:val="-2"/>
        </w:rPr>
        <w:t>户。</w:t>
      </w:r>
    </w:p>
    <w:p w14:paraId="26492417">
      <w:pPr>
        <w:spacing w:line="328" w:lineRule="auto"/>
        <w:rPr>
          <w:rFonts w:ascii="Arial"/>
          <w:sz w:val="21"/>
        </w:rPr>
      </w:pPr>
    </w:p>
    <w:p w14:paraId="691A7B0C">
      <w:pPr>
        <w:spacing w:line="328" w:lineRule="auto"/>
        <w:rPr>
          <w:rFonts w:ascii="Arial"/>
          <w:sz w:val="21"/>
        </w:rPr>
      </w:pPr>
    </w:p>
    <w:p w14:paraId="797E30E0">
      <w:pPr>
        <w:pStyle w:val="2"/>
        <w:spacing w:before="138" w:line="299" w:lineRule="exact"/>
        <w:ind w:left="1"/>
        <w:rPr>
          <w:sz w:val="32"/>
          <w:szCs w:val="32"/>
        </w:rPr>
      </w:pPr>
      <w:r>
        <w:rPr>
          <w:spacing w:val="-14"/>
          <w:position w:val="-3"/>
          <w:sz w:val="32"/>
          <w:szCs w:val="32"/>
        </w:rPr>
        <w:t>项目经验</w:t>
      </w:r>
    </w:p>
    <w:p w14:paraId="6BED831C">
      <w:pPr>
        <w:spacing w:line="367" w:lineRule="auto"/>
        <w:rPr>
          <w:rFonts w:ascii="Arial"/>
          <w:sz w:val="21"/>
        </w:rPr>
      </w:pPr>
    </w:p>
    <w:p w14:paraId="419FFE96">
      <w:pPr>
        <w:pStyle w:val="2"/>
        <w:spacing w:before="90" w:line="231" w:lineRule="auto"/>
        <w:ind w:left="23"/>
      </w:pPr>
      <w:r>
        <w:rPr>
          <w:rFonts w:ascii="Arial" w:hAnsi="Arial" w:eastAsia="Arial" w:cs="Arial"/>
          <w:b/>
          <w:bCs/>
        </w:rPr>
        <w:t>2023</w:t>
      </w:r>
      <w:r>
        <w:t xml:space="preserve">年广州联通广期所网络托管服务项目                                            </w:t>
      </w:r>
      <w:r>
        <w:rPr>
          <w:spacing w:val="-1"/>
        </w:rPr>
        <w:t xml:space="preserve">                       </w:t>
      </w:r>
      <w:r>
        <w:rPr>
          <w:rFonts w:ascii="Arial" w:hAnsi="Arial" w:eastAsia="Arial" w:cs="Arial"/>
          <w:b/>
          <w:bCs/>
          <w:spacing w:val="-1"/>
        </w:rPr>
        <w:t>2023/07</w:t>
      </w:r>
      <w:r>
        <w:rPr>
          <w:rFonts w:ascii="Arial" w:hAnsi="Arial" w:eastAsia="Arial" w:cs="Arial"/>
          <w:b/>
          <w:bCs/>
          <w:spacing w:val="-1"/>
          <w:position w:val="-2"/>
        </w:rPr>
        <w:t>-</w:t>
      </w:r>
      <w:r>
        <w:rPr>
          <w:spacing w:val="-1"/>
        </w:rPr>
        <w:t>至今</w:t>
      </w:r>
    </w:p>
    <w:p w14:paraId="5D0549F8">
      <w:pPr>
        <w:pStyle w:val="2"/>
        <w:spacing w:before="176" w:line="180" w:lineRule="auto"/>
        <w:ind w:left="14"/>
      </w:pPr>
      <w:r>
        <w:rPr>
          <w:spacing w:val="-2"/>
        </w:rPr>
        <w:t>资深服务销售经理</w:t>
      </w:r>
    </w:p>
    <w:p w14:paraId="7ADA63D9">
      <w:pPr>
        <w:pStyle w:val="2"/>
        <w:spacing w:before="328" w:line="181" w:lineRule="auto"/>
        <w:ind w:left="2"/>
      </w:pPr>
      <w:r>
        <w:rPr>
          <w:spacing w:val="-1"/>
        </w:rPr>
        <w:t>项目描述</w:t>
      </w:r>
    </w:p>
    <w:p w14:paraId="38B90497">
      <w:pPr>
        <w:pStyle w:val="2"/>
        <w:spacing w:before="214" w:line="287" w:lineRule="auto"/>
        <w:ind w:left="32" w:hanging="26"/>
      </w:pPr>
      <w:r>
        <w:t>广州联通广期所托管机房提供服务包括不限于日常设备巡检、故障响应、资源管理、</w:t>
      </w:r>
      <w:r>
        <w:rPr>
          <w:spacing w:val="-1"/>
        </w:rPr>
        <w:t>资源调整、节假</w:t>
      </w:r>
      <w:r>
        <w:rPr>
          <w:spacing w:val="-2"/>
        </w:rPr>
        <w:t>日或重大事件重保、技术培训、现场人天服务、设备监控告警、外围系统运维支持等。</w:t>
      </w:r>
    </w:p>
    <w:p w14:paraId="461C22EA">
      <w:pPr>
        <w:spacing w:line="334" w:lineRule="auto"/>
        <w:rPr>
          <w:rFonts w:ascii="Arial"/>
          <w:sz w:val="21"/>
        </w:rPr>
      </w:pPr>
    </w:p>
    <w:p w14:paraId="35A5991D">
      <w:pPr>
        <w:pStyle w:val="2"/>
        <w:spacing w:before="91" w:line="220" w:lineRule="auto"/>
        <w:ind w:left="2"/>
      </w:pPr>
      <w:r>
        <w:rPr>
          <w:spacing w:val="-1"/>
        </w:rPr>
        <w:t>项目职责</w:t>
      </w:r>
    </w:p>
    <w:p w14:paraId="43CE8EE2">
      <w:pPr>
        <w:pStyle w:val="2"/>
        <w:spacing w:before="179" w:line="221" w:lineRule="auto"/>
        <w:ind w:left="2"/>
      </w:pPr>
      <w:r>
        <w:t>项目中担任的角色：销售经理</w:t>
      </w:r>
      <w:r>
        <w:rPr>
          <w:rFonts w:ascii="Arial" w:hAnsi="Arial" w:eastAsia="Arial" w:cs="Arial"/>
        </w:rPr>
        <w:t>/</w:t>
      </w:r>
      <w:r>
        <w:t>项目负责人；</w:t>
      </w:r>
    </w:p>
    <w:p w14:paraId="6D447AC1">
      <w:pPr>
        <w:pStyle w:val="2"/>
        <w:spacing w:before="88" w:line="280" w:lineRule="auto"/>
        <w:ind w:left="18" w:hanging="16"/>
      </w:pPr>
      <w:r>
        <w:t>项目痛点、难点：客户现场运维能力较弱，无法达到最终业主要求，临近春节，客户急需成熟</w:t>
      </w:r>
      <w:r>
        <w:rPr>
          <w:spacing w:val="-1"/>
        </w:rPr>
        <w:t>的运维团队提升现场运维服务满意度；</w:t>
      </w:r>
    </w:p>
    <w:p w14:paraId="29D8AA34">
      <w:pPr>
        <w:pStyle w:val="2"/>
        <w:spacing w:before="6" w:line="276" w:lineRule="auto"/>
        <w:ind w:firstLine="2"/>
      </w:pPr>
      <w:r>
        <w:t>解决方案：在接到客户的需求之后，迅速组织代表处专家团队与客户就现场情况深度交流、调</w:t>
      </w:r>
      <w:r>
        <w:rPr>
          <w:spacing w:val="-1"/>
        </w:rPr>
        <w:t>研，并</w:t>
      </w:r>
      <w:r>
        <w:t>在一周内确认了运维整改方案，并取得客户信任。客户要求现场</w:t>
      </w:r>
      <w:r>
        <w:rPr>
          <w:rFonts w:ascii="Arial" w:hAnsi="Arial" w:eastAsia="Arial" w:cs="Arial"/>
        </w:rPr>
        <w:t>18</w:t>
      </w:r>
      <w:r>
        <w:t>名运维人员需要在两周内洗漱到场，在经过与产线及交付团队的需求梳理及资源调配，我司在约定的时间内为客户提供了项目核心成</w:t>
      </w:r>
      <w:r>
        <w:rPr>
          <w:spacing w:val="-2"/>
        </w:rPr>
        <w:t>员团队，支撑起项目组的运行，并成功赢单。</w:t>
      </w:r>
    </w:p>
    <w:p w14:paraId="464C65E4">
      <w:pPr>
        <w:spacing w:line="400" w:lineRule="auto"/>
        <w:rPr>
          <w:rFonts w:ascii="Arial"/>
          <w:sz w:val="21"/>
        </w:rPr>
      </w:pPr>
    </w:p>
    <w:p w14:paraId="0068EC05">
      <w:pPr>
        <w:pStyle w:val="2"/>
        <w:spacing w:before="90" w:line="181" w:lineRule="auto"/>
        <w:ind w:left="2"/>
      </w:pPr>
      <w:r>
        <w:rPr>
          <w:spacing w:val="-1"/>
        </w:rPr>
        <w:t>项目业绩</w:t>
      </w:r>
    </w:p>
    <w:p w14:paraId="55BEF0C2">
      <w:pPr>
        <w:pStyle w:val="2"/>
        <w:spacing w:before="223" w:line="215" w:lineRule="auto"/>
        <w:ind w:left="30"/>
        <w:rPr>
          <w:rFonts w:ascii="Arial" w:hAnsi="Arial" w:eastAsia="Arial" w:cs="Arial"/>
        </w:rPr>
      </w:pPr>
      <w:r>
        <w:rPr>
          <w:spacing w:val="-3"/>
        </w:rPr>
        <w:t>目标达成情况：</w:t>
      </w:r>
      <w:r>
        <w:rPr>
          <w:rFonts w:ascii="Arial" w:hAnsi="Arial" w:eastAsia="Arial" w:cs="Arial"/>
          <w:spacing w:val="-3"/>
        </w:rPr>
        <w:t>2000w</w:t>
      </w:r>
    </w:p>
    <w:p w14:paraId="1EAD2AF0">
      <w:pPr>
        <w:pStyle w:val="2"/>
        <w:spacing w:before="86" w:line="221" w:lineRule="auto"/>
        <w:ind w:left="2"/>
      </w:pPr>
      <w:r>
        <w:t>我的贡献：快速响应客户需求，并整合资源促</w:t>
      </w:r>
      <w:r>
        <w:rPr>
          <w:spacing w:val="-1"/>
        </w:rPr>
        <w:t>成赢单</w:t>
      </w:r>
    </w:p>
    <w:p w14:paraId="5C81DA3F">
      <w:pPr>
        <w:pStyle w:val="2"/>
        <w:spacing w:before="89" w:line="220" w:lineRule="auto"/>
        <w:ind w:left="2"/>
      </w:pPr>
      <w:r>
        <w:t>我的收货：帮助广州联通</w:t>
      </w:r>
      <w:r>
        <w:rPr>
          <w:rFonts w:ascii="Arial" w:hAnsi="Arial" w:eastAsia="Arial" w:cs="Arial"/>
        </w:rPr>
        <w:t>ITO</w:t>
      </w:r>
      <w:r>
        <w:t>团队打造标杆项目</w:t>
      </w:r>
      <w:r>
        <w:rPr>
          <w:spacing w:val="-1"/>
        </w:rPr>
        <w:t>，并在全省推广</w:t>
      </w:r>
    </w:p>
    <w:p w14:paraId="3986FE1F">
      <w:pPr>
        <w:spacing w:line="275" w:lineRule="auto"/>
        <w:rPr>
          <w:rFonts w:ascii="Arial"/>
          <w:sz w:val="21"/>
        </w:rPr>
      </w:pPr>
    </w:p>
    <w:p w14:paraId="00F4B4BF">
      <w:pPr>
        <w:spacing w:line="276" w:lineRule="auto"/>
        <w:rPr>
          <w:rFonts w:ascii="Arial"/>
          <w:sz w:val="21"/>
        </w:rPr>
      </w:pPr>
    </w:p>
    <w:p w14:paraId="66E0202E">
      <w:pPr>
        <w:pStyle w:val="2"/>
        <w:spacing w:before="90" w:line="231" w:lineRule="auto"/>
        <w:ind w:left="24"/>
      </w:pPr>
      <w:r>
        <w:rPr>
          <w:rFonts w:ascii="Arial" w:hAnsi="Arial" w:eastAsia="Arial" w:cs="Arial"/>
          <w:b/>
          <w:bCs/>
        </w:rPr>
        <w:t>OPPO</w:t>
      </w:r>
      <w:r>
        <w:t xml:space="preserve">桌面运维                                                                                                    </w:t>
      </w:r>
      <w:r>
        <w:rPr>
          <w:spacing w:val="-1"/>
        </w:rPr>
        <w:t xml:space="preserve">     </w:t>
      </w:r>
      <w:r>
        <w:rPr>
          <w:rFonts w:ascii="Arial" w:hAnsi="Arial" w:eastAsia="Arial" w:cs="Arial"/>
          <w:b/>
          <w:bCs/>
          <w:spacing w:val="-1"/>
        </w:rPr>
        <w:t>2019/02</w:t>
      </w:r>
      <w:r>
        <w:rPr>
          <w:rFonts w:ascii="Arial" w:hAnsi="Arial" w:eastAsia="Arial" w:cs="Arial"/>
          <w:b/>
          <w:bCs/>
          <w:spacing w:val="-1"/>
          <w:position w:val="-2"/>
        </w:rPr>
        <w:t>-</w:t>
      </w:r>
      <w:r>
        <w:rPr>
          <w:spacing w:val="-1"/>
        </w:rPr>
        <w:t>至今</w:t>
      </w:r>
    </w:p>
    <w:p w14:paraId="0FEEACB1">
      <w:pPr>
        <w:pStyle w:val="2"/>
        <w:spacing w:before="177" w:line="178" w:lineRule="auto"/>
      </w:pPr>
      <w:r>
        <w:t>销售</w:t>
      </w:r>
    </w:p>
    <w:p w14:paraId="7F4441D9">
      <w:pPr>
        <w:pStyle w:val="2"/>
        <w:spacing w:before="330" w:line="181" w:lineRule="auto"/>
        <w:ind w:left="2"/>
      </w:pPr>
      <w:r>
        <w:rPr>
          <w:spacing w:val="-1"/>
        </w:rPr>
        <w:t>项目描述</w:t>
      </w:r>
    </w:p>
    <w:p w14:paraId="566677B9">
      <w:pPr>
        <w:spacing w:line="181" w:lineRule="auto"/>
        <w:sectPr>
          <w:pgSz w:w="11900" w:h="16839"/>
          <w:pgMar w:top="1260" w:right="1319" w:bottom="0" w:left="1338" w:header="0" w:footer="0" w:gutter="0"/>
          <w:cols w:space="720" w:num="1"/>
        </w:sectPr>
      </w:pPr>
    </w:p>
    <w:p w14:paraId="36D0B5ED">
      <w:pPr>
        <w:pStyle w:val="2"/>
        <w:spacing w:before="95" w:line="274" w:lineRule="auto"/>
        <w:ind w:left="3" w:right="186" w:firstLine="12"/>
        <w:jc w:val="both"/>
      </w:pPr>
      <w:r>
        <w:rPr>
          <w:rFonts w:ascii="Arial" w:hAnsi="Arial" w:eastAsia="Arial" w:cs="Arial"/>
        </w:rPr>
        <w:t>1. OPPO</w:t>
      </w:r>
      <w:r>
        <w:t>业务快速发展，因自身</w:t>
      </w:r>
      <w:r>
        <w:rPr>
          <w:rFonts w:ascii="Arial" w:hAnsi="Arial" w:eastAsia="Arial" w:cs="Arial"/>
        </w:rPr>
        <w:t>IT</w:t>
      </w:r>
      <w:r>
        <w:t>能力无法满足全国桌面运</w:t>
      </w:r>
      <w:r>
        <w:rPr>
          <w:spacing w:val="-1"/>
        </w:rPr>
        <w:t>维需求而启动外包项目。初始团队为</w:t>
      </w:r>
      <w:r>
        <w:rPr>
          <w:rFonts w:ascii="Arial" w:hAnsi="Arial" w:eastAsia="Arial" w:cs="Arial"/>
          <w:spacing w:val="-1"/>
        </w:rPr>
        <w:t>10</w:t>
      </w:r>
      <w:r>
        <w:t>人，随业务扩展增至</w:t>
      </w:r>
      <w:r>
        <w:rPr>
          <w:rFonts w:ascii="Arial" w:hAnsi="Arial" w:eastAsia="Arial" w:cs="Arial"/>
        </w:rPr>
        <w:t>35</w:t>
      </w:r>
      <w:r>
        <w:t>人，确保高效运维支持。同时，根据客服部门需求，正与联想合</w:t>
      </w:r>
      <w:r>
        <w:rPr>
          <w:spacing w:val="-1"/>
        </w:rPr>
        <w:t>作探讨全球</w:t>
      </w:r>
      <w:r>
        <w:rPr>
          <w:spacing w:val="-2"/>
        </w:rPr>
        <w:t>服务体系的搭建方案，持续优化服务质量，推进全球化战略实施。</w:t>
      </w:r>
    </w:p>
    <w:p w14:paraId="504F8F7F">
      <w:pPr>
        <w:spacing w:line="370" w:lineRule="auto"/>
        <w:rPr>
          <w:rFonts w:ascii="Arial"/>
          <w:sz w:val="21"/>
        </w:rPr>
      </w:pPr>
    </w:p>
    <w:p w14:paraId="7D8AE899">
      <w:pPr>
        <w:pStyle w:val="2"/>
        <w:spacing w:before="90" w:line="220" w:lineRule="auto"/>
        <w:ind w:left="2"/>
      </w:pPr>
      <w:r>
        <w:rPr>
          <w:spacing w:val="-1"/>
        </w:rPr>
        <w:t>项目职责</w:t>
      </w:r>
    </w:p>
    <w:p w14:paraId="73824BE7">
      <w:pPr>
        <w:pStyle w:val="2"/>
        <w:spacing w:before="179" w:line="288" w:lineRule="auto"/>
        <w:ind w:left="2" w:firstLine="1"/>
      </w:pPr>
      <w:r>
        <w:t>与客户沟通需求，提供项目提案，跟进项目落地，协助交付团队客服交付中遇到的问题，</w:t>
      </w:r>
      <w:r>
        <w:rPr>
          <w:spacing w:val="-1"/>
        </w:rPr>
        <w:t>协调客户各部门与交付之间的关系</w:t>
      </w:r>
    </w:p>
    <w:p w14:paraId="602A7A90">
      <w:pPr>
        <w:spacing w:line="359" w:lineRule="auto"/>
        <w:rPr>
          <w:rFonts w:ascii="Arial"/>
          <w:sz w:val="21"/>
        </w:rPr>
      </w:pPr>
    </w:p>
    <w:p w14:paraId="102FFDDB">
      <w:pPr>
        <w:pStyle w:val="2"/>
        <w:spacing w:before="90" w:line="181" w:lineRule="auto"/>
        <w:ind w:left="2"/>
      </w:pPr>
      <w:r>
        <w:rPr>
          <w:spacing w:val="-1"/>
        </w:rPr>
        <w:t>项目业绩</w:t>
      </w:r>
    </w:p>
    <w:p w14:paraId="6DE050F1">
      <w:pPr>
        <w:pStyle w:val="2"/>
        <w:spacing w:before="222" w:line="205" w:lineRule="auto"/>
        <w:ind w:left="4"/>
      </w:pPr>
      <w:r>
        <w:rPr>
          <w:spacing w:val="-1"/>
        </w:rPr>
        <w:t>每季度</w:t>
      </w:r>
      <w:r>
        <w:rPr>
          <w:rFonts w:ascii="Arial" w:hAnsi="Arial" w:eastAsia="Arial" w:cs="Arial"/>
          <w:spacing w:val="-1"/>
        </w:rPr>
        <w:t>booking</w:t>
      </w:r>
      <w:r>
        <w:rPr>
          <w:spacing w:val="-1"/>
        </w:rPr>
        <w:t>约</w:t>
      </w:r>
      <w:r>
        <w:rPr>
          <w:rFonts w:ascii="Arial" w:hAnsi="Arial" w:eastAsia="Arial" w:cs="Arial"/>
          <w:spacing w:val="-1"/>
        </w:rPr>
        <w:t>50</w:t>
      </w:r>
      <w:r>
        <w:rPr>
          <w:spacing w:val="-1"/>
        </w:rPr>
        <w:t>万元</w:t>
      </w:r>
    </w:p>
    <w:p w14:paraId="32E6CE03">
      <w:pPr>
        <w:spacing w:line="281" w:lineRule="auto"/>
        <w:rPr>
          <w:rFonts w:ascii="Arial"/>
          <w:sz w:val="21"/>
        </w:rPr>
      </w:pPr>
    </w:p>
    <w:p w14:paraId="64043939">
      <w:pPr>
        <w:spacing w:line="282" w:lineRule="auto"/>
        <w:rPr>
          <w:rFonts w:ascii="Arial"/>
          <w:sz w:val="21"/>
        </w:rPr>
      </w:pPr>
    </w:p>
    <w:p w14:paraId="7542DB41">
      <w:pPr>
        <w:pStyle w:val="2"/>
        <w:spacing w:before="91" w:line="231" w:lineRule="auto"/>
        <w:ind w:left="11"/>
      </w:pPr>
      <w:r>
        <w:rPr>
          <w:spacing w:val="1"/>
        </w:rPr>
        <w:t>雅居乐中心</w:t>
      </w:r>
      <w:r>
        <w:rPr>
          <w:rFonts w:ascii="Arial" w:hAnsi="Arial" w:eastAsia="Arial" w:cs="Arial"/>
          <w:b/>
          <w:bCs/>
        </w:rPr>
        <w:t>IT</w:t>
      </w:r>
      <w:r>
        <w:rPr>
          <w:spacing w:val="1"/>
        </w:rPr>
        <w:t xml:space="preserve">改造                             </w:t>
      </w:r>
      <w:r>
        <w:t xml:space="preserve">                                                                        </w:t>
      </w:r>
      <w:r>
        <w:rPr>
          <w:rFonts w:ascii="Arial" w:hAnsi="Arial" w:eastAsia="Arial" w:cs="Arial"/>
          <w:b/>
          <w:bCs/>
        </w:rPr>
        <w:t>2016/06</w:t>
      </w:r>
      <w:r>
        <w:rPr>
          <w:rFonts w:ascii="Arial" w:hAnsi="Arial" w:eastAsia="Arial" w:cs="Arial"/>
          <w:b/>
          <w:bCs/>
          <w:position w:val="-2"/>
        </w:rPr>
        <w:t>-</w:t>
      </w:r>
      <w:r>
        <w:t>至今</w:t>
      </w:r>
    </w:p>
    <w:p w14:paraId="6E3D02C8">
      <w:pPr>
        <w:pStyle w:val="2"/>
        <w:spacing w:before="177" w:line="178" w:lineRule="auto"/>
      </w:pPr>
      <w:r>
        <w:t>销售</w:t>
      </w:r>
    </w:p>
    <w:p w14:paraId="64D66445">
      <w:pPr>
        <w:pStyle w:val="2"/>
        <w:spacing w:before="330" w:line="181" w:lineRule="auto"/>
        <w:ind w:left="2"/>
      </w:pPr>
      <w:r>
        <w:rPr>
          <w:spacing w:val="-1"/>
        </w:rPr>
        <w:t>项目描述</w:t>
      </w:r>
    </w:p>
    <w:p w14:paraId="2BF34EAD">
      <w:pPr>
        <w:pStyle w:val="2"/>
        <w:spacing w:before="211" w:line="288" w:lineRule="auto"/>
        <w:ind w:right="23"/>
      </w:pPr>
      <w:r>
        <w:t>雅居乐中心不同楼层都有</w:t>
      </w:r>
      <w:r>
        <w:rPr>
          <w:rFonts w:ascii="Arial" w:hAnsi="Arial" w:eastAsia="Arial" w:cs="Arial"/>
        </w:rPr>
        <w:t>IT</w:t>
      </w:r>
      <w:r>
        <w:t>改善需求，理光与客户签订框架协议，根据不同的需求提供解决方案</w:t>
      </w:r>
      <w:r>
        <w:rPr>
          <w:spacing w:val="-1"/>
        </w:rPr>
        <w:t>，并</w:t>
      </w:r>
      <w:r>
        <w:rPr>
          <w:spacing w:val="-5"/>
        </w:rPr>
        <w:t>按协议价格实施。</w:t>
      </w:r>
    </w:p>
    <w:p w14:paraId="4661A0DC">
      <w:pPr>
        <w:spacing w:line="334" w:lineRule="auto"/>
        <w:rPr>
          <w:rFonts w:ascii="Arial"/>
          <w:sz w:val="21"/>
        </w:rPr>
      </w:pPr>
    </w:p>
    <w:p w14:paraId="28655F1E">
      <w:pPr>
        <w:pStyle w:val="2"/>
        <w:spacing w:before="91" w:line="220" w:lineRule="auto"/>
        <w:ind w:left="2"/>
      </w:pPr>
      <w:r>
        <w:rPr>
          <w:spacing w:val="-1"/>
        </w:rPr>
        <w:t>项目职责</w:t>
      </w:r>
    </w:p>
    <w:p w14:paraId="536872EA">
      <w:pPr>
        <w:pStyle w:val="2"/>
        <w:spacing w:before="179" w:line="220" w:lineRule="auto"/>
        <w:ind w:left="4"/>
      </w:pPr>
      <w:r>
        <w:t>与客户沟通需求，提供项目提案，跟进项目落地，完</w:t>
      </w:r>
      <w:r>
        <w:rPr>
          <w:spacing w:val="-1"/>
        </w:rPr>
        <w:t>成项目验收</w:t>
      </w:r>
    </w:p>
    <w:p w14:paraId="68EA1313">
      <w:pPr>
        <w:spacing w:line="472" w:lineRule="auto"/>
        <w:rPr>
          <w:rFonts w:ascii="Arial"/>
          <w:sz w:val="21"/>
        </w:rPr>
      </w:pPr>
    </w:p>
    <w:p w14:paraId="2389D49F">
      <w:pPr>
        <w:pStyle w:val="2"/>
        <w:spacing w:before="91" w:line="181" w:lineRule="auto"/>
        <w:ind w:left="2"/>
      </w:pPr>
      <w:r>
        <w:rPr>
          <w:spacing w:val="-1"/>
        </w:rPr>
        <w:t>项目业绩</w:t>
      </w:r>
    </w:p>
    <w:p w14:paraId="46028999">
      <w:pPr>
        <w:pStyle w:val="2"/>
        <w:spacing w:before="223" w:line="214" w:lineRule="auto"/>
        <w:ind w:left="4"/>
      </w:pPr>
      <w:r>
        <w:rPr>
          <w:spacing w:val="-1"/>
        </w:rPr>
        <w:t>平均每年签约额</w:t>
      </w:r>
      <w:r>
        <w:rPr>
          <w:rFonts w:ascii="Arial" w:hAnsi="Arial" w:eastAsia="Arial" w:cs="Arial"/>
          <w:spacing w:val="-1"/>
        </w:rPr>
        <w:t>10000k</w:t>
      </w:r>
      <w:r>
        <w:rPr>
          <w:spacing w:val="-1"/>
        </w:rPr>
        <w:t>左右</w:t>
      </w:r>
    </w:p>
    <w:p w14:paraId="2660400E">
      <w:pPr>
        <w:spacing w:line="274" w:lineRule="auto"/>
        <w:rPr>
          <w:rFonts w:ascii="Arial"/>
          <w:sz w:val="21"/>
        </w:rPr>
      </w:pPr>
    </w:p>
    <w:p w14:paraId="113B1E61">
      <w:pPr>
        <w:spacing w:line="275" w:lineRule="auto"/>
        <w:rPr>
          <w:rFonts w:ascii="Arial"/>
          <w:sz w:val="21"/>
        </w:rPr>
      </w:pPr>
    </w:p>
    <w:p w14:paraId="0EC1195B">
      <w:pPr>
        <w:pStyle w:val="2"/>
        <w:spacing w:before="91" w:line="231" w:lineRule="auto"/>
        <w:ind w:left="11"/>
      </w:pPr>
      <w:r>
        <w:t>加特可</w:t>
      </w:r>
      <w:r>
        <w:rPr>
          <w:rFonts w:ascii="Arial" w:hAnsi="Arial" w:eastAsia="Arial" w:cs="Arial"/>
          <w:b/>
          <w:bCs/>
        </w:rPr>
        <w:t>IT</w:t>
      </w:r>
      <w:r>
        <w:t xml:space="preserve">人员外包服务项目                                        </w:t>
      </w:r>
      <w:r>
        <w:rPr>
          <w:spacing w:val="-1"/>
        </w:rPr>
        <w:t xml:space="preserve">                                                 </w:t>
      </w:r>
      <w:r>
        <w:rPr>
          <w:rFonts w:ascii="Arial" w:hAnsi="Arial" w:eastAsia="Arial" w:cs="Arial"/>
          <w:b/>
          <w:bCs/>
          <w:spacing w:val="-1"/>
        </w:rPr>
        <w:t>2015/06</w:t>
      </w:r>
      <w:r>
        <w:rPr>
          <w:rFonts w:ascii="Arial" w:hAnsi="Arial" w:eastAsia="Arial" w:cs="Arial"/>
          <w:b/>
          <w:bCs/>
          <w:spacing w:val="-1"/>
          <w:position w:val="-2"/>
        </w:rPr>
        <w:t>-</w:t>
      </w:r>
      <w:r>
        <w:rPr>
          <w:spacing w:val="-1"/>
        </w:rPr>
        <w:t>至今</w:t>
      </w:r>
    </w:p>
    <w:p w14:paraId="4BD6E0AF">
      <w:pPr>
        <w:pStyle w:val="2"/>
        <w:spacing w:before="177" w:line="178" w:lineRule="auto"/>
      </w:pPr>
      <w:r>
        <w:t>销售</w:t>
      </w:r>
    </w:p>
    <w:p w14:paraId="0FD46B9C">
      <w:pPr>
        <w:pStyle w:val="2"/>
        <w:spacing w:before="330" w:line="181" w:lineRule="auto"/>
        <w:ind w:left="2"/>
      </w:pPr>
      <w:r>
        <w:rPr>
          <w:spacing w:val="-1"/>
        </w:rPr>
        <w:t>项目描述</w:t>
      </w:r>
    </w:p>
    <w:p w14:paraId="5C2D2E3F">
      <w:pPr>
        <w:pStyle w:val="2"/>
        <w:spacing w:before="211" w:line="288" w:lineRule="auto"/>
        <w:ind w:left="7" w:right="46" w:hanging="2"/>
      </w:pPr>
      <w:r>
        <w:t>客户</w:t>
      </w:r>
      <w:r>
        <w:rPr>
          <w:rFonts w:ascii="Arial" w:hAnsi="Arial" w:eastAsia="Arial" w:cs="Arial"/>
        </w:rPr>
        <w:t>IT</w:t>
      </w:r>
      <w:r>
        <w:t>人员不足，需要外包桌面维护、网络维护、机房维护、</w:t>
      </w:r>
      <w:r>
        <w:rPr>
          <w:rFonts w:ascii="Arial" w:hAnsi="Arial" w:eastAsia="Arial" w:cs="Arial"/>
        </w:rPr>
        <w:t>IT</w:t>
      </w:r>
      <w:r>
        <w:t>服务台工作，理光提</w:t>
      </w:r>
      <w:r>
        <w:rPr>
          <w:spacing w:val="-1"/>
        </w:rPr>
        <w:t>供了桌面工程师</w:t>
      </w:r>
      <w:r>
        <w:rPr>
          <w:rFonts w:ascii="Arial" w:hAnsi="Arial" w:eastAsia="Arial" w:cs="Arial"/>
          <w:spacing w:val="-1"/>
        </w:rPr>
        <w:t>3</w:t>
      </w:r>
      <w:r>
        <w:rPr>
          <w:spacing w:val="-1"/>
        </w:rPr>
        <w:t>名，服务台人员</w:t>
      </w: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名，项目主管</w:t>
      </w: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名，工作日驻场提供</w:t>
      </w:r>
      <w:r>
        <w:rPr>
          <w:rFonts w:ascii="Arial" w:hAnsi="Arial" w:eastAsia="Arial" w:cs="Arial"/>
          <w:spacing w:val="-2"/>
        </w:rPr>
        <w:t>IT</w:t>
      </w:r>
      <w:r>
        <w:rPr>
          <w:spacing w:val="-2"/>
        </w:rPr>
        <w:t>服务。</w:t>
      </w:r>
    </w:p>
    <w:p w14:paraId="129454BA">
      <w:pPr>
        <w:spacing w:line="334" w:lineRule="auto"/>
        <w:rPr>
          <w:rFonts w:ascii="Arial"/>
          <w:sz w:val="21"/>
        </w:rPr>
      </w:pPr>
    </w:p>
    <w:p w14:paraId="128E05F2">
      <w:pPr>
        <w:pStyle w:val="2"/>
        <w:spacing w:before="90" w:line="220" w:lineRule="auto"/>
        <w:ind w:left="2"/>
      </w:pPr>
      <w:r>
        <w:rPr>
          <w:spacing w:val="-1"/>
        </w:rPr>
        <w:t>项目职责</w:t>
      </w:r>
    </w:p>
    <w:p w14:paraId="04E4776A">
      <w:pPr>
        <w:spacing w:line="220" w:lineRule="auto"/>
        <w:sectPr>
          <w:pgSz w:w="11900" w:h="16839"/>
          <w:pgMar w:top="1260" w:right="1319" w:bottom="0" w:left="1339" w:header="0" w:footer="0" w:gutter="0"/>
          <w:cols w:space="720" w:num="1"/>
        </w:sectPr>
      </w:pPr>
    </w:p>
    <w:p w14:paraId="33516FCB">
      <w:pPr>
        <w:pStyle w:val="2"/>
        <w:spacing w:before="82" w:line="221" w:lineRule="auto"/>
        <w:ind w:left="4"/>
      </w:pPr>
      <w:r>
        <w:rPr>
          <w:spacing w:val="-2"/>
        </w:rPr>
        <w:t>售前沟通，合同签署，与</w:t>
      </w:r>
      <w:r>
        <w:rPr>
          <w:rFonts w:ascii="Arial" w:hAnsi="Arial" w:eastAsia="Arial" w:cs="Arial"/>
          <w:spacing w:val="-2"/>
        </w:rPr>
        <w:t>PM</w:t>
      </w:r>
      <w:r>
        <w:rPr>
          <w:spacing w:val="-2"/>
        </w:rPr>
        <w:t>共同协助客户服务。</w:t>
      </w:r>
    </w:p>
    <w:p w14:paraId="28A5FCF0">
      <w:pPr>
        <w:spacing w:line="472" w:lineRule="auto"/>
        <w:rPr>
          <w:rFonts w:ascii="Arial"/>
          <w:sz w:val="21"/>
        </w:rPr>
      </w:pPr>
    </w:p>
    <w:p w14:paraId="70716BDF">
      <w:pPr>
        <w:pStyle w:val="2"/>
        <w:spacing w:before="90" w:line="181" w:lineRule="auto"/>
        <w:ind w:left="2"/>
      </w:pPr>
      <w:r>
        <w:rPr>
          <w:spacing w:val="-1"/>
        </w:rPr>
        <w:t>项目业绩</w:t>
      </w:r>
    </w:p>
    <w:p w14:paraId="0F145783">
      <w:pPr>
        <w:pStyle w:val="2"/>
        <w:spacing w:before="222" w:line="214" w:lineRule="auto"/>
        <w:ind w:left="2"/>
      </w:pPr>
      <w:r>
        <w:rPr>
          <w:spacing w:val="-3"/>
        </w:rPr>
        <w:t>项目每年销售额约</w:t>
      </w:r>
      <w:r>
        <w:rPr>
          <w:rFonts w:ascii="Arial" w:hAnsi="Arial" w:eastAsia="Arial" w:cs="Arial"/>
          <w:spacing w:val="-3"/>
        </w:rPr>
        <w:t xml:space="preserve">400k </w:t>
      </w:r>
      <w:r>
        <w:rPr>
          <w:spacing w:val="-3"/>
        </w:rPr>
        <w:t>，毛利</w:t>
      </w:r>
      <w:r>
        <w:rPr>
          <w:rFonts w:ascii="Arial" w:hAnsi="Arial" w:eastAsia="Arial" w:cs="Arial"/>
          <w:spacing w:val="-3"/>
        </w:rPr>
        <w:t>12%</w:t>
      </w:r>
      <w:r>
        <w:rPr>
          <w:spacing w:val="-3"/>
        </w:rPr>
        <w:t>左右，客户需求还在持续增加。</w:t>
      </w:r>
    </w:p>
    <w:p w14:paraId="2EB4EE24">
      <w:pPr>
        <w:spacing w:line="275" w:lineRule="auto"/>
        <w:rPr>
          <w:rFonts w:ascii="Arial"/>
          <w:sz w:val="21"/>
        </w:rPr>
      </w:pPr>
    </w:p>
    <w:p w14:paraId="75F7C1BF">
      <w:pPr>
        <w:spacing w:line="275" w:lineRule="auto"/>
        <w:rPr>
          <w:rFonts w:ascii="Arial"/>
          <w:sz w:val="21"/>
        </w:rPr>
      </w:pPr>
    </w:p>
    <w:p w14:paraId="1B067733">
      <w:pPr>
        <w:pStyle w:val="2"/>
        <w:spacing w:before="90" w:line="231" w:lineRule="auto"/>
        <w:ind w:left="13"/>
        <w:rPr>
          <w:rFonts w:ascii="Arial" w:hAnsi="Arial" w:eastAsia="Arial" w:cs="Arial"/>
        </w:rPr>
      </w:pPr>
      <w:r>
        <w:t xml:space="preserve">美的瘦客户机年度采购框架                                                                                  </w:t>
      </w:r>
      <w:r>
        <w:rPr>
          <w:rFonts w:ascii="Arial" w:hAnsi="Arial" w:eastAsia="Arial" w:cs="Arial"/>
          <w:b/>
          <w:bCs/>
        </w:rPr>
        <w:t>2019/07-2020/06</w:t>
      </w:r>
    </w:p>
    <w:p w14:paraId="0EF959F5">
      <w:pPr>
        <w:pStyle w:val="2"/>
        <w:spacing w:before="176" w:line="178" w:lineRule="auto"/>
      </w:pPr>
      <w:r>
        <w:t>销售</w:t>
      </w:r>
    </w:p>
    <w:p w14:paraId="7F3C3788">
      <w:pPr>
        <w:pStyle w:val="2"/>
        <w:spacing w:before="330" w:line="181" w:lineRule="auto"/>
        <w:ind w:left="2"/>
      </w:pPr>
      <w:r>
        <w:rPr>
          <w:spacing w:val="-1"/>
        </w:rPr>
        <w:t>项目描述</w:t>
      </w:r>
    </w:p>
    <w:p w14:paraId="675ABE2E">
      <w:pPr>
        <w:pStyle w:val="2"/>
        <w:spacing w:before="211" w:line="280" w:lineRule="auto"/>
        <w:ind w:left="4" w:right="46" w:firstLine="11"/>
      </w:pPr>
      <w:r>
        <w:rPr>
          <w:rFonts w:ascii="Arial" w:hAnsi="Arial" w:eastAsia="Arial" w:cs="Arial"/>
        </w:rPr>
        <w:t xml:space="preserve">1. </w:t>
      </w:r>
      <w:r>
        <w:t>美的已拥有</w:t>
      </w:r>
      <w:r>
        <w:rPr>
          <w:rFonts w:ascii="Arial" w:hAnsi="Arial" w:eastAsia="Arial" w:cs="Arial"/>
        </w:rPr>
        <w:t>2000+</w:t>
      </w:r>
      <w:r>
        <w:t>点华为桌面云，因公司扩展需</w:t>
      </w:r>
      <w:r>
        <w:rPr>
          <w:spacing w:val="-1"/>
        </w:rPr>
        <w:t>采购更多瘦客户机。面对华为、</w:t>
      </w:r>
      <w:r>
        <w:rPr>
          <w:rFonts w:ascii="Arial" w:hAnsi="Arial" w:eastAsia="Arial" w:cs="Arial"/>
          <w:spacing w:val="-1"/>
        </w:rPr>
        <w:t>DELL</w:t>
      </w:r>
      <w:r>
        <w:rPr>
          <w:spacing w:val="-1"/>
        </w:rPr>
        <w:t>、</w:t>
      </w:r>
      <w:r>
        <w:rPr>
          <w:rFonts w:ascii="Arial" w:hAnsi="Arial" w:eastAsia="Arial" w:cs="Arial"/>
          <w:spacing w:val="-1"/>
        </w:rPr>
        <w:t>HP</w:t>
      </w:r>
      <w:r>
        <w:rPr>
          <w:spacing w:val="-1"/>
        </w:rPr>
        <w:t>、深信</w:t>
      </w:r>
      <w:r>
        <w:t>服的竞争，项目前期联合售前积极协助客户测试。针对华为不提供</w:t>
      </w:r>
      <w:r>
        <w:rPr>
          <w:rFonts w:ascii="Arial" w:hAnsi="Arial" w:eastAsia="Arial" w:cs="Arial"/>
        </w:rPr>
        <w:t>ARM</w:t>
      </w:r>
      <w:r>
        <w:t>客户端软件</w:t>
      </w:r>
      <w:r>
        <w:rPr>
          <w:spacing w:val="-1"/>
        </w:rPr>
        <w:t>的情况，采用</w:t>
      </w:r>
    </w:p>
    <w:p w14:paraId="78491DFD">
      <w:pPr>
        <w:pStyle w:val="2"/>
        <w:spacing w:before="1" w:line="221" w:lineRule="auto"/>
        <w:ind w:left="5"/>
      </w:pPr>
      <w:r>
        <w:rPr>
          <w:rFonts w:ascii="Arial" w:hAnsi="Arial" w:eastAsia="Arial" w:cs="Arial"/>
          <w:spacing w:val="-1"/>
        </w:rPr>
        <w:t>X86</w:t>
      </w:r>
      <w:r>
        <w:rPr>
          <w:spacing w:val="-1"/>
        </w:rPr>
        <w:t>架构方案投标。最终成功中标，获得</w:t>
      </w:r>
      <w:r>
        <w:rPr>
          <w:rFonts w:ascii="Arial" w:hAnsi="Arial" w:eastAsia="Arial" w:cs="Arial"/>
          <w:spacing w:val="-1"/>
        </w:rPr>
        <w:t>1500+</w:t>
      </w:r>
      <w:r>
        <w:rPr>
          <w:spacing w:val="-1"/>
        </w:rPr>
        <w:t>点年度框</w:t>
      </w:r>
      <w:r>
        <w:rPr>
          <w:spacing w:val="-2"/>
        </w:rPr>
        <w:t>架采购合同。</w:t>
      </w:r>
    </w:p>
    <w:p w14:paraId="4049DA4E">
      <w:pPr>
        <w:spacing w:line="444" w:lineRule="auto"/>
        <w:rPr>
          <w:rFonts w:ascii="Arial"/>
          <w:sz w:val="21"/>
        </w:rPr>
      </w:pPr>
    </w:p>
    <w:p w14:paraId="172996F4">
      <w:pPr>
        <w:pStyle w:val="2"/>
        <w:spacing w:before="91" w:line="220" w:lineRule="auto"/>
        <w:ind w:left="2"/>
      </w:pPr>
      <w:r>
        <w:rPr>
          <w:spacing w:val="-1"/>
        </w:rPr>
        <w:t>项目职责</w:t>
      </w:r>
    </w:p>
    <w:p w14:paraId="50232012">
      <w:pPr>
        <w:pStyle w:val="2"/>
        <w:spacing w:before="180" w:line="281" w:lineRule="auto"/>
        <w:ind w:left="4"/>
      </w:pPr>
      <w:r>
        <w:t>与客户沟通需求，配合测试，协助交付团队客服交付中遇到的问题，协调客户各部门与交</w:t>
      </w:r>
      <w:r>
        <w:rPr>
          <w:spacing w:val="-1"/>
        </w:rPr>
        <w:t>付之间的关</w:t>
      </w:r>
      <w:r>
        <w:t>系</w:t>
      </w:r>
    </w:p>
    <w:p w14:paraId="5DDB5FFE">
      <w:pPr>
        <w:spacing w:line="378" w:lineRule="auto"/>
        <w:rPr>
          <w:rFonts w:ascii="Arial"/>
          <w:sz w:val="21"/>
        </w:rPr>
      </w:pPr>
    </w:p>
    <w:p w14:paraId="7127AB11">
      <w:pPr>
        <w:pStyle w:val="2"/>
        <w:spacing w:before="91" w:line="181" w:lineRule="auto"/>
        <w:ind w:left="2"/>
      </w:pPr>
      <w:r>
        <w:rPr>
          <w:spacing w:val="-1"/>
        </w:rPr>
        <w:t>项目业绩</w:t>
      </w:r>
    </w:p>
    <w:p w14:paraId="54D9F1F5">
      <w:pPr>
        <w:pStyle w:val="2"/>
        <w:spacing w:before="223" w:line="215" w:lineRule="auto"/>
        <w:ind w:left="2"/>
      </w:pPr>
      <w:r>
        <w:rPr>
          <w:spacing w:val="-1"/>
        </w:rPr>
        <w:t>年度采购框架约</w:t>
      </w:r>
      <w:r>
        <w:rPr>
          <w:rFonts w:ascii="Arial" w:hAnsi="Arial" w:eastAsia="Arial" w:cs="Arial"/>
          <w:spacing w:val="-1"/>
        </w:rPr>
        <w:t>150</w:t>
      </w:r>
      <w:r>
        <w:rPr>
          <w:spacing w:val="-1"/>
        </w:rPr>
        <w:t>万元</w:t>
      </w:r>
    </w:p>
    <w:p w14:paraId="4F3108E3">
      <w:pPr>
        <w:spacing w:line="274" w:lineRule="auto"/>
        <w:rPr>
          <w:rFonts w:ascii="Arial"/>
          <w:sz w:val="21"/>
        </w:rPr>
      </w:pPr>
    </w:p>
    <w:p w14:paraId="62E87205">
      <w:pPr>
        <w:spacing w:line="274" w:lineRule="auto"/>
        <w:rPr>
          <w:rFonts w:ascii="Arial"/>
          <w:sz w:val="21"/>
        </w:rPr>
      </w:pPr>
    </w:p>
    <w:p w14:paraId="71531753">
      <w:pPr>
        <w:pStyle w:val="2"/>
        <w:spacing w:before="90" w:line="231" w:lineRule="auto"/>
        <w:ind w:left="14"/>
        <w:rPr>
          <w:rFonts w:ascii="Arial" w:hAnsi="Arial" w:eastAsia="Arial" w:cs="Arial"/>
        </w:rPr>
      </w:pPr>
      <w:r>
        <w:t>广州鸣泉居度假村</w:t>
      </w:r>
      <w:r>
        <w:rPr>
          <w:rFonts w:ascii="Arial" w:hAnsi="Arial" w:eastAsia="Arial" w:cs="Arial"/>
          <w:b/>
          <w:bCs/>
        </w:rPr>
        <w:t>IT</w:t>
      </w:r>
      <w:r>
        <w:t xml:space="preserve">系统集成项目                                              </w:t>
      </w:r>
      <w:r>
        <w:rPr>
          <w:spacing w:val="-1"/>
        </w:rPr>
        <w:t xml:space="preserve">                           </w:t>
      </w:r>
      <w:r>
        <w:rPr>
          <w:rFonts w:ascii="Arial" w:hAnsi="Arial" w:eastAsia="Arial" w:cs="Arial"/>
          <w:b/>
          <w:bCs/>
          <w:spacing w:val="-1"/>
        </w:rPr>
        <w:t>2015/07-2016/04</w:t>
      </w:r>
    </w:p>
    <w:p w14:paraId="7F37B9B1">
      <w:pPr>
        <w:pStyle w:val="2"/>
        <w:spacing w:before="179" w:line="178" w:lineRule="auto"/>
        <w:ind w:left="2"/>
      </w:pPr>
      <w:r>
        <w:rPr>
          <w:spacing w:val="-1"/>
        </w:rPr>
        <w:t>项目经理</w:t>
      </w:r>
    </w:p>
    <w:p w14:paraId="7369F62D">
      <w:pPr>
        <w:pStyle w:val="2"/>
        <w:spacing w:before="328" w:line="181" w:lineRule="auto"/>
        <w:ind w:left="2"/>
      </w:pPr>
      <w:r>
        <w:rPr>
          <w:spacing w:val="-1"/>
        </w:rPr>
        <w:t>项目描述</w:t>
      </w:r>
    </w:p>
    <w:p w14:paraId="54418A7D">
      <w:pPr>
        <w:pStyle w:val="2"/>
        <w:spacing w:before="213" w:line="220" w:lineRule="auto"/>
        <w:ind w:left="2"/>
      </w:pPr>
      <w:r>
        <w:t>项目涉及度假村内有线电视网络改造、光纤专线宽带接入、</w:t>
      </w:r>
      <w:r>
        <w:rPr>
          <w:rFonts w:ascii="Arial" w:hAnsi="Arial" w:eastAsia="Arial" w:cs="Arial"/>
        </w:rPr>
        <w:t>WiFi</w:t>
      </w:r>
      <w:r>
        <w:t>覆</w:t>
      </w:r>
      <w:r>
        <w:rPr>
          <w:spacing w:val="-1"/>
        </w:rPr>
        <w:t>盖工程</w:t>
      </w:r>
    </w:p>
    <w:p w14:paraId="6F0FE7FB">
      <w:pPr>
        <w:spacing w:line="446" w:lineRule="auto"/>
        <w:rPr>
          <w:rFonts w:ascii="Arial"/>
          <w:sz w:val="21"/>
        </w:rPr>
      </w:pPr>
    </w:p>
    <w:p w14:paraId="177AA436">
      <w:pPr>
        <w:pStyle w:val="2"/>
        <w:spacing w:before="91" w:line="220" w:lineRule="auto"/>
        <w:ind w:left="2"/>
      </w:pPr>
      <w:r>
        <w:rPr>
          <w:spacing w:val="-1"/>
        </w:rPr>
        <w:t>项目职责</w:t>
      </w:r>
    </w:p>
    <w:p w14:paraId="1CD20F91">
      <w:pPr>
        <w:pStyle w:val="2"/>
        <w:spacing w:before="179" w:line="221" w:lineRule="auto"/>
        <w:ind w:left="4"/>
      </w:pPr>
      <w:r>
        <w:t>负责鸣泉居度假村网络优化改造、光纤专线接入、</w:t>
      </w:r>
      <w:r>
        <w:rPr>
          <w:rFonts w:ascii="Arial" w:hAnsi="Arial" w:eastAsia="Arial" w:cs="Arial"/>
        </w:rPr>
        <w:t>WiFi</w:t>
      </w:r>
      <w:r>
        <w:t>覆盖销</w:t>
      </w:r>
      <w:r>
        <w:rPr>
          <w:spacing w:val="-1"/>
        </w:rPr>
        <w:t>售及实施工作</w:t>
      </w:r>
    </w:p>
    <w:p w14:paraId="3D22FCC0">
      <w:pPr>
        <w:spacing w:line="471" w:lineRule="auto"/>
        <w:rPr>
          <w:rFonts w:ascii="Arial"/>
          <w:sz w:val="21"/>
        </w:rPr>
      </w:pPr>
    </w:p>
    <w:p w14:paraId="6E6BA3A9">
      <w:pPr>
        <w:pStyle w:val="2"/>
        <w:spacing w:before="91" w:line="181" w:lineRule="auto"/>
        <w:ind w:left="2"/>
      </w:pPr>
      <w:r>
        <w:rPr>
          <w:spacing w:val="-1"/>
        </w:rPr>
        <w:t>项目业绩</w:t>
      </w:r>
    </w:p>
    <w:p w14:paraId="7FFCA038">
      <w:pPr>
        <w:pStyle w:val="2"/>
        <w:spacing w:before="211" w:line="222" w:lineRule="auto"/>
        <w:ind w:left="5"/>
      </w:pPr>
      <w:r>
        <w:rPr>
          <w:spacing w:val="-1"/>
        </w:rPr>
        <w:t>签署</w:t>
      </w:r>
      <w:r>
        <w:rPr>
          <w:rFonts w:ascii="Arial" w:hAnsi="Arial" w:eastAsia="Arial" w:cs="Arial"/>
          <w:spacing w:val="-1"/>
        </w:rPr>
        <w:t>5</w:t>
      </w:r>
      <w:r>
        <w:rPr>
          <w:spacing w:val="-1"/>
        </w:rPr>
        <w:t>年共</w:t>
      </w:r>
      <w:r>
        <w:rPr>
          <w:rFonts w:ascii="Arial" w:hAnsi="Arial" w:eastAsia="Arial" w:cs="Arial"/>
          <w:spacing w:val="-1"/>
        </w:rPr>
        <w:t>750000</w:t>
      </w:r>
      <w:r>
        <w:rPr>
          <w:spacing w:val="-1"/>
        </w:rPr>
        <w:t>服务合同</w:t>
      </w:r>
    </w:p>
    <w:p w14:paraId="434598E1">
      <w:pPr>
        <w:spacing w:line="222" w:lineRule="auto"/>
        <w:sectPr>
          <w:pgSz w:w="11900" w:h="16839"/>
          <w:pgMar w:top="1260" w:right="1319" w:bottom="0" w:left="1339" w:header="0" w:footer="0" w:gutter="0"/>
          <w:cols w:space="720" w:num="1"/>
        </w:sectPr>
      </w:pPr>
    </w:p>
    <w:p w14:paraId="52AAA83F">
      <w:pPr>
        <w:pStyle w:val="2"/>
        <w:spacing w:before="63" w:line="320" w:lineRule="exact"/>
        <w:rPr>
          <w:sz w:val="34"/>
          <w:szCs w:val="34"/>
        </w:rPr>
      </w:pPr>
      <w:r>
        <w:rPr>
          <w:spacing w:val="-9"/>
          <w:w w:val="93"/>
          <w:position w:val="-3"/>
          <w:sz w:val="34"/>
          <w:szCs w:val="34"/>
        </w:rPr>
        <w:t>教育经历</w:t>
      </w:r>
    </w:p>
    <w:p w14:paraId="73CC7FFD">
      <w:pPr>
        <w:spacing w:line="333" w:lineRule="auto"/>
        <w:rPr>
          <w:rFonts w:ascii="Arial"/>
          <w:sz w:val="21"/>
        </w:rPr>
      </w:pPr>
    </w:p>
    <w:p w14:paraId="1DF628C5">
      <w:pPr>
        <w:pStyle w:val="2"/>
        <w:spacing w:before="77" w:line="370" w:lineRule="exact"/>
        <w:ind w:left="26"/>
        <w:rPr>
          <w:rFonts w:ascii="Arial" w:hAnsi="Arial" w:eastAsia="Arial" w:cs="Arial"/>
        </w:rPr>
      </w:pPr>
      <w:r>
        <w:rPr>
          <w:spacing w:val="5"/>
          <w:position w:val="3"/>
          <w:sz w:val="18"/>
          <w:szCs w:val="18"/>
        </w:rPr>
        <w:t xml:space="preserve">中国传媒大学   </w:t>
      </w:r>
      <w:r>
        <w:rPr>
          <w:spacing w:val="61"/>
          <w:position w:val="3"/>
          <w:sz w:val="18"/>
          <w:szCs w:val="18"/>
          <w:shd w:val="clear" w:fill="FFEEE4"/>
        </w:rPr>
        <w:t xml:space="preserve"> </w:t>
      </w:r>
      <w:r>
        <w:rPr>
          <w:rFonts w:ascii="Arial" w:hAnsi="Arial" w:eastAsia="Arial" w:cs="Arial"/>
          <w:color w:val="FF6400"/>
          <w:spacing w:val="5"/>
          <w:position w:val="3"/>
          <w:sz w:val="16"/>
          <w:szCs w:val="16"/>
          <w:shd w:val="clear" w:fill="FFEEE4"/>
        </w:rPr>
        <w:t xml:space="preserve">211  </w:t>
      </w:r>
      <w:r>
        <w:rPr>
          <w:rFonts w:ascii="Arial" w:hAnsi="Arial" w:eastAsia="Arial" w:cs="Arial"/>
          <w:color w:val="FF6400"/>
          <w:spacing w:val="5"/>
          <w:position w:val="3"/>
          <w:sz w:val="16"/>
          <w:szCs w:val="16"/>
        </w:rPr>
        <w:t xml:space="preserve">  </w:t>
      </w:r>
      <w:r>
        <w:rPr>
          <w:rFonts w:ascii="Arial" w:hAnsi="Arial" w:eastAsia="Arial" w:cs="Arial"/>
          <w:color w:val="FF6400"/>
          <w:spacing w:val="5"/>
          <w:position w:val="3"/>
          <w:sz w:val="16"/>
          <w:szCs w:val="16"/>
          <w:shd w:val="clear" w:fill="FFEEE4"/>
        </w:rPr>
        <w:t xml:space="preserve">  </w:t>
      </w:r>
      <w:r>
        <w:rPr>
          <w:color w:val="FF6400"/>
          <w:spacing w:val="5"/>
          <w:position w:val="3"/>
          <w:sz w:val="16"/>
          <w:szCs w:val="16"/>
          <w:shd w:val="clear" w:fill="FFEEE4"/>
        </w:rPr>
        <w:t>双一流</w:t>
      </w:r>
      <w:r>
        <w:rPr>
          <w:color w:val="FF6400"/>
          <w:spacing w:val="39"/>
          <w:position w:val="3"/>
          <w:sz w:val="16"/>
          <w:szCs w:val="16"/>
          <w:shd w:val="clear" w:fill="FFEEE4"/>
        </w:rPr>
        <w:t xml:space="preserve"> </w:t>
      </w:r>
      <w:r>
        <w:rPr>
          <w:color w:val="FF6400"/>
          <w:position w:val="3"/>
          <w:sz w:val="16"/>
          <w:szCs w:val="16"/>
        </w:rPr>
        <w:t xml:space="preserve">                                                                                                         </w:t>
      </w:r>
      <w:r>
        <w:rPr>
          <w:rFonts w:ascii="Arial" w:hAnsi="Arial" w:eastAsia="Arial" w:cs="Arial"/>
          <w:b/>
          <w:bCs/>
          <w:spacing w:val="5"/>
          <w:position w:val="6"/>
        </w:rPr>
        <w:t>2008/09-2012/07</w:t>
      </w:r>
    </w:p>
    <w:p w14:paraId="582EA626">
      <w:pPr>
        <w:pStyle w:val="2"/>
        <w:spacing w:before="256" w:line="181" w:lineRule="auto"/>
        <w:ind w:left="15"/>
      </w:pPr>
      <w:r>
        <w:rPr>
          <w:spacing w:val="-3"/>
        </w:rPr>
        <w:t>电子信息工程</w:t>
      </w:r>
    </w:p>
    <w:p w14:paraId="049233EA">
      <w:pPr>
        <w:pStyle w:val="2"/>
        <w:spacing w:before="238" w:line="179" w:lineRule="auto"/>
        <w:ind w:left="2"/>
      </w:pPr>
      <w:r>
        <w:rPr>
          <w:spacing w:val="-1"/>
        </w:rPr>
        <w:t>本科</w:t>
      </w:r>
    </w:p>
    <w:p w14:paraId="4C391156">
      <w:pPr>
        <w:spacing w:line="337" w:lineRule="auto"/>
        <w:rPr>
          <w:rFonts w:ascii="Arial"/>
          <w:sz w:val="21"/>
        </w:rPr>
      </w:pPr>
    </w:p>
    <w:p w14:paraId="2FF91BB9">
      <w:pPr>
        <w:spacing w:line="338" w:lineRule="auto"/>
        <w:rPr>
          <w:rFonts w:ascii="Arial"/>
          <w:sz w:val="21"/>
        </w:rPr>
      </w:pPr>
    </w:p>
    <w:p w14:paraId="45A21874">
      <w:pPr>
        <w:pStyle w:val="2"/>
        <w:spacing w:before="142" w:line="309" w:lineRule="exact"/>
        <w:rPr>
          <w:sz w:val="33"/>
          <w:szCs w:val="33"/>
        </w:rPr>
      </w:pPr>
      <w:r>
        <w:rPr>
          <w:spacing w:val="-11"/>
          <w:w w:val="94"/>
          <w:position w:val="-2"/>
          <w:sz w:val="33"/>
          <w:szCs w:val="33"/>
        </w:rPr>
        <w:t>语言能力</w:t>
      </w:r>
    </w:p>
    <w:p w14:paraId="1BB937A8">
      <w:pPr>
        <w:spacing w:line="416" w:lineRule="auto"/>
        <w:rPr>
          <w:rFonts w:ascii="Arial"/>
          <w:sz w:val="21"/>
        </w:rPr>
      </w:pPr>
    </w:p>
    <w:p w14:paraId="677FF6FB">
      <w:pPr>
        <w:pStyle w:val="2"/>
        <w:spacing w:before="91" w:line="216" w:lineRule="auto"/>
        <w:ind w:left="3"/>
      </w:pPr>
      <w:r>
        <w:rPr>
          <w:spacing w:val="-1"/>
        </w:rPr>
        <w:t>英语（商务洽谈</w:t>
      </w:r>
      <w:r>
        <w:rPr>
          <w:spacing w:val="4"/>
        </w:rPr>
        <w:t>）；</w:t>
      </w:r>
      <w:r>
        <w:rPr>
          <w:spacing w:val="-1"/>
        </w:rPr>
        <w:t>普通话；粤语</w:t>
      </w:r>
    </w:p>
    <w:p w14:paraId="5819E27F">
      <w:pPr>
        <w:spacing w:line="329" w:lineRule="auto"/>
        <w:rPr>
          <w:rFonts w:ascii="Arial"/>
          <w:sz w:val="21"/>
        </w:rPr>
      </w:pPr>
    </w:p>
    <w:p w14:paraId="27088933">
      <w:pPr>
        <w:spacing w:line="330" w:lineRule="auto"/>
        <w:rPr>
          <w:rFonts w:ascii="Arial"/>
          <w:sz w:val="21"/>
        </w:rPr>
      </w:pPr>
    </w:p>
    <w:p w14:paraId="3B2FA6E9">
      <w:pPr>
        <w:pStyle w:val="2"/>
        <w:spacing w:before="137" w:line="303" w:lineRule="exact"/>
        <w:ind w:left="16"/>
        <w:rPr>
          <w:sz w:val="32"/>
          <w:szCs w:val="32"/>
        </w:rPr>
      </w:pPr>
      <w:r>
        <w:rPr>
          <w:spacing w:val="-4"/>
          <w:w w:val="95"/>
          <w:position w:val="-2"/>
          <w:sz w:val="32"/>
          <w:szCs w:val="32"/>
        </w:rPr>
        <w:t>附加信息</w:t>
      </w:r>
    </w:p>
    <w:p w14:paraId="31CDD5C0">
      <w:pPr>
        <w:spacing w:line="441" w:lineRule="auto"/>
        <w:rPr>
          <w:rFonts w:ascii="Arial"/>
          <w:sz w:val="21"/>
        </w:rPr>
      </w:pPr>
    </w:p>
    <w:p w14:paraId="4FC8F3DD">
      <w:pPr>
        <w:pStyle w:val="2"/>
        <w:spacing w:before="90" w:line="181" w:lineRule="auto"/>
        <w:ind w:left="15"/>
      </w:pPr>
      <w:r>
        <w:rPr>
          <w:spacing w:val="-2"/>
        </w:rPr>
        <w:t>电工证，助理工程师，</w:t>
      </w:r>
      <w:r>
        <w:rPr>
          <w:rFonts w:ascii="Arial" w:hAnsi="Arial" w:eastAsia="Arial" w:cs="Arial"/>
          <w:spacing w:val="-2"/>
        </w:rPr>
        <w:t>NETGRAR</w:t>
      </w:r>
      <w:r>
        <w:rPr>
          <w:spacing w:val="-2"/>
        </w:rPr>
        <w:t>无线售前工程师，信锐技术售前工程师。</w:t>
      </w:r>
    </w:p>
    <w:sectPr>
      <w:pgSz w:w="11900" w:h="16839"/>
      <w:pgMar w:top="1221" w:right="1319" w:bottom="0" w:left="13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C6A2129"/>
    <w:rsid w:val="2D834DF9"/>
    <w:rsid w:val="6BD120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2975</Words>
  <Characters>3324</Characters>
  <TotalTime>1</TotalTime>
  <ScaleCrop>false</ScaleCrop>
  <LinksUpToDate>false</LinksUpToDate>
  <CharactersWithSpaces>4478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2025-11-24T08:31:00Z</dcterms:created>
  <dc:creator>x28592</dc:creator>
  <cp:lastModifiedBy>XKF</cp:lastModifiedBy>
  <dcterms:modified xsi:type="dcterms:W3CDTF">2025-11-27T09:46:48Z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2025-11-27T17:28:56Z</vt:filetime>
  </property>
  <property fmtid="{D5CDD505-2E9C-101B-9397-08002B2CF9AE}" pid="4" name="KSOTemplateDocerSaveRecord">
    <vt:lpwstr>eyJoZGlkIjoiNzQ0MDEzNGU3YjAzMDBhNWQzNjA0ZmE3MDgwMWVjYTQiLCJ1c2VySWQiOiIxMTU2NTQ3MTY4In0=</vt:lpwstr>
  </property>
  <property fmtid="{D5CDD505-2E9C-101B-9397-08002B2CF9AE}" pid="5" name="KSOProductBuildVer">
    <vt:lpwstr>2052-12.1.0.23542</vt:lpwstr>
  </property>
  <property fmtid="{D5CDD505-2E9C-101B-9397-08002B2CF9AE}" pid="6" name="ICV">
    <vt:lpwstr>A91C0AB3469944729927854429718239_12</vt:lpwstr>
  </property>
</Properties>
</file>