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20.svg" ContentType="image/svg+xml"/>
  <Override PartName="/word/media/image22.svg" ContentType="image/svg+xml"/>
  <Override PartName="/word/media/image24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4065"/>
        <w:gridCol w:w="7840"/>
      </w:tblGrid>
      <w:tr w14:paraId="2A8012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4064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166573D2">
            <w:pPr>
              <w:spacing w:before="0" w:after="0" w:line="2555" w:lineRule="exac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737235</wp:posOffset>
                  </wp:positionH>
                  <wp:positionV relativeFrom="page">
                    <wp:posOffset>515620</wp:posOffset>
                  </wp:positionV>
                  <wp:extent cx="1106170" cy="1106170"/>
                  <wp:effectExtent l="0" t="0" r="0" b="0"/>
                  <wp:wrapNone/>
                  <wp:docPr id="1" name="Drawing 0" descr="ic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Drawing 0" descr="icon.jp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203" cy="1106203"/>
                          </a:xfrm>
                          <a:prstGeom prst="ellipse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46B0D2">
            <w:pPr>
              <w:spacing w:before="180" w:after="0" w:line="580" w:lineRule="exact"/>
              <w:ind w:left="240" w:right="240"/>
              <w:jc w:val="center"/>
              <w:textAlignment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FFFFFF"/>
                <w:sz w:val="34"/>
              </w:rPr>
              <w:t>魏麟</w:t>
            </w:r>
          </w:p>
          <w:p w14:paraId="6C9FC89E">
            <w:pPr>
              <w:spacing w:before="0" w:after="0" w:line="174" w:lineRule="exact"/>
            </w:pPr>
          </w:p>
          <w:p w14:paraId="77B4EC79"/>
          <w:p w14:paraId="1790C72D">
            <w:pPr>
              <w:wordWrap w:val="0"/>
              <w:spacing w:before="0" w:after="0" w:line="377" w:lineRule="exact"/>
              <w:ind w:left="72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55245</wp:posOffset>
                  </wp:positionV>
                  <wp:extent cx="128905" cy="128905"/>
                  <wp:effectExtent l="0" t="0" r="0" b="0"/>
                  <wp:wrapNone/>
                  <wp:docPr id="2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" cy="12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电话：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13435545549</w:t>
            </w:r>
          </w:p>
          <w:p w14:paraId="4955B556">
            <w:pPr>
              <w:wordWrap w:val="0"/>
              <w:spacing w:before="0" w:after="0" w:line="377" w:lineRule="exact"/>
              <w:ind w:left="72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55245</wp:posOffset>
                  </wp:positionV>
                  <wp:extent cx="128905" cy="128905"/>
                  <wp:effectExtent l="0" t="0" r="0" b="0"/>
                  <wp:wrapNone/>
                  <wp:docPr id="3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" cy="12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邮箱：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1171160491@qq.com</w:t>
            </w:r>
          </w:p>
          <w:p w14:paraId="44FD58CF">
            <w:pPr>
              <w:wordWrap w:val="0"/>
              <w:spacing w:before="0" w:after="0" w:line="377" w:lineRule="exact"/>
              <w:ind w:left="72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55245</wp:posOffset>
                  </wp:positionV>
                  <wp:extent cx="128905" cy="128905"/>
                  <wp:effectExtent l="0" t="0" r="0" b="0"/>
                  <wp:wrapNone/>
                  <wp:docPr id="4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" cy="12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性别：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男</w:t>
            </w:r>
          </w:p>
          <w:p w14:paraId="5FEF7DDE">
            <w:pPr>
              <w:wordWrap w:val="0"/>
              <w:spacing w:before="0" w:after="0" w:line="377" w:lineRule="exact"/>
              <w:ind w:left="72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55245</wp:posOffset>
                  </wp:positionV>
                  <wp:extent cx="128905" cy="128905"/>
                  <wp:effectExtent l="0" t="0" r="0" b="0"/>
                  <wp:wrapNone/>
                  <wp:docPr id="5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" cy="12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年龄：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31</w:t>
            </w:r>
          </w:p>
          <w:p w14:paraId="40308A75">
            <w:pPr>
              <w:wordWrap w:val="0"/>
              <w:spacing w:before="0" w:after="0" w:line="377" w:lineRule="exact"/>
              <w:ind w:left="720" w:right="180"/>
              <w:textAlignment w:val="center"/>
            </w:pP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55245</wp:posOffset>
                  </wp:positionV>
                  <wp:extent cx="128905" cy="128905"/>
                  <wp:effectExtent l="0" t="0" r="0" b="0"/>
                  <wp:wrapNone/>
                  <wp:docPr id="6" name="Drawing 0" descr="icon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Drawing 0" descr="icon.sv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57" cy="129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 w:val="0"/>
                <w:color w:val="FFFFFF"/>
                <w:sz w:val="20"/>
              </w:rPr>
              <w:t>户籍：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广东深圳</w:t>
            </w:r>
          </w:p>
          <w:p w14:paraId="1C974208">
            <w:pPr>
              <w:spacing w:before="0" w:after="0" w:line="145" w:lineRule="exact"/>
            </w:pPr>
          </w:p>
          <w:p w14:paraId="21F437E1">
            <w:pPr>
              <w:spacing w:before="0" w:after="0" w:line="435" w:lineRule="exact"/>
              <w:ind w:left="871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t>求职意向</w:t>
            </w: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27305</wp:posOffset>
                  </wp:positionV>
                  <wp:extent cx="220980" cy="220980"/>
                  <wp:effectExtent l="0" t="0" r="0" b="0"/>
                  <wp:wrapNone/>
                  <wp:docPr id="7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27305</wp:posOffset>
                  </wp:positionV>
                  <wp:extent cx="220980" cy="220980"/>
                  <wp:effectExtent l="0" t="0" r="0" b="0"/>
                  <wp:wrapNone/>
                  <wp:docPr id="8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8F2AF2A">
            <w:pPr>
              <w:spacing w:before="0" w:after="0" w:line="152" w:lineRule="exact"/>
            </w:pPr>
          </w:p>
          <w:p w14:paraId="359521B3">
            <w:pPr>
              <w:wordWrap w:val="0"/>
              <w:spacing w:before="0" w:after="0" w:line="377" w:lineRule="exact"/>
              <w:ind w:left="44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意向岗位：渠道经理</w:t>
            </w:r>
          </w:p>
          <w:p w14:paraId="12D7B17F">
            <w:pPr>
              <w:wordWrap w:val="0"/>
              <w:spacing w:before="0" w:after="0" w:line="377" w:lineRule="exact"/>
              <w:ind w:left="440" w:right="180"/>
              <w:textAlignment w:val="center"/>
            </w:pP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期望薪资：面议</w:t>
            </w:r>
          </w:p>
          <w:p w14:paraId="6DCE90BB">
            <w:pPr>
              <w:spacing w:before="0" w:after="0" w:line="145" w:lineRule="exact"/>
            </w:pPr>
          </w:p>
          <w:p w14:paraId="5AA06C43">
            <w:pPr>
              <w:spacing w:before="0" w:after="0" w:line="435" w:lineRule="exact"/>
              <w:ind w:left="871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t>自我评价</w:t>
            </w:r>
            <w:r>
              <w:rPr>
                <w:rFonts w:ascii="微软雅黑" w:hAnsi="微软雅黑" w:eastAsia="微软雅黑" w:cs="微软雅黑"/>
                <w:b/>
                <w:color w:val="FFFFFF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27305</wp:posOffset>
                  </wp:positionV>
                  <wp:extent cx="220980" cy="220980"/>
                  <wp:effectExtent l="0" t="0" r="0" b="0"/>
                  <wp:wrapNone/>
                  <wp:docPr id="9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27305</wp:posOffset>
                  </wp:positionV>
                  <wp:extent cx="220980" cy="220980"/>
                  <wp:effectExtent l="0" t="0" r="0" b="0"/>
                  <wp:wrapNone/>
                  <wp:docPr id="10" name="Drawing 0" descr="自我评价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rawing 0" descr="自我评价.sv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C9BD1E6">
            <w:pPr>
              <w:spacing w:before="0" w:after="0" w:line="152" w:lineRule="exact"/>
            </w:pPr>
          </w:p>
          <w:p w14:paraId="6EC35966">
            <w:pPr>
              <w:wordWrap w:val="0"/>
              <w:spacing w:before="0" w:after="0" w:line="377" w:lineRule="exact"/>
              <w:ind w:left="440" w:right="440"/>
              <w:textAlignment w:val="center"/>
            </w:pP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1、年轻，互联网从业时间早。要性高，拿结果能力强。</w:t>
            </w:r>
          </w:p>
          <w:p w14:paraId="4D5C6700">
            <w:pPr>
              <w:wordWrap/>
              <w:spacing w:before="0" w:after="0" w:line="377" w:lineRule="exact"/>
              <w:ind w:left="440" w:right="440"/>
              <w:textAlignment w:val="center"/>
            </w:pP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2、多段渠道经理工作经验，管理服务商经验较为充足。</w:t>
            </w:r>
          </w:p>
          <w:p w14:paraId="1696CAED">
            <w:pPr>
              <w:wordWrap/>
              <w:spacing w:before="0" w:after="0" w:line="377" w:lineRule="exact"/>
              <w:ind w:left="440" w:right="440"/>
              <w:textAlignment w:val="center"/>
            </w:pP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3、多段工作内多次晋升。</w:t>
            </w:r>
          </w:p>
          <w:p w14:paraId="60749055">
            <w:pPr>
              <w:wordWrap/>
              <w:spacing w:before="0" w:after="0" w:line="377" w:lineRule="exact"/>
              <w:ind w:left="440" w:right="440"/>
              <w:textAlignment w:val="center"/>
            </w:pP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4、组建团队速度</w:t>
            </w:r>
            <w:r>
              <w:rPr>
                <w:rFonts w:hint="eastAsia" w:ascii="微软雅黑" w:hAnsi="微软雅黑" w:eastAsia="微软雅黑" w:cs="微软雅黑"/>
                <w:color w:val="FFFFFF"/>
                <w:sz w:val="20"/>
                <w:lang w:val="en-US" w:eastAsia="zh-CN"/>
              </w:rPr>
              <w:t>快</w:t>
            </w: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，有团队管理经验。</w:t>
            </w:r>
          </w:p>
          <w:p w14:paraId="64F902E8">
            <w:pPr>
              <w:wordWrap/>
              <w:spacing w:before="0" w:after="0" w:line="377" w:lineRule="exact"/>
              <w:ind w:left="440" w:right="440"/>
              <w:textAlignment w:val="center"/>
            </w:pP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5，创过业，经历过创业公司融资，对经营数据敏感，能吃苦。</w:t>
            </w:r>
          </w:p>
          <w:p w14:paraId="3578B9B6">
            <w:pPr>
              <w:wordWrap/>
              <w:spacing w:before="0" w:after="0" w:line="377" w:lineRule="exact"/>
              <w:ind w:left="440" w:right="440"/>
              <w:textAlignment w:val="center"/>
            </w:pP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6、能接受长期出差。</w:t>
            </w:r>
          </w:p>
          <w:p w14:paraId="47BF7A2E">
            <w:pPr>
              <w:wordWrap/>
              <w:spacing w:before="0" w:after="300" w:line="377" w:lineRule="exact"/>
              <w:ind w:left="440" w:right="440"/>
              <w:textAlignment w:val="center"/>
            </w:pPr>
            <w:r>
              <w:rPr>
                <w:rFonts w:ascii="微软雅黑" w:hAnsi="微软雅黑" w:eastAsia="微软雅黑" w:cs="微软雅黑"/>
                <w:color w:val="FFFFFF"/>
                <w:sz w:val="20"/>
              </w:rPr>
              <w:t>7、本地生活O2O老兵，经验非常充足。</w:t>
            </w:r>
          </w:p>
        </w:tc>
        <w:tc>
          <w:tcPr>
            <w:tcW w:w="7839" w:type="dxa"/>
            <w:tcBorders>
              <w:tl2br w:val="nil"/>
              <w:tr2bl w:val="nil"/>
            </w:tcBorders>
            <w:tcMar>
              <w:top w:w="0" w:type="dxa"/>
              <w:left w:w="620" w:type="dxa"/>
              <w:bottom w:w="0" w:type="dxa"/>
              <w:right w:w="800" w:type="dxa"/>
            </w:tcMar>
            <w:vAlign w:val="top"/>
          </w:tcPr>
          <w:p w14:paraId="7A5E8766">
            <w:pPr>
              <w:spacing w:before="0" w:after="0" w:line="812" w:lineRule="exact"/>
            </w:pPr>
          </w:p>
          <w:p w14:paraId="22320E57">
            <w:pPr>
              <w:spacing w:before="0" w:after="0" w:line="464" w:lineRule="exact"/>
              <w:ind w:left="435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1F69E0"/>
                <w:sz w:val="26"/>
              </w:rPr>
              <w:t>教育经历</w:t>
            </w:r>
            <w:r>
              <w:rPr>
                <w:rFonts w:ascii="微软雅黑" w:hAnsi="微软雅黑" w:eastAsia="微软雅黑" w:cs="微软雅黑"/>
                <w:b/>
                <w:color w:val="1F69E0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27305</wp:posOffset>
                  </wp:positionV>
                  <wp:extent cx="220980" cy="220980"/>
                  <wp:effectExtent l="0" t="0" r="0" b="0"/>
                  <wp:wrapNone/>
                  <wp:docPr id="11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27305</wp:posOffset>
                  </wp:positionV>
                  <wp:extent cx="220980" cy="220980"/>
                  <wp:effectExtent l="0" t="0" r="0" b="0"/>
                  <wp:wrapNone/>
                  <wp:docPr id="12" name="Drawing 0" descr="教育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Drawing 0" descr="教育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969CBF4">
            <w:pPr>
              <w:spacing w:before="0" w:after="0" w:line="14" w:lineRule="exact"/>
              <w:rPr>
                <w:sz w:val="21"/>
              </w:rPr>
            </w:pPr>
          </w:p>
          <w:p w14:paraId="7E932327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1B0D32F2">
            <w:pPr>
              <w:tabs>
                <w:tab w:val="right" w:pos="638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2018.9-2025.6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暨南大学</w:t>
            </w:r>
          </w:p>
          <w:p w14:paraId="719AE304">
            <w:pPr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现代企业管理 | 本科</w:t>
            </w:r>
          </w:p>
          <w:p w14:paraId="40640EC7">
            <w:pPr>
              <w:spacing w:before="0" w:after="0" w:line="290" w:lineRule="exact"/>
              <w:jc w:val="left"/>
            </w:pPr>
          </w:p>
          <w:p w14:paraId="21E68B4F">
            <w:pPr>
              <w:spacing w:before="0" w:after="0" w:line="464" w:lineRule="exact"/>
              <w:ind w:left="435"/>
              <w:textAlignment w:val="center"/>
              <w:rPr>
                <w:sz w:val="21"/>
              </w:rPr>
            </w:pPr>
            <w:r>
              <w:rPr>
                <w:rFonts w:ascii="微软雅黑" w:hAnsi="微软雅黑" w:eastAsia="微软雅黑" w:cs="微软雅黑"/>
                <w:b/>
                <w:color w:val="1F69E0"/>
                <w:sz w:val="26"/>
              </w:rPr>
              <w:t>工作经历</w:t>
            </w:r>
            <w:r>
              <w:rPr>
                <w:rFonts w:ascii="微软雅黑" w:hAnsi="微软雅黑" w:eastAsia="微软雅黑" w:cs="微软雅黑"/>
                <w:b/>
                <w:color w:val="1F69E0"/>
                <w:sz w:val="26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27305</wp:posOffset>
                  </wp:positionV>
                  <wp:extent cx="220980" cy="220980"/>
                  <wp:effectExtent l="0" t="0" r="0" b="0"/>
                  <wp:wrapNone/>
                  <wp:docPr id="13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27305</wp:posOffset>
                  </wp:positionV>
                  <wp:extent cx="220980" cy="220980"/>
                  <wp:effectExtent l="0" t="0" r="0" b="0"/>
                  <wp:wrapNone/>
                  <wp:docPr id="14" name="Drawing 0" descr="工作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Drawing 0" descr="工作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96DAC541-7B7A-43D3-8B79-37D633B846F1}">
                                <asvg:svgBlip xmlns:asvg="http://schemas.microsoft.com/office/drawing/2016/SVG/main" r:embe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240" cy="22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2E2D5F4">
            <w:pPr>
              <w:spacing w:before="0" w:after="0" w:line="14" w:lineRule="exact"/>
              <w:rPr>
                <w:sz w:val="21"/>
              </w:rPr>
            </w:pPr>
          </w:p>
          <w:p w14:paraId="18DEF3BC">
            <w:pPr>
              <w:spacing w:before="0" w:after="0" w:line="152" w:lineRule="exact"/>
              <w:rPr>
                <w:rFonts w:hint="eastAsia" w:eastAsiaTheme="minorEastAsia"/>
                <w:sz w:val="21"/>
                <w:lang w:val="en-US" w:eastAsia="zh-CN"/>
              </w:rPr>
            </w:pPr>
          </w:p>
          <w:p w14:paraId="3A17CD99">
            <w:pPr>
              <w:tabs>
                <w:tab w:val="right" w:pos="638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2023.8-至今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快手本地生活</w:t>
            </w:r>
          </w:p>
          <w:p w14:paraId="2E9BA361">
            <w:pPr>
              <w:tabs>
                <w:tab w:val="right" w:pos="6380"/>
              </w:tabs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渠道经理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底薪17K，18薪</w:t>
            </w:r>
          </w:p>
          <w:p w14:paraId="4DEA056A">
            <w:pPr>
              <w:spacing w:before="0" w:after="0" w:line="71" w:lineRule="exact"/>
              <w:jc w:val="left"/>
            </w:pPr>
          </w:p>
          <w:p w14:paraId="0DC2F8B7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晋升：深圳直营渠道--广西代理城渠道</w:t>
            </w:r>
          </w:p>
          <w:p w14:paraId="00DE4F4D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1、2023.8-2024.3 深圳直营渠道</w:t>
            </w:r>
          </w:p>
          <w:p w14:paraId="07A9D5E9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职责：招募管理深圳单城市服务商，协同直营团队共同服务品牌。</w:t>
            </w:r>
          </w:p>
          <w:p w14:paraId="160E17B5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业绩：（1）两次华南showcase top--金大福、源生堂。</w:t>
            </w:r>
          </w:p>
          <w:p w14:paraId="732EB44A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（2）23年Q4全国优秀个人。</w:t>
            </w:r>
          </w:p>
          <w:p w14:paraId="635919D9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7514EB08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2、2024.4至今 广西代理城渠道</w:t>
            </w:r>
          </w:p>
          <w:p w14:paraId="05EA7B0B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（1）广西全省多代理城开城，0到1。</w:t>
            </w:r>
          </w:p>
          <w:p w14:paraId="42B0D83D">
            <w:pPr>
              <w:spacing w:before="0" w:after="0" w:line="377" w:lineRule="exact"/>
              <w:ind w:firstLine="600" w:firstLineChars="300"/>
              <w:textAlignment w:val="center"/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eastAsia="zh-CN"/>
              </w:rPr>
              <w:t>）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招募管理多代理城服务商，扩大全省GMV体量。</w:t>
            </w:r>
          </w:p>
          <w:p w14:paraId="7B4AC001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（3）协同服务商，开发百万/千万KA商户。</w:t>
            </w:r>
          </w:p>
          <w:p w14:paraId="70AF7076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（4）协同美团，打造千城万户美快联手项目。</w:t>
            </w:r>
          </w:p>
          <w:p w14:paraId="31F15658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业绩：（1）全国代理城TOP3。</w:t>
            </w:r>
          </w:p>
          <w:p w14:paraId="2E0C3CD4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（2）月人效超2000W GMV。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br w:type="textWrapping"/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（3）全国百万/千万showcase：周六福、椿记烧鹅、恩秀家、三个椰子等;</w:t>
            </w:r>
          </w:p>
          <w:p w14:paraId="392FB6F9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572C2DDB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考虑离职原因：</w:t>
            </w:r>
          </w:p>
          <w:p w14:paraId="3D7DD3C2">
            <w:pPr>
              <w:spacing w:before="0" w:after="0" w:line="377" w:lineRule="exact"/>
              <w:ind w:left="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组织架构变动，岗位/职级再无成长性;</w:t>
            </w:r>
          </w:p>
          <w:p w14:paraId="3BF72FB6">
            <w:pPr>
              <w:spacing w:before="0" w:after="0" w:line="377" w:lineRule="exact"/>
              <w:ind w:left="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</w:p>
          <w:p w14:paraId="0FBEE323">
            <w:pPr>
              <w:spacing w:before="0" w:after="0" w:line="152" w:lineRule="exact"/>
              <w:jc w:val="left"/>
            </w:pPr>
          </w:p>
          <w:p w14:paraId="2A29C5AB">
            <w:pPr>
              <w:tabs>
                <w:tab w:val="right" w:pos="638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2022.4-2023.8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抖音生活服务</w:t>
            </w:r>
          </w:p>
          <w:p w14:paraId="2428693C">
            <w:pPr>
              <w:tabs>
                <w:tab w:val="right" w:pos="6380"/>
              </w:tabs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渠道经理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综合18K，13薪</w:t>
            </w:r>
          </w:p>
          <w:p w14:paraId="19A30699">
            <w:pPr>
              <w:spacing w:before="0" w:after="0" w:line="71" w:lineRule="exact"/>
              <w:jc w:val="left"/>
            </w:pPr>
          </w:p>
          <w:p w14:paraId="138B25E6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晋升：深莞到综BD--潮汕四市渠道--广东广西综合LE渠道</w:t>
            </w:r>
          </w:p>
          <w:p w14:paraId="3B9DA9F6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1、2022.4-2022.8  深莞到综BD</w:t>
            </w:r>
          </w:p>
          <w:p w14:paraId="11E69F40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职责：开城——粤东三城(汕尾/揭阳/河源)到综。</w:t>
            </w:r>
          </w:p>
          <w:p w14:paraId="2DE758F1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业绩：(1)5-6双月新人王。</w:t>
            </w:r>
          </w:p>
          <w:p w14:paraId="3309C4FB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(2)5-6双月优秀学员。</w:t>
            </w:r>
          </w:p>
          <w:p w14:paraId="41F3AE52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(3)7-8双月深莞辐射综合销冠。</w:t>
            </w:r>
          </w:p>
          <w:p w14:paraId="43D97002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(4)7-8双月品牌开拓王。</w:t>
            </w:r>
          </w:p>
          <w:p w14:paraId="47040712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01889198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2、2022.9-2022.12 潮汕四市渠道</w:t>
            </w:r>
          </w:p>
          <w:p w14:paraId="749A3602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职责：1.潮汕四市服务商招募管理。</w:t>
            </w:r>
          </w:p>
          <w:p w14:paraId="2AF3508C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2.心动城市线下沙龙、招商会督办。</w:t>
            </w:r>
          </w:p>
          <w:p w14:paraId="23FF7518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业绩：(1)华南区域服务商GMV第二(第一为广西省);</w:t>
            </w:r>
          </w:p>
          <w:p w14:paraId="3AF82666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（2）0-1孵化出2家超500W/月交易额的区域服务商;</w:t>
            </w:r>
          </w:p>
          <w:p w14:paraId="6B99A336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7CE40E51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3、2023.1-2023.8 广东广西综合LE渠道</w:t>
            </w:r>
          </w:p>
          <w:p w14:paraId="4546323D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职责：1.管辖广东广西两省辐射城市服务商共计300+家。</w:t>
            </w:r>
          </w:p>
          <w:p w14:paraId="172F88D2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2.协同两省服务商新业务线LE商户的开发和探索，为平台类目内测开放提供数据贡献。</w:t>
            </w:r>
          </w:p>
          <w:p w14:paraId="4B6CCC42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3.星级规则制定及运营考核。</w:t>
            </w:r>
          </w:p>
          <w:p w14:paraId="664E338C">
            <w:pPr>
              <w:spacing w:before="0" w:after="0" w:line="377" w:lineRule="exact"/>
              <w:ind w:left="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业绩：(1)5-6双月综合绩效LE渠道组全国第一。</w:t>
            </w:r>
          </w:p>
          <w:p w14:paraId="71345203">
            <w:pPr>
              <w:spacing w:before="0" w:after="0" w:line="377" w:lineRule="exact"/>
              <w:ind w:left="0" w:firstLine="600" w:firstLineChars="300"/>
              <w:textAlignment w:val="center"/>
              <w:rPr>
                <w:rFonts w:ascii="微软雅黑" w:hAnsi="微软雅黑" w:eastAsia="微软雅黑" w:cs="微软雅黑"/>
                <w:color w:val="666666"/>
                <w:sz w:val="20"/>
              </w:rPr>
            </w:pP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>(2)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两省综合LE团购GMV从百万跃迁至千万。</w:t>
            </w:r>
          </w:p>
          <w:p w14:paraId="14CE27D7">
            <w:pPr>
              <w:numPr>
                <w:ilvl w:val="0"/>
                <w:numId w:val="0"/>
              </w:num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(3)辐射区域贡献出了第一家综合2星服务商。</w:t>
            </w:r>
          </w:p>
          <w:p w14:paraId="08B44488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06472862">
            <w:pPr>
              <w:spacing w:before="0" w:after="0" w:line="377" w:lineRule="exact"/>
              <w:ind w:left="0"/>
              <w:textAlignment w:val="center"/>
              <w:rPr>
                <w:rFonts w:ascii="微软雅黑" w:hAnsi="微软雅黑" w:eastAsia="微软雅黑" w:cs="微软雅黑"/>
                <w:b/>
                <w:color w:val="666666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离职原因：发绩效不稳定，一年三改，压绩效严重。</w:t>
            </w:r>
          </w:p>
          <w:p w14:paraId="0F8E1EF9">
            <w:pPr>
              <w:spacing w:before="0" w:after="0" w:line="377" w:lineRule="exact"/>
              <w:ind w:left="0"/>
              <w:textAlignment w:val="center"/>
              <w:rPr>
                <w:rFonts w:ascii="微软雅黑" w:hAnsi="微软雅黑" w:eastAsia="微软雅黑" w:cs="微软雅黑"/>
                <w:b/>
                <w:color w:val="666666"/>
                <w:sz w:val="20"/>
              </w:rPr>
            </w:pPr>
          </w:p>
          <w:p w14:paraId="0B259D1E">
            <w:pPr>
              <w:spacing w:before="0" w:after="0" w:line="152" w:lineRule="exact"/>
              <w:jc w:val="left"/>
            </w:pPr>
          </w:p>
          <w:p w14:paraId="74C530A6">
            <w:pPr>
              <w:tabs>
                <w:tab w:val="right" w:pos="638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2021.7-2022.1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拉扎斯网络科技(上海)有限公司</w:t>
            </w:r>
          </w:p>
          <w:p w14:paraId="4E5EFF53">
            <w:pPr>
              <w:tabs>
                <w:tab w:val="right" w:pos="6380"/>
              </w:tabs>
              <w:spacing w:before="0" w:after="0" w:line="348" w:lineRule="exact"/>
              <w:jc w:val="left"/>
              <w:textAlignment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深圳城市经理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P6+，18</w:t>
            </w:r>
            <w:r>
              <w:rPr>
                <w:rFonts w:hint="eastAsia" w:ascii="微软雅黑" w:hAnsi="微软雅黑" w:eastAsia="微软雅黑" w:cs="微软雅黑"/>
                <w:color w:val="525252"/>
                <w:sz w:val="22"/>
                <w:lang w:val="en-US" w:eastAsia="zh-CN"/>
              </w:rPr>
              <w:t>+18K</w:t>
            </w:r>
          </w:p>
          <w:p w14:paraId="0DD5AF81">
            <w:pPr>
              <w:spacing w:before="0" w:after="0" w:line="71" w:lineRule="exact"/>
              <w:jc w:val="left"/>
            </w:pPr>
          </w:p>
          <w:p w14:paraId="13C592B7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职责： 1.团队搭建，BD作业管理。</w:t>
            </w:r>
          </w:p>
          <w:p w14:paraId="5F452D84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2.代理商招募管理，项目复盘。</w:t>
            </w:r>
          </w:p>
          <w:p w14:paraId="347CC34A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3..经营化视角管理，城市数据收集分析。</w:t>
            </w:r>
          </w:p>
          <w:p w14:paraId="3CBDC0AB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4.竟对策略制定。</w:t>
            </w:r>
          </w:p>
          <w:p w14:paraId="72CBD21D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5.部门协同，联合集团内部GA/KA部门。</w:t>
            </w:r>
          </w:p>
          <w:p w14:paraId="4AAB86EE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主要业绩：(1)8月首带团队，华南大区城市top1。</w:t>
            </w:r>
          </w:p>
          <w:p w14:paraId="65F8F825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   (2)8月全国荣誉“楼王之王”。</w:t>
            </w:r>
          </w:p>
          <w:p w14:paraId="32717624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   (3)9月全国荣誉“KA协同奖”。</w:t>
            </w:r>
          </w:p>
          <w:p w14:paraId="04DA16FC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   (4)10月岗位调整，带队圈长岗，圈长运营专项KPI得分全线满分，华南大区全大区top1。</w:t>
            </w:r>
          </w:p>
          <w:p w14:paraId="7BA26F89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   (5)11月因休陪产假15天，退下管理线，继续调整转渠道岗位，余下15天时间完成满额KPI，全线指标华南大区得分全大区top1.</w:t>
            </w:r>
          </w:p>
          <w:p w14:paraId="7E5EACBE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   (6)12月-1月，全线指标华南大区得分top2。</w:t>
            </w:r>
          </w:p>
          <w:p w14:paraId="3CEFC74A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32B7A95D">
            <w:pPr>
              <w:spacing w:before="0" w:after="0" w:line="377" w:lineRule="exact"/>
              <w:ind w:left="0"/>
              <w:textAlignment w:val="center"/>
              <w:rPr>
                <w:rFonts w:hint="default" w:ascii="微软雅黑" w:hAnsi="微软雅黑" w:eastAsia="微软雅黑" w:cs="微软雅黑"/>
                <w:b/>
                <w:color w:val="666666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离职原因：家庭原因，新生儿出生。</w:t>
            </w:r>
            <w:r>
              <w:rPr>
                <w:rFonts w:hint="eastAsia" w:ascii="微软雅黑" w:hAnsi="微软雅黑" w:eastAsia="微软雅黑" w:cs="微软雅黑"/>
                <w:b/>
                <w:color w:val="666666"/>
                <w:sz w:val="20"/>
                <w:lang w:val="en-US" w:eastAsia="zh-CN"/>
              </w:rPr>
              <w:t>双方父母身体抱恙，只能辞职照顾妻儿。</w:t>
            </w:r>
            <w:bookmarkStart w:id="0" w:name="_GoBack"/>
            <w:bookmarkEnd w:id="0"/>
          </w:p>
          <w:p w14:paraId="1B2292DA">
            <w:pPr>
              <w:spacing w:before="0" w:after="0" w:line="377" w:lineRule="exact"/>
              <w:ind w:left="0"/>
              <w:textAlignment w:val="center"/>
              <w:rPr>
                <w:rFonts w:ascii="微软雅黑" w:hAnsi="微软雅黑" w:eastAsia="微软雅黑" w:cs="微软雅黑"/>
                <w:b/>
                <w:color w:val="666666"/>
                <w:sz w:val="20"/>
              </w:rPr>
            </w:pPr>
          </w:p>
          <w:p w14:paraId="4B412486">
            <w:pPr>
              <w:spacing w:before="0" w:after="0" w:line="152" w:lineRule="exact"/>
              <w:jc w:val="left"/>
            </w:pPr>
          </w:p>
          <w:p w14:paraId="14255A55">
            <w:pPr>
              <w:tabs>
                <w:tab w:val="right" w:pos="638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2017.8-2021.7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北京绿星小绿人科技有限公司</w:t>
            </w:r>
          </w:p>
          <w:p w14:paraId="74854060">
            <w:pPr>
              <w:tabs>
                <w:tab w:val="right" w:pos="6380"/>
              </w:tabs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城市经理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综合20K，13薪</w:t>
            </w:r>
          </w:p>
          <w:p w14:paraId="08569A5B">
            <w:pPr>
              <w:spacing w:before="0" w:after="0" w:line="71" w:lineRule="exact"/>
              <w:jc w:val="left"/>
            </w:pPr>
          </w:p>
          <w:p w14:paraId="2A0D3E96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晋升：BD经理--KA BD--运营主管--城市经理</w:t>
            </w:r>
          </w:p>
          <w:p w14:paraId="21FB82D6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1、2017.8.22-2018.6.14</w:t>
            </w:r>
          </w:p>
          <w:p w14:paraId="7AD53118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职位：BD经理</w:t>
            </w:r>
          </w:p>
          <w:p w14:paraId="15B20160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职责：1.深圳电动自行车充电市场扩展与各充电站点管理。</w:t>
            </w:r>
          </w:p>
          <w:p w14:paraId="21CA3AC8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2.全国首批充电柜试点建设，自我开始构建了充电柜能源网络。</w:t>
            </w:r>
          </w:p>
          <w:p w14:paraId="73E89204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3.垂直物流领域试点对接(饿了么蜂鸟配送、美团专送等)。</w:t>
            </w:r>
          </w:p>
          <w:p w14:paraId="361A4FAD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4.深圳关内政府(街道、社区)及各辖区派出所、消防分支的探索拜访。</w:t>
            </w:r>
          </w:p>
          <w:p w14:paraId="284B7D0D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业绩：(1)小绿人充电柜试点建设探索者，验证了小绿人充电柜事业线的可行性。</w:t>
            </w:r>
          </w:p>
          <w:p w14:paraId="6CB082D8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(2)深圳BD绩效第一</w:t>
            </w:r>
          </w:p>
          <w:p w14:paraId="69733235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1C7CFE3F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2、2018.6.15-2019.3</w:t>
            </w:r>
          </w:p>
          <w:p w14:paraId="3B00B3B4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职位：KA BD</w:t>
            </w:r>
          </w:p>
          <w:p w14:paraId="17A705E3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职责：1.集团物业客户的扩展。</w:t>
            </w:r>
          </w:p>
          <w:p w14:paraId="7002E5C5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2.物流大企业对接。</w:t>
            </w:r>
          </w:p>
          <w:p w14:paraId="2C329C9F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3.深圳政府部门片区(街道以上至区级)、派出所大队级、消防大队级对接与拓展。</w:t>
            </w:r>
          </w:p>
          <w:p w14:paraId="62361380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业绩：(1)饿了么4星供应商，美团盾甲行动第一顺位供应商。</w:t>
            </w:r>
          </w:p>
          <w:p w14:paraId="7EDB67DF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(2)顺丰速运、德邦物流、京东物流华南第一顺位供应商。</w:t>
            </w:r>
          </w:p>
          <w:p w14:paraId="2BCBF15F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(3)深圳头部物业集团签约(泰然集团、绿景集团、金地集团、宝能集团、正中物业等)</w:t>
            </w:r>
          </w:p>
          <w:p w14:paraId="4631EC6C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（4）大鹏新区政府采购订单。</w:t>
            </w:r>
          </w:p>
          <w:p w14:paraId="6123A787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（5）连续8个月全国BD绩效第一</w:t>
            </w:r>
          </w:p>
          <w:p w14:paraId="55B24B50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495EB5DC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3、2019.3.-2020.6</w:t>
            </w:r>
          </w:p>
          <w:p w14:paraId="4CE4D5AA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职位：运营主管</w:t>
            </w:r>
          </w:p>
          <w:p w14:paraId="2D909FCB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职责： 1，成功案例及亮点动作形成标准SOP，输出给其他城市分享学习;</w:t>
            </w:r>
          </w:p>
          <w:p w14:paraId="652F8CB1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2，协助各地城市经理，搭建团队，制定话术、销售SOP、陪访等方式提供开城支持。</w:t>
            </w:r>
          </w:p>
          <w:p w14:paraId="5F7C7245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业绩：南宁通过下放代理模式破局，城市新签增长率连续两个月排名全国前三，南宁从使用率0.1%直线做到了63%。其他各城市使用率均提升30%。</w:t>
            </w:r>
          </w:p>
          <w:p w14:paraId="4A0D4D0B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546A8E8E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4、2020.6-2021.7</w:t>
            </w:r>
          </w:p>
          <w:p w14:paraId="45AF1986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职位：上海城市经理</w:t>
            </w:r>
          </w:p>
          <w:p w14:paraId="60710C6C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职责：1、疫情后外派至华东战区，关闭低效城市，重新盘活高效城市上海及周边城市群。</w:t>
            </w:r>
          </w:p>
          <w:p w14:paraId="69A5BF9D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2、上海物流企业快速开拓对接。</w:t>
            </w:r>
          </w:p>
          <w:p w14:paraId="616427D5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</w:t>
            </w:r>
            <w:r>
              <w:rPr>
                <w:rFonts w:hint="eastAsia" w:ascii="微软雅黑" w:hAnsi="微软雅黑" w:eastAsia="微软雅黑" w:cs="微软雅黑"/>
                <w:color w:val="666666"/>
                <w:sz w:val="20"/>
                <w:lang w:val="en-US" w:eastAsia="zh-CN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3、上海以及周边城市多级政府对接。</w:t>
            </w:r>
          </w:p>
          <w:p w14:paraId="44D9C564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业绩：(1)、上海的机器体量翻了3倍。</w:t>
            </w:r>
          </w:p>
          <w:p w14:paraId="35D59C00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(2)、上海顺丰充电桩第一顺位供应商。</w:t>
            </w:r>
          </w:p>
          <w:p w14:paraId="08F270C5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(3)、 苏北顺丰合同1万个充电口租赁合同签约。</w:t>
            </w:r>
          </w:p>
          <w:p w14:paraId="0D0681CF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(4)、上海快递协会会员单位。</w:t>
            </w:r>
          </w:p>
          <w:p w14:paraId="1AA253E7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(5)、上海各街道开始试点建设。</w:t>
            </w:r>
          </w:p>
          <w:p w14:paraId="5B79D58A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(6)、南通市市委沈书记招商引资。</w:t>
            </w:r>
          </w:p>
          <w:p w14:paraId="3C77D1BD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5C55436D">
            <w:pPr>
              <w:spacing w:before="0" w:after="0" w:line="377" w:lineRule="exact"/>
              <w:ind w:left="0"/>
              <w:textAlignment w:val="center"/>
              <w:rPr>
                <w:rFonts w:ascii="微软雅黑" w:hAnsi="微软雅黑" w:eastAsia="微软雅黑" w:cs="微软雅黑"/>
                <w:b/>
                <w:color w:val="666666"/>
                <w:sz w:val="20"/>
              </w:rPr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离职原因：新婚，爱人意外怀孕，需要回广东发展。</w:t>
            </w:r>
          </w:p>
          <w:p w14:paraId="3997E4B1">
            <w:pPr>
              <w:spacing w:before="0" w:after="0" w:line="377" w:lineRule="exact"/>
              <w:ind w:left="0"/>
              <w:textAlignment w:val="center"/>
              <w:rPr>
                <w:rFonts w:ascii="微软雅黑" w:hAnsi="微软雅黑" w:eastAsia="微软雅黑" w:cs="微软雅黑"/>
                <w:b/>
                <w:color w:val="666666"/>
                <w:sz w:val="20"/>
              </w:rPr>
            </w:pPr>
          </w:p>
          <w:p w14:paraId="17BE7CF9">
            <w:pPr>
              <w:spacing w:before="0" w:after="0" w:line="152" w:lineRule="exact"/>
              <w:jc w:val="left"/>
            </w:pPr>
          </w:p>
          <w:p w14:paraId="68FC00BA">
            <w:pPr>
              <w:tabs>
                <w:tab w:val="right" w:pos="6380"/>
              </w:tabs>
              <w:spacing w:before="0" w:after="0" w:line="377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b/>
                <w:sz w:val="22"/>
              </w:rPr>
              <w:t>2017.2-2017.8</w:t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b/>
                <w:sz w:val="22"/>
              </w:rPr>
              <w:t>饿了么代理商---E驰速运物流有限公司</w:t>
            </w:r>
          </w:p>
          <w:p w14:paraId="53B48861">
            <w:pPr>
              <w:tabs>
                <w:tab w:val="right" w:pos="6380"/>
              </w:tabs>
              <w:spacing w:before="0" w:after="0" w:line="348" w:lineRule="exact"/>
              <w:jc w:val="left"/>
              <w:textAlignment w:val="center"/>
            </w:pP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城市经理</w:t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ab/>
            </w:r>
            <w:r>
              <w:rPr>
                <w:rFonts w:ascii="微软雅黑" w:hAnsi="微软雅黑" w:eastAsia="微软雅黑" w:cs="微软雅黑"/>
                <w:color w:val="525252"/>
                <w:sz w:val="22"/>
              </w:rPr>
              <w:t>综合薪资12K，12薪</w:t>
            </w:r>
          </w:p>
          <w:p w14:paraId="1DEA3DAD">
            <w:pPr>
              <w:spacing w:before="0" w:after="0" w:line="71" w:lineRule="exact"/>
              <w:jc w:val="left"/>
            </w:pPr>
          </w:p>
          <w:p w14:paraId="482D8C49">
            <w:pPr>
              <w:spacing w:before="0" w:after="0" w:line="377" w:lineRule="exact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职位：城市经理</w:t>
            </w:r>
          </w:p>
          <w:p w14:paraId="5ECD9BF5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汇报对象： 周治宇</w:t>
            </w:r>
          </w:p>
          <w:p w14:paraId="7342861D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职责： 1，解读饿了么各项考核KP。</w:t>
            </w:r>
          </w:p>
          <w:p w14:paraId="6F8FAFF9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2，区域运力调配，批量运力招聘。</w:t>
            </w:r>
          </w:p>
          <w:p w14:paraId="73846813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  3，配送站点搭建以及站长培养。</w:t>
            </w:r>
          </w:p>
          <w:p w14:paraId="72E3C2DE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>业绩：(1)日峰值24000单，深圳唯一一个L3级别的代理商。60%以上的站点获得kpi奖励，城市盈利40余万/月。</w:t>
            </w:r>
          </w:p>
          <w:p w14:paraId="7909CEB4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(2)饿了么夏季战役X计划完成度排名第二，饿了么最佳雇主奖金22万，上了饿了么物流学院公众号报道。</w:t>
            </w:r>
          </w:p>
          <w:p w14:paraId="736BB343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 (3)运力补给，制定老带新内推政策、异地人员招募输送、补充了400号开城骑手空缺，让4个站点快速开站运营。</w:t>
            </w:r>
          </w:p>
          <w:p w14:paraId="7C20A8A6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   （4）快速搭建站点12个，面试招募站长8名，调度40+名。</w:t>
            </w:r>
          </w:p>
          <w:p w14:paraId="790E0929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color w:val="666666"/>
                <w:sz w:val="20"/>
              </w:rPr>
              <w:t xml:space="preserve"> </w:t>
            </w:r>
          </w:p>
          <w:p w14:paraId="03D4020C">
            <w:pPr>
              <w:spacing w:before="0" w:after="0" w:line="377" w:lineRule="exact"/>
              <w:ind w:left="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666666"/>
                <w:sz w:val="20"/>
              </w:rPr>
              <w:t>离职原因：半年度分红无兑现。</w:t>
            </w:r>
          </w:p>
        </w:tc>
      </w:tr>
    </w:tbl>
    <w:p w14:paraId="717EA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2AE16F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15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2E9000B"/>
    <w:rsid w:val="0914244D"/>
    <w:rsid w:val="0D895D1A"/>
    <w:rsid w:val="1192390B"/>
    <w:rsid w:val="166C1012"/>
    <w:rsid w:val="18F20948"/>
    <w:rsid w:val="1B2544C9"/>
    <w:rsid w:val="228F795C"/>
    <w:rsid w:val="24135B20"/>
    <w:rsid w:val="25DF123A"/>
    <w:rsid w:val="2614246E"/>
    <w:rsid w:val="27EB340C"/>
    <w:rsid w:val="30CA5048"/>
    <w:rsid w:val="32634D55"/>
    <w:rsid w:val="399716EF"/>
    <w:rsid w:val="3A436B30"/>
    <w:rsid w:val="3CE37B2F"/>
    <w:rsid w:val="3EF002A7"/>
    <w:rsid w:val="44095C88"/>
    <w:rsid w:val="47F703BB"/>
    <w:rsid w:val="49ED0863"/>
    <w:rsid w:val="58AC2B97"/>
    <w:rsid w:val="6663191C"/>
    <w:rsid w:val="680912A2"/>
    <w:rsid w:val="6FE04A88"/>
    <w:rsid w:val="73191D07"/>
    <w:rsid w:val="741947C3"/>
    <w:rsid w:val="758241D8"/>
    <w:rsid w:val="78387315"/>
    <w:rsid w:val="785E67B4"/>
    <w:rsid w:val="78AA2200"/>
    <w:rsid w:val="78E9223E"/>
    <w:rsid w:val="7A916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image" Target="media/image24.svg"/><Relationship Id="rId26" Type="http://schemas.openxmlformats.org/officeDocument/2006/relationships/image" Target="media/image23.png"/><Relationship Id="rId25" Type="http://schemas.openxmlformats.org/officeDocument/2006/relationships/image" Target="media/image22.svg"/><Relationship Id="rId24" Type="http://schemas.openxmlformats.org/officeDocument/2006/relationships/image" Target="media/image21.png"/><Relationship Id="rId23" Type="http://schemas.openxmlformats.org/officeDocument/2006/relationships/image" Target="media/image20.svg"/><Relationship Id="rId22" Type="http://schemas.openxmlformats.org/officeDocument/2006/relationships/image" Target="media/image19.png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2125</Words>
  <Characters>2576</Characters>
  <Lines>0</Lines>
  <Paragraphs>0</Paragraphs>
  <TotalTime>535</TotalTime>
  <ScaleCrop>false</ScaleCrop>
  <LinksUpToDate>false</LinksUpToDate>
  <CharactersWithSpaces>2904</CharactersWithSpaces>
  <Application>WPS Office_12.1.0.22089_F1E327BC-269C-435d-A152-05C5408002CA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2020-12-04T09:12:00Z</dcterms:created>
  <dc:creator>客家小罗12333333333333333</dc:creator>
  <cp:lastModifiedBy>Wlin</cp:lastModifiedBy>
  <dcterms:modified xsi:type="dcterms:W3CDTF">2025-10-16T16:32:33Z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2052-12.1.0.22089</vt:lpwstr>
  </property>
  <property fmtid="{D5CDD505-2E9C-101B-9397-08002B2CF9AE}" pid="3" name="ICV">
    <vt:lpwstr>A7544822BDE948BC9FCE8A7A05FCF8B7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eyJoZGlkIjoiM2FiZDIzMjBhYjY3YjcwYmIxYWI1NjM4YzVmYjEyMDMiLCJ1c2VySWQiOiIyNjkzMTkwNTYifQ==</vt:lpwstr>
  </property>
</Properties>
</file>