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0B20" w:rsidRDefault="00972FAD">
      <w:pPr>
        <w:tabs>
          <w:tab w:val="left" w:pos="4395"/>
        </w:tabs>
        <w:rPr>
          <w:rFonts w:ascii="STSong-Light" w:hAnsi="STSong-Light" w:cs="STSong-Light"/>
          <w:color w:val="auto"/>
          <w:sz w:val="20"/>
          <w:szCs w:val="20"/>
        </w:rPr>
      </w:pPr>
      <w:r>
        <w:rPr>
          <w:rFonts w:ascii="STSong-Light" w:hAnsi="STSong-Light" w:cs="STSong-Light"/>
          <w:color w:val="auto"/>
          <w:sz w:val="20"/>
          <w:szCs w:val="20"/>
        </w:rPr>
        <w:tab/>
      </w:r>
    </w:p>
    <w:tbl>
      <w:tblPr>
        <w:tblW w:w="104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420B20">
        <w:tc>
          <w:tcPr>
            <w:tcW w:w="10467" w:type="dxa"/>
            <w:tcBorders>
              <w:top w:val="nil"/>
              <w:left w:val="nil"/>
              <w:bottom w:val="single" w:sz="18" w:space="0" w:color="404040"/>
              <w:right w:val="nil"/>
            </w:tcBorders>
            <w:shd w:val="clear" w:color="auto" w:fill="FFFFFF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404040"/>
                <w:kern w:val="2"/>
                <w:sz w:val="30"/>
                <w:szCs w:val="3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404040"/>
                <w:kern w:val="2"/>
                <w:sz w:val="30"/>
                <w:szCs w:val="30"/>
              </w:rPr>
              <w:t>个人信息</w:t>
            </w:r>
            <w:r>
              <w:t xml:space="preserve"> </w:t>
            </w:r>
          </w:p>
        </w:tc>
      </w:tr>
    </w:tbl>
    <w:p w:rsidR="00420B20" w:rsidRDefault="00420B20">
      <w:pPr>
        <w:rPr>
          <w:rFonts w:ascii="STSong-Light" w:hAnsi="STSong-Light" w:cs="STSong-Light"/>
          <w:color w:val="404040"/>
          <w:sz w:val="30"/>
          <w:szCs w:val="30"/>
        </w:rPr>
      </w:pPr>
    </w:p>
    <w:tbl>
      <w:tblPr>
        <w:tblW w:w="104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"/>
        <w:gridCol w:w="2675"/>
        <w:gridCol w:w="1396"/>
        <w:gridCol w:w="2675"/>
        <w:gridCol w:w="2326"/>
      </w:tblGrid>
      <w:tr w:rsidR="00420B20">
        <w:tc>
          <w:tcPr>
            <w:tcW w:w="1395" w:type="dxa"/>
            <w:shd w:val="clear" w:color="auto" w:fill="FFFFFF"/>
            <w:hideMark/>
          </w:tcPr>
          <w:p w:rsidR="00420B20" w:rsidRDefault="00972FAD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姓名：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420B20" w:rsidRDefault="006F62B7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刘亮</w:t>
            </w:r>
            <w:r w:rsidR="00972FAD">
              <w:t xml:space="preserve"> </w:t>
            </w:r>
          </w:p>
        </w:tc>
        <w:tc>
          <w:tcPr>
            <w:tcW w:w="1396" w:type="dxa"/>
            <w:shd w:val="clear" w:color="auto" w:fill="FFFFFF"/>
            <w:hideMark/>
          </w:tcPr>
          <w:p w:rsidR="00420B20" w:rsidRDefault="00972FAD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性别：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男</w:t>
            </w:r>
            <w:r>
              <w:t xml:space="preserve"> </w:t>
            </w:r>
          </w:p>
        </w:tc>
        <w:tc>
          <w:tcPr>
            <w:tcW w:w="2326" w:type="dxa"/>
            <w:vMerge w:val="restart"/>
            <w:shd w:val="clear" w:color="auto" w:fill="FFFFFF"/>
            <w:hideMark/>
          </w:tcPr>
          <w:p w:rsidR="00420B20" w:rsidRDefault="00420B20">
            <w:pPr>
              <w:spacing w:line="320" w:lineRule="atLeast"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</w:tr>
      <w:tr w:rsidR="00420B20">
        <w:tc>
          <w:tcPr>
            <w:tcW w:w="1395" w:type="dxa"/>
            <w:shd w:val="clear" w:color="auto" w:fill="FFFFFF"/>
            <w:hideMark/>
          </w:tcPr>
          <w:p w:rsidR="00420B20" w:rsidRDefault="00972FAD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手机号码：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13656634433</w:t>
            </w:r>
            <w:r>
              <w:t xml:space="preserve"> </w:t>
            </w:r>
          </w:p>
        </w:tc>
        <w:tc>
          <w:tcPr>
            <w:tcW w:w="1396" w:type="dxa"/>
            <w:shd w:val="clear" w:color="auto" w:fill="FFFFFF"/>
            <w:hideMark/>
          </w:tcPr>
          <w:p w:rsidR="00420B20" w:rsidRDefault="00972FAD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年龄：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37 </w:t>
            </w:r>
          </w:p>
        </w:tc>
        <w:tc>
          <w:tcPr>
            <w:tcW w:w="0" w:type="auto"/>
            <w:vMerge/>
            <w:vAlign w:val="center"/>
            <w:hideMark/>
          </w:tcPr>
          <w:p w:rsidR="00420B20" w:rsidRDefault="00420B20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</w:tr>
      <w:tr w:rsidR="00420B20">
        <w:tc>
          <w:tcPr>
            <w:tcW w:w="1395" w:type="dxa"/>
            <w:shd w:val="clear" w:color="auto" w:fill="FFFFFF"/>
            <w:hideMark/>
          </w:tcPr>
          <w:p w:rsidR="00420B20" w:rsidRDefault="00972FAD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电子邮件：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liuliang19820509@126.com </w:t>
            </w:r>
          </w:p>
        </w:tc>
        <w:tc>
          <w:tcPr>
            <w:tcW w:w="1396" w:type="dxa"/>
            <w:shd w:val="clear" w:color="auto" w:fill="FFFFFF"/>
            <w:hideMark/>
          </w:tcPr>
          <w:p w:rsidR="00420B20" w:rsidRDefault="00972FAD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教育程度：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本科</w:t>
            </w:r>
            <w:r>
              <w:t xml:space="preserve"> </w:t>
            </w:r>
          </w:p>
        </w:tc>
        <w:tc>
          <w:tcPr>
            <w:tcW w:w="0" w:type="auto"/>
            <w:vMerge/>
            <w:vAlign w:val="center"/>
            <w:hideMark/>
          </w:tcPr>
          <w:p w:rsidR="00420B20" w:rsidRDefault="00420B20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</w:tr>
      <w:tr w:rsidR="00420B20">
        <w:tc>
          <w:tcPr>
            <w:tcW w:w="1395" w:type="dxa"/>
            <w:shd w:val="clear" w:color="auto" w:fill="FFFFFF"/>
            <w:hideMark/>
          </w:tcPr>
          <w:p w:rsidR="00420B20" w:rsidRDefault="00972FAD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工作年限：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420B20" w:rsidRDefault="006F62B7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10</w:t>
            </w:r>
            <w:r w:rsidR="00972FAD"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年以上</w:t>
            </w:r>
            <w:r w:rsidR="00972FAD">
              <w:t xml:space="preserve"> </w:t>
            </w:r>
          </w:p>
        </w:tc>
        <w:tc>
          <w:tcPr>
            <w:tcW w:w="1396" w:type="dxa"/>
            <w:shd w:val="clear" w:color="auto" w:fill="FFFFFF"/>
            <w:hideMark/>
          </w:tcPr>
          <w:p w:rsidR="00420B20" w:rsidRDefault="00972FAD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所在地：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杭州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-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拱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墅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区</w:t>
            </w:r>
            <w:r>
              <w:t xml:space="preserve"> </w:t>
            </w:r>
          </w:p>
        </w:tc>
        <w:tc>
          <w:tcPr>
            <w:tcW w:w="0" w:type="auto"/>
            <w:vMerge/>
            <w:vAlign w:val="center"/>
            <w:hideMark/>
          </w:tcPr>
          <w:p w:rsidR="00420B20" w:rsidRDefault="00420B20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</w:tr>
      <w:tr w:rsidR="00420B20">
        <w:tc>
          <w:tcPr>
            <w:tcW w:w="1395" w:type="dxa"/>
            <w:shd w:val="clear" w:color="auto" w:fill="FFFFFF"/>
          </w:tcPr>
          <w:p w:rsidR="00420B20" w:rsidRDefault="00420B20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</w:p>
        </w:tc>
        <w:tc>
          <w:tcPr>
            <w:tcW w:w="2675" w:type="dxa"/>
            <w:shd w:val="clear" w:color="auto" w:fill="FFFFFF"/>
          </w:tcPr>
          <w:p w:rsidR="00420B20" w:rsidRDefault="00420B20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</w:p>
        </w:tc>
        <w:tc>
          <w:tcPr>
            <w:tcW w:w="1396" w:type="dxa"/>
            <w:shd w:val="clear" w:color="auto" w:fill="FFFFFF"/>
          </w:tcPr>
          <w:p w:rsidR="00420B20" w:rsidRDefault="00420B20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</w:p>
        </w:tc>
        <w:tc>
          <w:tcPr>
            <w:tcW w:w="2675" w:type="dxa"/>
            <w:shd w:val="clear" w:color="auto" w:fill="FFFFFF"/>
          </w:tcPr>
          <w:p w:rsidR="00420B20" w:rsidRDefault="00420B20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420B20" w:rsidRDefault="00420B20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</w:tr>
      <w:tr w:rsidR="00420B20">
        <w:tc>
          <w:tcPr>
            <w:tcW w:w="1395" w:type="dxa"/>
            <w:shd w:val="clear" w:color="auto" w:fill="FFFFFF"/>
          </w:tcPr>
          <w:p w:rsidR="00420B20" w:rsidRDefault="00420B20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</w:p>
        </w:tc>
        <w:tc>
          <w:tcPr>
            <w:tcW w:w="2675" w:type="dxa"/>
            <w:shd w:val="clear" w:color="auto" w:fill="FFFFFF"/>
          </w:tcPr>
          <w:p w:rsidR="00420B20" w:rsidRDefault="00420B20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</w:p>
        </w:tc>
        <w:tc>
          <w:tcPr>
            <w:tcW w:w="1396" w:type="dxa"/>
            <w:shd w:val="clear" w:color="auto" w:fill="FFFFFF"/>
          </w:tcPr>
          <w:p w:rsidR="00420B20" w:rsidRDefault="00420B20">
            <w:pPr>
              <w:jc w:val="right"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2675" w:type="dxa"/>
            <w:shd w:val="clear" w:color="auto" w:fill="FFFFFF"/>
          </w:tcPr>
          <w:p w:rsidR="00420B20" w:rsidRDefault="00420B20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420B20" w:rsidRDefault="00420B20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</w:tr>
    </w:tbl>
    <w:p w:rsidR="00420B20" w:rsidRDefault="00420B20">
      <w:pPr>
        <w:rPr>
          <w:rFonts w:ascii="STSong-Light" w:hAnsi="STSong-Light" w:cs="STSong-Light"/>
          <w:color w:val="auto"/>
          <w:sz w:val="20"/>
          <w:szCs w:val="20"/>
        </w:rPr>
      </w:pPr>
    </w:p>
    <w:tbl>
      <w:tblPr>
        <w:tblW w:w="104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420B20">
        <w:tc>
          <w:tcPr>
            <w:tcW w:w="10467" w:type="dxa"/>
            <w:tcBorders>
              <w:top w:val="nil"/>
              <w:left w:val="nil"/>
              <w:bottom w:val="single" w:sz="18" w:space="0" w:color="404040"/>
              <w:right w:val="nil"/>
            </w:tcBorders>
            <w:shd w:val="clear" w:color="auto" w:fill="FFFFFF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404040"/>
                <w:kern w:val="2"/>
                <w:sz w:val="30"/>
                <w:szCs w:val="3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404040"/>
                <w:kern w:val="2"/>
                <w:sz w:val="30"/>
                <w:szCs w:val="30"/>
              </w:rPr>
              <w:t>工作经历</w:t>
            </w:r>
            <w:r>
              <w:t xml:space="preserve"> </w:t>
            </w:r>
          </w:p>
        </w:tc>
      </w:tr>
    </w:tbl>
    <w:p w:rsidR="00420B20" w:rsidRDefault="00420B20">
      <w:pPr>
        <w:rPr>
          <w:rFonts w:ascii="STSong-Light" w:hAnsi="STSong-Light" w:cs="STSong-Light"/>
          <w:color w:val="404040"/>
          <w:sz w:val="30"/>
          <w:szCs w:val="30"/>
        </w:rPr>
      </w:pPr>
    </w:p>
    <w:tbl>
      <w:tblPr>
        <w:tblW w:w="104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4"/>
        <w:gridCol w:w="2231"/>
        <w:gridCol w:w="6687"/>
        <w:gridCol w:w="7"/>
        <w:gridCol w:w="8"/>
      </w:tblGrid>
      <w:tr w:rsidR="00420B20">
        <w:tc>
          <w:tcPr>
            <w:tcW w:w="1560" w:type="dxa"/>
            <w:shd w:val="clear" w:color="auto" w:fill="EAEAEA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2017.05-</w:t>
            </w: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至今</w:t>
            </w:r>
            <w:r>
              <w:t xml:space="preserve"> </w:t>
            </w:r>
          </w:p>
        </w:tc>
        <w:tc>
          <w:tcPr>
            <w:tcW w:w="8907" w:type="dxa"/>
            <w:gridSpan w:val="4"/>
            <w:shd w:val="clear" w:color="auto" w:fill="EAEAEA"/>
            <w:hideMark/>
          </w:tcPr>
          <w:p w:rsidR="00420B20" w:rsidRDefault="00972FAD">
            <w:pPr>
              <w:spacing w:line="300" w:lineRule="atLeast"/>
              <w:ind w:left="100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圣都家居装饰集团</w:t>
            </w:r>
            <w:r>
              <w:t xml:space="preserve"> </w:t>
            </w:r>
          </w:p>
        </w:tc>
      </w:tr>
      <w:tr w:rsidR="00420B20">
        <w:tc>
          <w:tcPr>
            <w:tcW w:w="1560" w:type="dxa"/>
            <w:vMerge w:val="restart"/>
            <w:shd w:val="clear" w:color="auto" w:fill="FFFFFF"/>
          </w:tcPr>
          <w:p w:rsidR="00420B20" w:rsidRDefault="00420B20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8907" w:type="dxa"/>
            <w:gridSpan w:val="4"/>
            <w:shd w:val="clear" w:color="auto" w:fill="FFFFFF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公司性质：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未填写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公司规模：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未填写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公司行业：互联网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移动互联网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电子商务</w:t>
            </w:r>
            <w:r>
              <w:t xml:space="preserve"> </w:t>
            </w:r>
          </w:p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公司描述：未填写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420B20">
        <w:tc>
          <w:tcPr>
            <w:tcW w:w="0" w:type="auto"/>
            <w:vMerge/>
            <w:vAlign w:val="center"/>
            <w:hideMark/>
          </w:tcPr>
          <w:p w:rsidR="00420B20" w:rsidRDefault="00420B20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4488" w:type="dxa"/>
            <w:gridSpan w:val="2"/>
            <w:shd w:val="clear" w:color="auto" w:fill="EAEAEA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运营总监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420B20" w:rsidRDefault="00420B20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20B20" w:rsidRDefault="00420B20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</w:tr>
      <w:tr w:rsidR="00420B20">
        <w:tc>
          <w:tcPr>
            <w:tcW w:w="0" w:type="auto"/>
            <w:vMerge/>
            <w:vAlign w:val="center"/>
            <w:hideMark/>
          </w:tcPr>
          <w:p w:rsidR="00420B20" w:rsidRDefault="00420B20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3015" w:type="dxa"/>
            <w:gridSpan w:val="4"/>
            <w:shd w:val="clear" w:color="auto" w:fill="FFFFFF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下属人数：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45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所在地区：杭州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所在部门：未填写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420B20">
        <w:tc>
          <w:tcPr>
            <w:tcW w:w="0" w:type="auto"/>
            <w:vMerge/>
            <w:vAlign w:val="center"/>
            <w:hideMark/>
          </w:tcPr>
          <w:p w:rsidR="00420B20" w:rsidRDefault="00420B20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270" w:type="dxa"/>
            <w:shd w:val="clear" w:color="auto" w:fill="FFFFFF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工作职责和业绩：</w:t>
            </w:r>
            <w:r>
              <w:t xml:space="preserve"> </w:t>
            </w:r>
          </w:p>
        </w:tc>
        <w:tc>
          <w:tcPr>
            <w:tcW w:w="7637" w:type="dxa"/>
            <w:gridSpan w:val="3"/>
            <w:shd w:val="clear" w:color="auto" w:fill="FFFFFF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1.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负责全集团互联网运营，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官网平台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搭建，各渠道推广获客，线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上获客后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邀约到店，转化订单合同，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2018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年累计合同业绩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3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亿，运营总成本控制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1500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万，销售总成本控制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5%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以内。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2.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搭建圣都精选线上商城，定位圣都装修业主福利商城，招商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100+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品牌，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万多件在线商品数，商品覆盖家电、家具、软式，家居日用百货等商品。所有商品为圣都设计师精选，高调性，高性价比。装修业主正在得到一站式体验，商城上线第一个月线上交易额就突破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500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万。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420B20">
        <w:tc>
          <w:tcPr>
            <w:tcW w:w="1560" w:type="dxa"/>
            <w:shd w:val="clear" w:color="auto" w:fill="EAEAEA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2015.09-2017.05</w:t>
            </w:r>
            <w:r>
              <w:t xml:space="preserve"> </w:t>
            </w:r>
          </w:p>
        </w:tc>
        <w:tc>
          <w:tcPr>
            <w:tcW w:w="8907" w:type="dxa"/>
            <w:gridSpan w:val="4"/>
            <w:shd w:val="clear" w:color="auto" w:fill="EAEAEA"/>
            <w:hideMark/>
          </w:tcPr>
          <w:p w:rsidR="00420B20" w:rsidRDefault="00972FAD">
            <w:pPr>
              <w:spacing w:line="300" w:lineRule="atLeast"/>
              <w:ind w:left="100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杭州第六空间家居发展有限公司</w:t>
            </w:r>
            <w:r>
              <w:t xml:space="preserve"> </w:t>
            </w:r>
          </w:p>
        </w:tc>
      </w:tr>
      <w:tr w:rsidR="00420B20">
        <w:tc>
          <w:tcPr>
            <w:tcW w:w="1560" w:type="dxa"/>
            <w:vMerge w:val="restart"/>
            <w:shd w:val="clear" w:color="auto" w:fill="FFFFFF"/>
          </w:tcPr>
          <w:p w:rsidR="00420B20" w:rsidRDefault="00420B20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8907" w:type="dxa"/>
            <w:gridSpan w:val="4"/>
            <w:shd w:val="clear" w:color="auto" w:fill="FFFFFF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公司性质：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未填写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公司规模：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未填写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公司行业：互联网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移动互联网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电子商务</w:t>
            </w:r>
            <w:r>
              <w:t xml:space="preserve"> </w:t>
            </w:r>
          </w:p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公司描述：未填写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420B20">
        <w:tc>
          <w:tcPr>
            <w:tcW w:w="0" w:type="auto"/>
            <w:vMerge/>
            <w:vAlign w:val="center"/>
            <w:hideMark/>
          </w:tcPr>
          <w:p w:rsidR="00420B20" w:rsidRDefault="00420B20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4488" w:type="dxa"/>
            <w:gridSpan w:val="2"/>
            <w:shd w:val="clear" w:color="auto" w:fill="EAEAEA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运营总监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420B20" w:rsidRDefault="00420B20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20B20" w:rsidRDefault="00420B20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</w:tr>
      <w:tr w:rsidR="00420B20">
        <w:tc>
          <w:tcPr>
            <w:tcW w:w="0" w:type="auto"/>
            <w:vMerge/>
            <w:vAlign w:val="center"/>
            <w:hideMark/>
          </w:tcPr>
          <w:p w:rsidR="00420B20" w:rsidRDefault="00420B20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3015" w:type="dxa"/>
            <w:gridSpan w:val="4"/>
            <w:shd w:val="clear" w:color="auto" w:fill="FFFFFF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下属人数：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32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所在地区：杭州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所在部门：未填写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420B20">
        <w:tc>
          <w:tcPr>
            <w:tcW w:w="0" w:type="auto"/>
            <w:vMerge/>
            <w:vAlign w:val="center"/>
            <w:hideMark/>
          </w:tcPr>
          <w:p w:rsidR="00420B20" w:rsidRDefault="00420B20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270" w:type="dxa"/>
            <w:shd w:val="clear" w:color="auto" w:fill="FFFFFF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工作职责和业绩：</w:t>
            </w:r>
            <w:r>
              <w:t xml:space="preserve"> </w:t>
            </w:r>
          </w:p>
        </w:tc>
        <w:tc>
          <w:tcPr>
            <w:tcW w:w="7637" w:type="dxa"/>
            <w:gridSpan w:val="3"/>
            <w:shd w:val="clear" w:color="auto" w:fill="FFFFFF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负责第六空间家居集体互联网公司兰魔方整体运营工作，兰魔方为第六空间直接投资打造的一个家居建材的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O2O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平台，入职后负责整体业务方向的梳理，业务方向的理定，团队的搭建，于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12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月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12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日开发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APP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产品上线并推广，并完成运营推广团队的搭建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;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2016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年开始陆续与全国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19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家大型家居卖场开展智能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互联卖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场合作。主要提供线下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商户线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上运营服务，打造营销推广平台吸引粉丝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32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万人，引导线下成交额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9.8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亿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;2016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年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7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月份开始全力打造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3000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方的兰魔方互联网品牌家居体验馆，共招募淘宝，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天猫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TOP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家居卖家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53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家，横跨家具，建材，灯饰，百货，饰品等全部家居装修和生活用品。体验馆于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2016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年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12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月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17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日正式开业，开业当天成交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130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万。整个体验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馆采用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线上引流，线下类宜家的生活场景式体验。</w:t>
            </w:r>
          </w:p>
        </w:tc>
      </w:tr>
      <w:tr w:rsidR="00420B20">
        <w:tc>
          <w:tcPr>
            <w:tcW w:w="1560" w:type="dxa"/>
            <w:shd w:val="clear" w:color="auto" w:fill="EAEAEA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2015.05-2015.09</w:t>
            </w:r>
            <w:r>
              <w:t xml:space="preserve"> </w:t>
            </w:r>
          </w:p>
        </w:tc>
        <w:tc>
          <w:tcPr>
            <w:tcW w:w="8907" w:type="dxa"/>
            <w:gridSpan w:val="4"/>
            <w:shd w:val="clear" w:color="auto" w:fill="EAEAEA"/>
            <w:hideMark/>
          </w:tcPr>
          <w:p w:rsidR="00420B20" w:rsidRDefault="00972FAD">
            <w:pPr>
              <w:spacing w:line="300" w:lineRule="atLeast"/>
              <w:ind w:left="100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proofErr w:type="gramStart"/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美丽说</w:t>
            </w:r>
            <w:proofErr w:type="gramEnd"/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(</w:t>
            </w: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北京</w:t>
            </w: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)</w:t>
            </w: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网络科技有限公司</w:t>
            </w:r>
            <w:r>
              <w:t xml:space="preserve"> </w:t>
            </w:r>
          </w:p>
        </w:tc>
      </w:tr>
      <w:tr w:rsidR="00420B20">
        <w:tc>
          <w:tcPr>
            <w:tcW w:w="1560" w:type="dxa"/>
            <w:vMerge w:val="restart"/>
            <w:shd w:val="clear" w:color="auto" w:fill="FFFFFF"/>
          </w:tcPr>
          <w:p w:rsidR="00420B20" w:rsidRDefault="00420B20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8907" w:type="dxa"/>
            <w:gridSpan w:val="4"/>
            <w:shd w:val="clear" w:color="auto" w:fill="FFFFFF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公司性质：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未填写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公司规模：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未填写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公司行业：互联网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移动互联网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电子商务</w:t>
            </w:r>
            <w:r>
              <w:t xml:space="preserve"> </w:t>
            </w:r>
          </w:p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公司描述：未填写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420B20">
        <w:tc>
          <w:tcPr>
            <w:tcW w:w="0" w:type="auto"/>
            <w:vMerge/>
            <w:vAlign w:val="center"/>
            <w:hideMark/>
          </w:tcPr>
          <w:p w:rsidR="00420B20" w:rsidRDefault="00420B20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4488" w:type="dxa"/>
            <w:gridSpan w:val="2"/>
            <w:shd w:val="clear" w:color="auto" w:fill="EAEAEA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运营总监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420B20" w:rsidRDefault="00420B20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20B20" w:rsidRDefault="00420B20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</w:tr>
      <w:tr w:rsidR="00420B20">
        <w:tc>
          <w:tcPr>
            <w:tcW w:w="0" w:type="auto"/>
            <w:vMerge/>
            <w:vAlign w:val="center"/>
            <w:hideMark/>
          </w:tcPr>
          <w:p w:rsidR="00420B20" w:rsidRDefault="00420B20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3015" w:type="dxa"/>
            <w:gridSpan w:val="4"/>
            <w:shd w:val="clear" w:color="auto" w:fill="FFFFFF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下属人数：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12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所在地区：北京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所在部门：未填写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420B20">
        <w:tc>
          <w:tcPr>
            <w:tcW w:w="0" w:type="auto"/>
            <w:vMerge/>
            <w:vAlign w:val="center"/>
            <w:hideMark/>
          </w:tcPr>
          <w:p w:rsidR="00420B20" w:rsidRDefault="00420B20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270" w:type="dxa"/>
            <w:shd w:val="clear" w:color="auto" w:fill="FFFFFF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工作职责和业绩：</w:t>
            </w:r>
            <w:r>
              <w:t xml:space="preserve"> </w:t>
            </w:r>
          </w:p>
        </w:tc>
        <w:tc>
          <w:tcPr>
            <w:tcW w:w="7637" w:type="dxa"/>
            <w:gridSpan w:val="3"/>
            <w:shd w:val="clear" w:color="auto" w:fill="FFFFFF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带领商家转型团队，具体负责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美丽说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最有调性、服务和品质最好的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300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家左右平台核心商家进行运营转型。打造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美丽说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平台的独立精品市场“有品好店”。具体负责内容为：有品好店品牌塑造，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app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端市场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频道建立及维护，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300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核心商家的运营及管理。目前负责商家总数占平台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1.4%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，成交额占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15%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，平台总粉丝量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20%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。</w:t>
            </w:r>
          </w:p>
        </w:tc>
      </w:tr>
      <w:tr w:rsidR="00420B20">
        <w:tc>
          <w:tcPr>
            <w:tcW w:w="1560" w:type="dxa"/>
            <w:shd w:val="clear" w:color="auto" w:fill="EAEAEA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lastRenderedPageBreak/>
              <w:t>2010.08-2015.05</w:t>
            </w:r>
            <w:r>
              <w:t xml:space="preserve"> </w:t>
            </w:r>
          </w:p>
        </w:tc>
        <w:tc>
          <w:tcPr>
            <w:tcW w:w="8907" w:type="dxa"/>
            <w:gridSpan w:val="4"/>
            <w:shd w:val="clear" w:color="auto" w:fill="EAEAEA"/>
            <w:hideMark/>
          </w:tcPr>
          <w:p w:rsidR="00420B20" w:rsidRDefault="00972FAD">
            <w:pPr>
              <w:spacing w:line="300" w:lineRule="atLeast"/>
              <w:ind w:left="100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proofErr w:type="gramStart"/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淘宝</w:t>
            </w:r>
            <w:proofErr w:type="gramEnd"/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(</w:t>
            </w: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中国</w:t>
            </w: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)</w:t>
            </w: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软件有限公司</w:t>
            </w:r>
            <w:r>
              <w:t xml:space="preserve"> </w:t>
            </w:r>
          </w:p>
        </w:tc>
      </w:tr>
      <w:tr w:rsidR="00420B20">
        <w:tc>
          <w:tcPr>
            <w:tcW w:w="1560" w:type="dxa"/>
            <w:vMerge w:val="restart"/>
            <w:shd w:val="clear" w:color="auto" w:fill="FFFFFF"/>
          </w:tcPr>
          <w:p w:rsidR="00420B20" w:rsidRDefault="00420B20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8907" w:type="dxa"/>
            <w:gridSpan w:val="4"/>
            <w:shd w:val="clear" w:color="auto" w:fill="FFFFFF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公司性质：外商独资·外企办事处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公司规模：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1000-2000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人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公司行业：互联网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移动互联网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电子商务</w:t>
            </w:r>
            <w:r>
              <w:t xml:space="preserve"> </w:t>
            </w:r>
          </w:p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公司描述：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淘宝网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是亚太最大的网络零售商圈，致力打造全球领先网络零售商圈，由阿里巴巴集团在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2003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年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5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月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日投资创立。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淘宝网现在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业务跨越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C2C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（个人对个人）、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B2C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（商家对个人）两大部分。截止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2008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年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12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月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31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日，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淘宝网注册会员超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9800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万人，覆盖了中国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绝大部分网购人群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；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2008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年交易额为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999.6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亿元，占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中国网购市场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80%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的份额。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2007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年，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淘宝的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交易额实现了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433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亿元，比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2006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年增长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156%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... </w:t>
            </w:r>
          </w:p>
        </w:tc>
      </w:tr>
      <w:tr w:rsidR="00420B20">
        <w:tc>
          <w:tcPr>
            <w:tcW w:w="0" w:type="auto"/>
            <w:vMerge/>
            <w:vAlign w:val="center"/>
            <w:hideMark/>
          </w:tcPr>
          <w:p w:rsidR="00420B20" w:rsidRDefault="00420B20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4488" w:type="dxa"/>
            <w:gridSpan w:val="2"/>
            <w:shd w:val="clear" w:color="auto" w:fill="EAEAEA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运营经理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420B20" w:rsidRDefault="00420B20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20B20" w:rsidRDefault="00420B20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</w:tr>
      <w:tr w:rsidR="00420B20">
        <w:tc>
          <w:tcPr>
            <w:tcW w:w="0" w:type="auto"/>
            <w:vMerge/>
            <w:vAlign w:val="center"/>
            <w:hideMark/>
          </w:tcPr>
          <w:p w:rsidR="00420B20" w:rsidRDefault="00420B20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3015" w:type="dxa"/>
            <w:gridSpan w:val="4"/>
            <w:shd w:val="clear" w:color="auto" w:fill="FFFFFF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下属人数：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6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所在地区：杭州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所在部门：未填写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420B20">
        <w:tc>
          <w:tcPr>
            <w:tcW w:w="0" w:type="auto"/>
            <w:vMerge/>
            <w:vAlign w:val="center"/>
            <w:hideMark/>
          </w:tcPr>
          <w:p w:rsidR="00420B20" w:rsidRDefault="00420B20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270" w:type="dxa"/>
            <w:shd w:val="clear" w:color="auto" w:fill="FFFFFF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工作职责和业绩：</w:t>
            </w:r>
            <w:r>
              <w:t xml:space="preserve"> </w:t>
            </w:r>
          </w:p>
        </w:tc>
        <w:tc>
          <w:tcPr>
            <w:tcW w:w="7637" w:type="dxa"/>
            <w:gridSpan w:val="3"/>
            <w:shd w:val="clear" w:color="auto" w:fill="FFFFFF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一、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2010.8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—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2012.3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：阿里巴巴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淘宝网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网站行业运营部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家装市场资深运营专员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(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带团队）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主要项目：针对家装主材行业品牌集中度高的特点，作为品牌发展项目的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PM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，带领三位组员，建立一整套线下知名品牌引入，成长具体流程，成功将知名品牌成交占比由年初的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35%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提升到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50%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，同时在当年的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淘宝双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12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大促知名品牌成交占比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89%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，当天整体成交比平时提升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5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倍。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工作内容：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负责家装主材，电子电工，五金工具和基础建材四个一级行业，日均成交额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5000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万，负责四个行业的类目属性调整及维护，行业全年营销活动推广，行业下通过建立各地的卖家商会管理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万左右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的淘宝家装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行业卖家。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二、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2012.3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—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2014.7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：阿里巴巴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淘宝网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网站行业运营部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汽车市场运营主管（带团队）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主要项目：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1.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车型导购项目，沉淀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2000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万车主用户档案，通过主搜、商品详情、频道为车主推荐和他车型匹配的专车专用商品。将行业整体购买转化提升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20%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左右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2.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汽车后市场服务的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O2O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项目，通过汽配市场原有日均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2000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万左右需要落地安装服务的交易商品量，主要城市引入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3000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家左右线下实体门店做服务支撑，让客户在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淘宝上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购买零配件能享受到线上购买，线下体验的一站式服务。该项目成功的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让淘宝诞生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一个汽车线下服务的新行业。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工作内容：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负责淘宝汽车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整个大行业，日均成交额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6000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万，负责四个行业大行业下的各类目属性调整及维护，行业全年营销活动推广，行业下通过建立各地的卖家商会和帮派管理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15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万左右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的淘宝汽车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卖家。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三、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2014.7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—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2015.5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：阿里巴巴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淘宝网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网站行业运营部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家装服务市场运营主管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主要项目：白居易样板房项目，全国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30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个城市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1000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个小区的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1000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名业主提供硬装、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软装全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免费（单位业主享受价值不低于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万装修服务）；通过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1000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个实景样板，为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淘宝买家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提供一站式设计、施工服务、硬装商品、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软装商品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的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O2O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购买体验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工作内容：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负责淘宝装修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市场服务一个全新的市场拓展，具体包括各地大型家装公司的开店拓展，运营辅导，全年市场营销推广方案。目标将一个日均成交不到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万的市场发展到日均成交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1000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万的成熟市场。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420B20">
        <w:tc>
          <w:tcPr>
            <w:tcW w:w="1560" w:type="dxa"/>
            <w:shd w:val="clear" w:color="auto" w:fill="EAEAEA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2005.06-2010.08</w:t>
            </w:r>
            <w:r>
              <w:t xml:space="preserve"> </w:t>
            </w:r>
          </w:p>
        </w:tc>
        <w:tc>
          <w:tcPr>
            <w:tcW w:w="8907" w:type="dxa"/>
            <w:gridSpan w:val="4"/>
            <w:shd w:val="clear" w:color="auto" w:fill="EAEAEA"/>
            <w:hideMark/>
          </w:tcPr>
          <w:p w:rsidR="00420B20" w:rsidRDefault="00972FAD">
            <w:pPr>
              <w:spacing w:line="300" w:lineRule="atLeast"/>
              <w:ind w:left="100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乐家</w:t>
            </w: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(</w:t>
            </w: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中国</w:t>
            </w: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)</w:t>
            </w: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有限公司</w:t>
            </w:r>
            <w:r>
              <w:t xml:space="preserve"> </w:t>
            </w:r>
          </w:p>
        </w:tc>
      </w:tr>
      <w:tr w:rsidR="00420B20">
        <w:tc>
          <w:tcPr>
            <w:tcW w:w="1560" w:type="dxa"/>
            <w:vMerge w:val="restart"/>
            <w:shd w:val="clear" w:color="auto" w:fill="FFFFFF"/>
          </w:tcPr>
          <w:p w:rsidR="00420B20" w:rsidRDefault="00420B20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8907" w:type="dxa"/>
            <w:gridSpan w:val="4"/>
            <w:shd w:val="clear" w:color="auto" w:fill="FFFFFF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公司性质：外商独资·外企办事处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公司规模：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500-999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人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公司行业：房地产开发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建筑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建材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工程</w:t>
            </w:r>
            <w:r>
              <w:t xml:space="preserve"> </w:t>
            </w:r>
          </w:p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公司描述：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ROCA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乐家“成为定义完美浴室的卫浴品牌”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ROCA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乐家，源于激情和灵感交汇的西班牙，一脉相承的欧洲高贵血统，成就了这一举世闻名的全球卫浴品牌。创自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1917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年，作为领导全球的卫浴品牌，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ROCA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乐家百年以来传承欧洲设计精粹，云集国际顶尖设计大师，融合最新科技，提供品质卓越和环保的产品。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通过各国分公司与生产中心，目前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ROCA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乐家产品已遍及全球四大洲。销售网络遍布世界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135 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个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国家与地区，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70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家生产工厂分布于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18 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个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国家，全球共雇用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20,200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名员工，年销售额超过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17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亿欧元，不懈追求生活舒适度和几何美学度的完美统一，成为全球领先的卫浴品牌。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ROCA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乐家是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lastRenderedPageBreak/>
              <w:t>世界上最具规模的浴室设备生产商，从技术成熟的多功能按摩浴缸系统到最简单的浴室配件，从时尚的淋浴房到各款龙头、浴室家具、浴室装饰品一应俱全，满足了消费者全方位的需求。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作为欧款设计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的佼佼者，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ROCA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乐家除了具有精确高效的设计，更注重整体系列的搭配和谐，巧妙的将艺术与实用相互结合，以全球统一的质量标准和环保标准，以时尚设计创新卫浴潮流。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ROCA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乐家更是环保先锋，长期致力研发及生产节能及节水产品，获得全球用户的支持和青睐。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乐家使命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我们的使命是给下一代的员工、客户、供应商、股东和社区留下更大、更强的公司，并实现可持续发展。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乐家价值观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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开拓创新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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信守承诺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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专业进取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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以身作则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乐家中国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1999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年乐家公司在佛山南海开设了第一家独资生产基地。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2005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年与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2007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年在苏州分别开设浴缸和龙头工厂。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2006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年收购国内知名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企业鹰卫浴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2008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年收购江门吉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事多卫浴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。自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2009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年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月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日，公司已经将中国总部落户在佛山南海，并在北京和上海两地设立了分公司及体验中心。我们拥有陶瓷洁具、浴室柜、五金龙头、浴缸及淋浴房等产品组合，产品配套齐全。我们将致力于全球设计源泉和本地创意力量完美结合，依托我们的产品和服务，强大的销售网络和供应链，为中国消费者提供一流的高档卫浴洁具和最佳的用户体验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总部及南海生产基地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广东省佛山市南海区狮山科技工业园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A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区罗穆路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333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号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苏州生产基地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苏州市工业园区钟南街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477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号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/ 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苏州市工业园区霞盛路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16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号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上海体验中心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上海市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漕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溪北路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396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号汇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智大厦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一层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上海办公室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上海市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漕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溪北路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396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号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... </w:t>
            </w:r>
          </w:p>
        </w:tc>
      </w:tr>
      <w:tr w:rsidR="00420B20">
        <w:tc>
          <w:tcPr>
            <w:tcW w:w="0" w:type="auto"/>
            <w:vMerge/>
            <w:vAlign w:val="center"/>
            <w:hideMark/>
          </w:tcPr>
          <w:p w:rsidR="00420B20" w:rsidRDefault="00420B20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4488" w:type="dxa"/>
            <w:gridSpan w:val="2"/>
            <w:shd w:val="clear" w:color="auto" w:fill="EAEAEA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华东区区域经理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420B20" w:rsidRDefault="00420B20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20B20" w:rsidRDefault="00420B20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</w:tr>
      <w:tr w:rsidR="00420B20">
        <w:tc>
          <w:tcPr>
            <w:tcW w:w="0" w:type="auto"/>
            <w:vMerge/>
            <w:vAlign w:val="center"/>
            <w:hideMark/>
          </w:tcPr>
          <w:p w:rsidR="00420B20" w:rsidRDefault="00420B20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3015" w:type="dxa"/>
            <w:gridSpan w:val="4"/>
            <w:shd w:val="clear" w:color="auto" w:fill="FFFFFF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下属人数：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3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所在地区：杭州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所在部门：未填写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420B20">
        <w:tc>
          <w:tcPr>
            <w:tcW w:w="0" w:type="auto"/>
            <w:vMerge/>
            <w:vAlign w:val="center"/>
            <w:hideMark/>
          </w:tcPr>
          <w:p w:rsidR="00420B20" w:rsidRDefault="00420B20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270" w:type="dxa"/>
            <w:shd w:val="clear" w:color="auto" w:fill="FFFFFF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工作职责和业绩：</w:t>
            </w:r>
            <w:r>
              <w:t xml:space="preserve"> </w:t>
            </w:r>
          </w:p>
        </w:tc>
        <w:tc>
          <w:tcPr>
            <w:tcW w:w="7637" w:type="dxa"/>
            <w:gridSpan w:val="3"/>
            <w:shd w:val="clear" w:color="auto" w:fill="FFFFFF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工作内容：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1.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区域销售目标达成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负责华东大区销售为品牌销售占比最大区域（占全国销售总额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40%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），完成每年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30%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左右区域销售增长目标，具体完成方式，拓展和优化调整重点区域零售代理商。组织区域内全年重要时间端的大型影响活动的策划和区域落地执行。协助区域经销商拓展设计师销售渠道及工程渠道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2.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商家培训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区域经销商的店铺出样展示（结合区域销售数据分析），经销商老板、店铺零售及业务人员的集中培训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3.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产品规划：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根据区域产品销售情况，及竞争</w:t>
            </w:r>
            <w:proofErr w:type="gramStart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品牌主</w:t>
            </w:r>
            <w:proofErr w:type="gramEnd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推产品调研精确，及时向总部提交产品整体开发需求及计划。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</w:tbl>
    <w:p w:rsidR="00420B20" w:rsidRDefault="00420B20">
      <w:pPr>
        <w:rPr>
          <w:rFonts w:ascii="STSong-Light" w:hAnsi="STSong-Light" w:cs="STSong-Light"/>
          <w:color w:val="auto"/>
          <w:sz w:val="20"/>
          <w:szCs w:val="20"/>
        </w:rPr>
      </w:pPr>
    </w:p>
    <w:tbl>
      <w:tblPr>
        <w:tblW w:w="104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420B20">
        <w:tc>
          <w:tcPr>
            <w:tcW w:w="10467" w:type="dxa"/>
            <w:tcBorders>
              <w:top w:val="nil"/>
              <w:left w:val="nil"/>
              <w:bottom w:val="single" w:sz="18" w:space="0" w:color="404040"/>
              <w:right w:val="nil"/>
            </w:tcBorders>
            <w:shd w:val="clear" w:color="auto" w:fill="FFFFFF"/>
            <w:hideMark/>
          </w:tcPr>
          <w:p w:rsidR="00420B20" w:rsidRDefault="00972FAD">
            <w:pPr>
              <w:spacing w:line="300" w:lineRule="atLeast"/>
              <w:rPr>
                <w:rFonts w:ascii="STSong-Light" w:hAnsi="STSong-Light" w:cs="STSong-Light"/>
                <w:color w:val="404040"/>
                <w:kern w:val="2"/>
                <w:sz w:val="30"/>
                <w:szCs w:val="3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404040"/>
                <w:kern w:val="2"/>
                <w:sz w:val="30"/>
                <w:szCs w:val="30"/>
              </w:rPr>
              <w:t>教育经历</w:t>
            </w:r>
            <w:r>
              <w:t xml:space="preserve"> </w:t>
            </w:r>
          </w:p>
        </w:tc>
      </w:tr>
    </w:tbl>
    <w:p w:rsidR="00420B20" w:rsidRDefault="00420B20">
      <w:pPr>
        <w:rPr>
          <w:rFonts w:ascii="STSong-Light" w:hAnsi="STSong-Light" w:cs="STSong-Light"/>
          <w:color w:val="404040"/>
          <w:sz w:val="30"/>
          <w:szCs w:val="3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1"/>
        <w:gridCol w:w="3663"/>
        <w:gridCol w:w="2093"/>
      </w:tblGrid>
      <w:tr w:rsidR="00420B20">
        <w:tc>
          <w:tcPr>
            <w:tcW w:w="5000" w:type="pct"/>
            <w:gridSpan w:val="3"/>
            <w:shd w:val="clear" w:color="auto" w:fill="FFFFFF"/>
            <w:hideMark/>
          </w:tcPr>
          <w:p w:rsidR="00420B20" w:rsidRDefault="00972FAD">
            <w:pPr>
              <w:spacing w:line="300" w:lineRule="atLeast"/>
            </w:pPr>
            <w:bookmarkStart w:id="0" w:name="OLE_LINK2"/>
            <w:bookmarkStart w:id="1" w:name="OLE_LINK1"/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陕西科技大学</w:t>
            </w:r>
            <w:r>
              <w:t xml:space="preserve"> </w:t>
            </w: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（</w:t>
            </w: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 xml:space="preserve"> 2001.09-2005.06 </w:t>
            </w: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）</w:t>
            </w:r>
            <w:r>
              <w:t xml:space="preserve"> </w:t>
            </w:r>
          </w:p>
        </w:tc>
      </w:tr>
      <w:tr w:rsidR="00420B20">
        <w:tc>
          <w:tcPr>
            <w:tcW w:w="2250" w:type="pct"/>
            <w:shd w:val="clear" w:color="auto" w:fill="FFFFFF"/>
            <w:hideMark/>
          </w:tcPr>
          <w:p w:rsidR="00420B20" w:rsidRDefault="00972FAD">
            <w:r>
              <w:rPr>
                <w:rFonts w:ascii="STSong-Light" w:hAnsi="STSong-Light" w:cs="STSong-Light" w:hint="eastAsia"/>
                <w:color w:val="auto"/>
                <w:sz w:val="20"/>
                <w:szCs w:val="20"/>
              </w:rPr>
              <w:t>专业：化学工程与工艺</w:t>
            </w:r>
            <w:r>
              <w:t xml:space="preserve"> </w:t>
            </w:r>
          </w:p>
        </w:tc>
        <w:tc>
          <w:tcPr>
            <w:tcW w:w="1750" w:type="pct"/>
            <w:shd w:val="clear" w:color="auto" w:fill="FFFFFF"/>
            <w:hideMark/>
          </w:tcPr>
          <w:p w:rsidR="00420B20" w:rsidRDefault="00972FAD">
            <w:pPr>
              <w:rPr>
                <w:rFonts w:ascii="STSong-Light" w:hAnsi="STSong-Light" w:cs="STSong-Light"/>
                <w:color w:val="auto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sz w:val="20"/>
                <w:szCs w:val="20"/>
              </w:rPr>
              <w:t>学历：本科</w:t>
            </w:r>
            <w:r>
              <w:t xml:space="preserve"> </w:t>
            </w:r>
          </w:p>
        </w:tc>
        <w:tc>
          <w:tcPr>
            <w:tcW w:w="1000" w:type="pct"/>
            <w:shd w:val="clear" w:color="auto" w:fill="FFFFFF"/>
            <w:hideMark/>
          </w:tcPr>
          <w:p w:rsidR="00420B20" w:rsidRDefault="00972FAD">
            <w:pPr>
              <w:rPr>
                <w:rFonts w:ascii="STSong-Light" w:hAnsi="STSong-Light" w:cs="STSong-Light"/>
                <w:color w:val="auto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sz w:val="20"/>
                <w:szCs w:val="20"/>
              </w:rPr>
              <w:t>是否统招：是</w:t>
            </w:r>
            <w:r>
              <w:t xml:space="preserve"> </w:t>
            </w:r>
          </w:p>
        </w:tc>
      </w:tr>
    </w:tbl>
    <w:p w:rsidR="00972FAD" w:rsidRDefault="00972FAD">
      <w:pPr>
        <w:rPr>
          <w:rFonts w:cs="Times New Roman"/>
        </w:rPr>
      </w:pPr>
      <w:bookmarkStart w:id="2" w:name="_GoBack"/>
      <w:bookmarkEnd w:id="0"/>
      <w:bookmarkEnd w:id="1"/>
      <w:bookmarkEnd w:id="2"/>
    </w:p>
    <w:sectPr w:rsidR="00972FAD">
      <w:pgSz w:w="11907" w:h="16840"/>
      <w:pgMar w:top="720" w:right="720" w:bottom="720" w:left="720" w:header="720" w:footer="720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 体">
    <w:charset w:val="50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iti SC Light">
    <w:charset w:val="50"/>
    <w:family w:val="auto"/>
    <w:pitch w:val="variable"/>
    <w:sig w:usb0="8000002F" w:usb1="080E004A" w:usb2="00000010" w:usb3="00000000" w:csb0="00040000" w:csb1="00000000"/>
  </w:font>
  <w:font w:name="STSong-Ligh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drawingGridHorizontalSpacing w:val="0"/>
  <w:drawingGridVerticalSpacing w:val="0"/>
  <w:displayHorizontalDrawingGridEvery w:val="0"/>
  <w:displayVerticalDrawingGridEvery w:val="3"/>
  <w:doNotUseMarginsForDrawingGridOrigin/>
  <w:doNotShadeFormData/>
  <w:characterSpacingControl w:val="compressPunctuation"/>
  <w:noLineBreaksAfter w:lang="ja-JP" w:val="$([{￡￥・‘“〈《「『【〔〖〝﹙﹛﹝＄（．［｛￡￥"/>
  <w:noLineBreaksBefore w:lang="ja-JP" w:val="!%),.:;&gt;?]}￠¨°・ˇˉ―∥’”‰′″›℃∶、。〃〉》」』】〕〗〞?????﹚﹜﹞！＂％＇），．：；？］｀｜｝～￠             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layoutRawTableWidth/>
    <w:layoutTableRowsApart/>
    <w:useWord97LineBreakRu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doNotSuppressIndentation/>
    <w:doNotAutofitConstrainedTables/>
    <w:autofitToFirstFixedWidthCell/>
    <w:underlineTabInNumList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A70B01"/>
    <w:rsid w:val="00420B20"/>
    <w:rsid w:val="006F62B7"/>
    <w:rsid w:val="00972FAD"/>
    <w:rsid w:val="00A70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macVmlSchemaUri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EastAsia" w:hAnsi="Calibri" w:cs="Calibri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theme="minorBidi"/>
      <w:color w:val="000000"/>
      <w:sz w:val="24"/>
      <w:szCs w:val="24"/>
    </w:rPr>
  </w:style>
  <w:style w:type="paragraph" w:styleId="1">
    <w:name w:val="heading 1"/>
    <w:basedOn w:val="a"/>
    <w:link w:val="1Char"/>
    <w:uiPriority w:val="99"/>
    <w:qFormat/>
    <w:pPr>
      <w:outlineLvl w:val="0"/>
    </w:pPr>
    <w:rPr>
      <w:rFonts w:eastAsia="宋 体"/>
      <w:b/>
      <w:bCs/>
      <w:sz w:val="32"/>
      <w:szCs w:val="32"/>
    </w:rPr>
  </w:style>
  <w:style w:type="paragraph" w:styleId="2">
    <w:name w:val="heading 2"/>
    <w:basedOn w:val="a"/>
    <w:link w:val="2Char"/>
    <w:uiPriority w:val="99"/>
    <w:qFormat/>
    <w:pPr>
      <w:outlineLvl w:val="1"/>
    </w:pPr>
    <w:rPr>
      <w:rFonts w:eastAsia="宋 体"/>
      <w:b/>
      <w:bCs/>
      <w:i/>
      <w:iCs/>
      <w:sz w:val="28"/>
      <w:szCs w:val="28"/>
    </w:rPr>
  </w:style>
  <w:style w:type="paragraph" w:styleId="3">
    <w:name w:val="heading 3"/>
    <w:basedOn w:val="a"/>
    <w:link w:val="3Char"/>
    <w:uiPriority w:val="99"/>
    <w:qFormat/>
    <w:pPr>
      <w:outlineLvl w:val="2"/>
    </w:pPr>
    <w:rPr>
      <w:rFonts w:eastAsia="宋 体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customStyle="1" w:styleId="1Char">
    <w:name w:val="标题 1 Char"/>
    <w:basedOn w:val="a0"/>
    <w:link w:val="1"/>
    <w:uiPriority w:val="99"/>
    <w:rPr>
      <w:rFonts w:ascii="Arial" w:eastAsiaTheme="minorEastAsia" w:hAnsi="Arial" w:cstheme="minorBidi"/>
      <w:b/>
      <w:bCs/>
      <w:color w:val="000000"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9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character" w:customStyle="1" w:styleId="3Char">
    <w:name w:val="标题 3 Char"/>
    <w:basedOn w:val="a0"/>
    <w:link w:val="3"/>
    <w:uiPriority w:val="99"/>
    <w:rPr>
      <w:rFonts w:ascii="Arial" w:eastAsiaTheme="minorEastAsia" w:hAnsi="Arial" w:cstheme="minorBidi"/>
      <w:b/>
      <w:bCs/>
      <w:color w:val="000000"/>
      <w:sz w:val="32"/>
      <w:szCs w:val="32"/>
    </w:rPr>
  </w:style>
  <w:style w:type="paragraph" w:styleId="a5">
    <w:name w:val="header"/>
    <w:basedOn w:val="a"/>
    <w:uiPriority w:val="99"/>
    <w:semiHidden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paragraph" w:styleId="a6">
    <w:name w:val="footer"/>
    <w:basedOn w:val="a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paragraph" w:styleId="a7">
    <w:name w:val="Balloon Text"/>
    <w:basedOn w:val="a"/>
    <w:link w:val="Char1"/>
    <w:uiPriority w:val="99"/>
    <w:semiHidden/>
    <w:unhideWhenUsed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Pr>
      <w:rFonts w:ascii="Arial" w:eastAsiaTheme="minorEastAsia" w:hAnsi="Arial" w:cstheme="minorBidi"/>
      <w:color w:val="000000"/>
      <w:sz w:val="18"/>
      <w:szCs w:val="18"/>
    </w:rPr>
  </w:style>
  <w:style w:type="paragraph" w:customStyle="1" w:styleId="a8">
    <w:name w:val="a"/>
    <w:basedOn w:val="a"/>
  </w:style>
  <w:style w:type="paragraph" w:customStyle="1" w:styleId="10">
    <w:name w:val="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20">
    <w:name w:val="2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30">
    <w:name w:val="3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1">
    <w:name w:val="1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21">
    <w:name w:val="2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31">
    <w:name w:val="3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00">
    <w:name w:val="10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2">
    <w:name w:val="12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3">
    <w:name w:val="13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character" w:customStyle="1" w:styleId="a00">
    <w:name w:val="a0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character" w:customStyle="1" w:styleId="a10">
    <w:name w:val="a1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character" w:customStyle="1" w:styleId="a20">
    <w:name w:val="a2"/>
    <w:basedOn w:val="a0"/>
    <w:uiPriority w:val="99"/>
    <w:semiHidden/>
    <w:locked/>
    <w:rPr>
      <w:rFonts w:ascii="Heiti SC Light" w:eastAsia="Heiti SC Light" w:hAnsi="Arial" w:cstheme="minorBidi" w:hint="eastAsia"/>
      <w:color w:val="000000"/>
      <w:sz w:val="18"/>
      <w:szCs w:val="18"/>
    </w:rPr>
  </w:style>
  <w:style w:type="paragraph" w:customStyle="1" w:styleId="14">
    <w:name w:val="标题 1字符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b/>
      <w:bCs/>
      <w:kern w:val="44"/>
      <w:sz w:val="44"/>
      <w:szCs w:val="44"/>
    </w:rPr>
  </w:style>
  <w:style w:type="paragraph" w:customStyle="1" w:styleId="22">
    <w:name w:val="标题 2字符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32">
    <w:name w:val="标题 3字符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b/>
      <w:bCs/>
      <w:sz w:val="32"/>
      <w:szCs w:val="32"/>
    </w:rPr>
  </w:style>
  <w:style w:type="paragraph" w:customStyle="1" w:styleId="110">
    <w:name w:val="标题 1字符1"/>
    <w:basedOn w:val="a"/>
    <w:uiPriority w:val="9"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b/>
      <w:bCs/>
      <w:kern w:val="44"/>
      <w:sz w:val="44"/>
      <w:szCs w:val="44"/>
    </w:rPr>
  </w:style>
  <w:style w:type="paragraph" w:customStyle="1" w:styleId="210">
    <w:name w:val="标题 2字符1"/>
    <w:basedOn w:val="a"/>
    <w:uiPriority w:val="9"/>
    <w:semiHidden/>
    <w:locked/>
    <w:pPr>
      <w:widowControl/>
      <w:autoSpaceDE/>
      <w:autoSpaceDN/>
      <w:adjustRightInd/>
      <w:spacing w:before="100" w:beforeAutospacing="1" w:after="100" w:afterAutospacing="1"/>
    </w:pPr>
    <w:rPr>
      <w:rFonts w:asciiTheme="majorHAnsi" w:eastAsiaTheme="majorEastAsia" w:hAnsiTheme="majorHAnsi" w:cs="Times New Roman"/>
      <w:b/>
      <w:bCs/>
      <w:sz w:val="32"/>
      <w:szCs w:val="32"/>
    </w:rPr>
  </w:style>
  <w:style w:type="paragraph" w:customStyle="1" w:styleId="310">
    <w:name w:val="标题 3字符1"/>
    <w:basedOn w:val="a"/>
    <w:uiPriority w:val="9"/>
    <w:semiHidden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b/>
      <w:bCs/>
      <w:sz w:val="32"/>
      <w:szCs w:val="32"/>
    </w:rPr>
  </w:style>
  <w:style w:type="paragraph" w:customStyle="1" w:styleId="101">
    <w:name w:val="101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sz w:val="18"/>
      <w:szCs w:val="18"/>
    </w:rPr>
  </w:style>
  <w:style w:type="paragraph" w:customStyle="1" w:styleId="121">
    <w:name w:val="121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sz w:val="18"/>
      <w:szCs w:val="18"/>
    </w:rPr>
  </w:style>
  <w:style w:type="paragraph" w:customStyle="1" w:styleId="131">
    <w:name w:val="131"/>
    <w:basedOn w:val="a"/>
    <w:uiPriority w:val="99"/>
    <w:semiHidden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EastAsia" w:hAnsi="Calibri" w:cs="Calibri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theme="minorBidi"/>
      <w:color w:val="000000"/>
      <w:sz w:val="24"/>
      <w:szCs w:val="24"/>
    </w:rPr>
  </w:style>
  <w:style w:type="paragraph" w:styleId="1">
    <w:name w:val="heading 1"/>
    <w:basedOn w:val="a"/>
    <w:link w:val="1Char"/>
    <w:uiPriority w:val="99"/>
    <w:qFormat/>
    <w:pPr>
      <w:outlineLvl w:val="0"/>
    </w:pPr>
    <w:rPr>
      <w:rFonts w:eastAsia="宋 体"/>
      <w:b/>
      <w:bCs/>
      <w:sz w:val="32"/>
      <w:szCs w:val="32"/>
    </w:rPr>
  </w:style>
  <w:style w:type="paragraph" w:styleId="2">
    <w:name w:val="heading 2"/>
    <w:basedOn w:val="a"/>
    <w:link w:val="2Char"/>
    <w:uiPriority w:val="99"/>
    <w:qFormat/>
    <w:pPr>
      <w:outlineLvl w:val="1"/>
    </w:pPr>
    <w:rPr>
      <w:rFonts w:eastAsia="宋 体"/>
      <w:b/>
      <w:bCs/>
      <w:i/>
      <w:iCs/>
      <w:sz w:val="28"/>
      <w:szCs w:val="28"/>
    </w:rPr>
  </w:style>
  <w:style w:type="paragraph" w:styleId="3">
    <w:name w:val="heading 3"/>
    <w:basedOn w:val="a"/>
    <w:link w:val="3Char"/>
    <w:uiPriority w:val="99"/>
    <w:qFormat/>
    <w:pPr>
      <w:outlineLvl w:val="2"/>
    </w:pPr>
    <w:rPr>
      <w:rFonts w:eastAsia="宋 体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customStyle="1" w:styleId="1Char">
    <w:name w:val="标题 1 Char"/>
    <w:basedOn w:val="a0"/>
    <w:link w:val="1"/>
    <w:uiPriority w:val="99"/>
    <w:rPr>
      <w:rFonts w:ascii="Arial" w:eastAsiaTheme="minorEastAsia" w:hAnsi="Arial" w:cstheme="minorBidi"/>
      <w:b/>
      <w:bCs/>
      <w:color w:val="000000"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9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character" w:customStyle="1" w:styleId="3Char">
    <w:name w:val="标题 3 Char"/>
    <w:basedOn w:val="a0"/>
    <w:link w:val="3"/>
    <w:uiPriority w:val="99"/>
    <w:rPr>
      <w:rFonts w:ascii="Arial" w:eastAsiaTheme="minorEastAsia" w:hAnsi="Arial" w:cstheme="minorBidi"/>
      <w:b/>
      <w:bCs/>
      <w:color w:val="000000"/>
      <w:sz w:val="32"/>
      <w:szCs w:val="32"/>
    </w:rPr>
  </w:style>
  <w:style w:type="paragraph" w:styleId="a5">
    <w:name w:val="header"/>
    <w:basedOn w:val="a"/>
    <w:uiPriority w:val="99"/>
    <w:semiHidden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paragraph" w:styleId="a6">
    <w:name w:val="footer"/>
    <w:basedOn w:val="a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paragraph" w:styleId="a7">
    <w:name w:val="Balloon Text"/>
    <w:basedOn w:val="a"/>
    <w:link w:val="Char1"/>
    <w:uiPriority w:val="99"/>
    <w:semiHidden/>
    <w:unhideWhenUsed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Pr>
      <w:rFonts w:ascii="Arial" w:eastAsiaTheme="minorEastAsia" w:hAnsi="Arial" w:cstheme="minorBidi"/>
      <w:color w:val="000000"/>
      <w:sz w:val="18"/>
      <w:szCs w:val="18"/>
    </w:rPr>
  </w:style>
  <w:style w:type="paragraph" w:customStyle="1" w:styleId="a8">
    <w:name w:val="a"/>
    <w:basedOn w:val="a"/>
  </w:style>
  <w:style w:type="paragraph" w:customStyle="1" w:styleId="10">
    <w:name w:val="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20">
    <w:name w:val="2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30">
    <w:name w:val="3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1">
    <w:name w:val="1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21">
    <w:name w:val="2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31">
    <w:name w:val="3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00">
    <w:name w:val="10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2">
    <w:name w:val="12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3">
    <w:name w:val="13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character" w:customStyle="1" w:styleId="a00">
    <w:name w:val="a0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character" w:customStyle="1" w:styleId="a10">
    <w:name w:val="a1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character" w:customStyle="1" w:styleId="a20">
    <w:name w:val="a2"/>
    <w:basedOn w:val="a0"/>
    <w:uiPriority w:val="99"/>
    <w:semiHidden/>
    <w:locked/>
    <w:rPr>
      <w:rFonts w:ascii="Heiti SC Light" w:eastAsia="Heiti SC Light" w:hAnsi="Arial" w:cstheme="minorBidi" w:hint="eastAsia"/>
      <w:color w:val="000000"/>
      <w:sz w:val="18"/>
      <w:szCs w:val="18"/>
    </w:rPr>
  </w:style>
  <w:style w:type="paragraph" w:customStyle="1" w:styleId="14">
    <w:name w:val="标题 1字符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b/>
      <w:bCs/>
      <w:kern w:val="44"/>
      <w:sz w:val="44"/>
      <w:szCs w:val="44"/>
    </w:rPr>
  </w:style>
  <w:style w:type="paragraph" w:customStyle="1" w:styleId="22">
    <w:name w:val="标题 2字符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32">
    <w:name w:val="标题 3字符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b/>
      <w:bCs/>
      <w:sz w:val="32"/>
      <w:szCs w:val="32"/>
    </w:rPr>
  </w:style>
  <w:style w:type="paragraph" w:customStyle="1" w:styleId="110">
    <w:name w:val="标题 1字符1"/>
    <w:basedOn w:val="a"/>
    <w:uiPriority w:val="9"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b/>
      <w:bCs/>
      <w:kern w:val="44"/>
      <w:sz w:val="44"/>
      <w:szCs w:val="44"/>
    </w:rPr>
  </w:style>
  <w:style w:type="paragraph" w:customStyle="1" w:styleId="210">
    <w:name w:val="标题 2字符1"/>
    <w:basedOn w:val="a"/>
    <w:uiPriority w:val="9"/>
    <w:semiHidden/>
    <w:locked/>
    <w:pPr>
      <w:widowControl/>
      <w:autoSpaceDE/>
      <w:autoSpaceDN/>
      <w:adjustRightInd/>
      <w:spacing w:before="100" w:beforeAutospacing="1" w:after="100" w:afterAutospacing="1"/>
    </w:pPr>
    <w:rPr>
      <w:rFonts w:asciiTheme="majorHAnsi" w:eastAsiaTheme="majorEastAsia" w:hAnsiTheme="majorHAnsi" w:cs="Times New Roman"/>
      <w:b/>
      <w:bCs/>
      <w:sz w:val="32"/>
      <w:szCs w:val="32"/>
    </w:rPr>
  </w:style>
  <w:style w:type="paragraph" w:customStyle="1" w:styleId="310">
    <w:name w:val="标题 3字符1"/>
    <w:basedOn w:val="a"/>
    <w:uiPriority w:val="9"/>
    <w:semiHidden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b/>
      <w:bCs/>
      <w:sz w:val="32"/>
      <w:szCs w:val="32"/>
    </w:rPr>
  </w:style>
  <w:style w:type="paragraph" w:customStyle="1" w:styleId="101">
    <w:name w:val="101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sz w:val="18"/>
      <w:szCs w:val="18"/>
    </w:rPr>
  </w:style>
  <w:style w:type="paragraph" w:customStyle="1" w:styleId="121">
    <w:name w:val="121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sz w:val="18"/>
      <w:szCs w:val="18"/>
    </w:rPr>
  </w:style>
  <w:style w:type="paragraph" w:customStyle="1" w:styleId="131">
    <w:name w:val="131"/>
    <w:basedOn w:val="a"/>
    <w:uiPriority w:val="99"/>
    <w:semiHidden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587</Words>
  <Characters>3349</Characters>
  <Application>Microsoft Office Word</Application>
  <DocSecurity>0</DocSecurity>
  <Lines>27</Lines>
  <Paragraphs>7</Paragraphs>
  <ScaleCrop>false</ScaleCrop>
  <Company>Microsoft</Company>
  <LinksUpToDate>false</LinksUpToDate>
  <CharactersWithSpaces>3929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jianfei.qu</dc:creator>
  <cp:lastModifiedBy>Thinkpad</cp:lastModifiedBy>
  <cp:revision>4</cp:revision>
  <dcterms:created xsi:type="dcterms:W3CDTF">2019-07-18T07:36:00Z</dcterms:created>
  <dcterms:modified xsi:type="dcterms:W3CDTF">2019-07-18T07:37:00Z</dcterms:modified>
</cp:coreProperties>
</file>