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姓名：崔景胤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性别：男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ab/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年龄：1984年7⽉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联系方式：15618623463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电子邮箱：jingyin.cui@live.com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目前所在地：上海</w:t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工作经验</w:t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3/2018-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 xml:space="preserve">                                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大昌三昶（上海）商贸有限公司</w:t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葡萄酒品类经理理、 Grocery品类经理理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葡萄酒、国产品、欧美线、韩国线、礼盒产品管理理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境内外客户业务合作洽谈，经销合同更更新及制定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调研产品市场信息、竞品分析、制定Value Chain进⾏行行可⾏行行性分析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制定公司品牌⻓长期发展战略略、管理理品牌资产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管理理品类内品牌结构、制定年年度采购计划及各销售指标分配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产品年年度市场活动计划实施、预算管理理及活动评估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ANP使⽤用控制及核销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监管库存、销售数据、进⾏行行销量量绩效评估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协调各部⻔门合作、维护对外客情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服务品牌⽅方及提供业务相关解决途径、对接销售业务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新品牌引进计划、开发及价格制定及采购计划制定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品牌新媒体推⼴广计划及⼤大型活动计划、展会路路演推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eastAsia="zh-CN"/>
        </w:rPr>
        <w:t>广</w:t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eastAsia="zh-CN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05/2016- 11/2017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 xml:space="preserve">                            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上海海市恩卡酒业有限公司</w:t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葡萄酒项目负责人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经销价格调整制定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商业计划书撰写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经销商代理理政策制定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葡萄酒周边产品物料料采购制作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葡萄酒视频录制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境外供应商产品调研采购跟单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葡萄酒相关项⽬目拓拓展策划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经销商葡萄酒知识培训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品牌经理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葡萄酒全线产品调性研究、制定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新产品开发与制定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公司VI调整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公司品牌形象监督及维护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重点产品品牌推⼴广活动制定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  产品⼿手册报价单等⽂文件制定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公众平台、⽹网站框架构建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葡萄酒展会参展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经销商品牌推⼴广活动⽀支持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竞争市场及跨界合作调研评估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12/2015-05/2016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 xml:space="preserve">                            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爱杯科技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葡萄酒投资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行业现状及竞争对⼿手分析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消费者需求分析及相应产品制定、执⾏行行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撰写项⽬目计划书、商业计划书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建⽴立和管理理投资团队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BD合作项⽬目洽谈及资源调配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葡萄酒培训师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侍酒师培训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葡萄酒品鉴会策划、执⾏行行、讲解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合作渠道员⼯工培训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策划活动提⾼高品牌形象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葡萄酒⽂文化知识整理理⼊入库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⽹网络、微信等媒体平台内容葡萄酒专业化监管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葡萄酒旅游策划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 xml:space="preserve">01/2015-08/2015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 xml:space="preserve">                                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上海海融时商务咨询有限公司</w:t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国际采购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多渠道收集拓拓展境外酒庄供应商，获取报价单建⽴立数据库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制定采购计划及优化预算，跟进采购流程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收集酒商资料料、翻译汇总采购产品相关信息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参加境外展会Vinexpo，品鉴筛选酒款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ab/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境外葡萄酒旅游等合作项⽬目洽谈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市场经理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企业品牌形象维护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新产品形象包装及推⼴广策划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 葡萄酒展会参展策划执⾏行行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 ⽹网络媒体平台更更新及策划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ab/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合作活动洽谈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培训师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公司酒款葡萄酒专业知识指正及更更新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组织、主持、讲解葡萄酒品鉴会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组织渠道商葡萄酒培训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03/2013-12/2014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 xml:space="preserve">                                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法国Gozoki食品集团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ab/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中国区拓展经理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制定针对中国市场⾏行行政计划及财务管理理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管理理客户群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从事贸易易活动寻找合作伙伴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根据中国市场现状改进市场策略略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合同谈判与制定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拓拓展销售渠道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组织葡萄酒及其它⻝⾷食品相关事件（展会、培训、⼴广告合作）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吸纳葡萄酒庄园</w:t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02/2012-06/2014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 xml:space="preserve">                                  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法国阿维尼翁AVITUS精品酒窖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ab/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酒窖主管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酒款的品鉴筛选采购、相关⽂文件⼊入档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 市场价格⽐比对分析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 产品陈列列摆放调整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库存管理理，补货管理理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葡萄酒及其它产品储存条件及品质监控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组织针对法国客户的品酒会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VIP客户接待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酒庄游接待管理理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餐饮酒店渠道洽谈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建⽴立客户档案，维护客户粘性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☞ 投诉意见及负⾯面评价应对处理理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 xml:space="preserve">教育经历 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09/2011-  07/2013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法国国立阿维尼翁⼤大学 (法语授课)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国际葡萄酒贸易易专业 硕⼠士学历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企业策略、葡萄酒⾏行业协会及合作社管理理、经销、经济环境分析、市场策略略、国际贸易易、世界  葡萄酒现状、葡萄酒经济、葡萄酒酿造、葡萄酒灌装、葡萄酒公司管理理、葡萄酒英语</w:t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09/2003-06/2007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吉林财经大学（原长春税务学院） 国际贸易易 本科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项目经验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 xml:space="preserve"> 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03/2013- 05/2014 葡萄酒展会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责任描述：贸易易经理理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项⽬目简介：组织带领境外酒庄参与国内Vinexpo, Prowien, Wine  Trade  Show,糖酒会等葡萄酒展会。设⽴立国内办事处，构建中法葡萄酒贸易易合作。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协助进⼝口商进⾏行行商业推⼴广并组织品酒会。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eastAsia="zh-CN"/>
        </w:rPr>
        <w:t>自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 xml:space="preserve">我评价 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通过在法国3年年的留留学⽣生涯取得了了国家承认的“国际葡萄酒贸易易硕⼠士⽂文凭”。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之后在法国就职于某葡萄酒出⼝口公司。在1年年半的⼯工作过程中升任中国区出⼝口经理理。多次组织酒庄出席亚洲地区葡萄酒展会：Vinexpo, Prowein, Wine Trade Show, 糖酒会...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于2013年年11⽉月被正式派遣回中国。主要负责进⼝口商团队的培训，展会参与，市场策略略制定，⼤大          客户管理理...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18"/>
          <w:szCs w:val="18"/>
        </w:rPr>
        <w:t>对境外供应链有深⼊入研究，充分了了解境外各渠道葡萄酒类产品采购流程、价格区间、成本、运作⽅方式。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在入职国内公司后负责品牌策划等市场部活动、国际采购、葡萄酒培训、葡萄酒旅游、葡萄酒   企业构建等多⽅方⾯面⼯工作。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熟知境内进口商、经销商及终端店⾯面各环节产品需求，品牌推广方式，利润构成。  期望职务：国际贸易、品牌管理、市场营销、葡萄酒营销计划等相关⼯工作</w:t>
      </w:r>
    </w:p>
    <w:sectPr>
      <w:pgSz w:w="11900" w:h="16840"/>
      <w:pgMar w:top="720" w:right="720" w:bottom="720" w:left="72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Microsoft JhengHei">
    <w:panose1 w:val="020B0604030504040204"/>
    <w:charset w:val="88"/>
    <w:family w:val="swiss"/>
    <w:pitch w:val="default"/>
    <w:sig w:usb0="00000087" w:usb1="28AF4000" w:usb2="00000016" w:usb3="00000000" w:csb0="00100009" w:csb1="00000000"/>
  </w:font>
  <w:font w:name="Gulim">
    <w:panose1 w:val="020B0600000101010101"/>
    <w:charset w:val="81"/>
    <w:family w:val="swiss"/>
    <w:pitch w:val="default"/>
    <w:sig w:usb0="B00002AF" w:usb1="69D77CFB" w:usb2="00000030" w:usb3="00000000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DD45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PMingLiU" w:hAnsi="PMingLiU" w:eastAsia="PMingLiU" w:cs="PMingLiU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spacing w:line="399" w:lineRule="exact"/>
      <w:ind w:left="420"/>
      <w:outlineLvl w:val="1"/>
    </w:pPr>
    <w:rPr>
      <w:rFonts w:ascii="Microsoft JhengHei" w:hAnsi="Microsoft JhengHei" w:eastAsia="Microsoft JhengHei" w:cs="Microsoft JhengHei"/>
      <w:b/>
      <w:bCs/>
      <w:sz w:val="22"/>
      <w:szCs w:val="22"/>
      <w:lang w:val="zh-CN" w:eastAsia="zh-CN" w:bidi="zh-CN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pPr>
      <w:ind w:left="420"/>
    </w:pPr>
    <w:rPr>
      <w:rFonts w:ascii="PMingLiU" w:hAnsi="PMingLiU" w:eastAsia="PMingLiU" w:cs="PMingLiU"/>
      <w:sz w:val="22"/>
      <w:szCs w:val="22"/>
      <w:lang w:val="zh-CN" w:eastAsia="zh-CN" w:bidi="zh-CN"/>
    </w:rPr>
  </w:style>
  <w:style w:type="table" w:customStyle="1" w:styleId="6">
    <w:name w:val="Table Normal"/>
    <w:semiHidden/>
    <w:unhideWhenUsed/>
    <w:qFormat/>
    <w:uiPriority w:val="2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zh-CN" w:eastAsia="zh-CN" w:bidi="zh-CN"/>
    </w:rPr>
  </w:style>
  <w:style w:type="paragraph" w:customStyle="1" w:styleId="8">
    <w:name w:val="Table Paragraph"/>
    <w:basedOn w:val="1"/>
    <w:qFormat/>
    <w:uiPriority w:val="1"/>
    <w:rPr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ScaleCrop>false</ScaleCrop>
  <LinksUpToDate>false</LinksUpToDate>
  <Application>WPS Office_11.1.0.8612_F1E327BC-269C-435d-A152-05C5408002CA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2019-07-12T02:54:00Z</dcterms:created>
  <dc:creator>Administrator</dc:creator>
  <cp:lastModifiedBy>yanyan</cp:lastModifiedBy>
  <dcterms:modified xsi:type="dcterms:W3CDTF">2019-07-12T03:04:02Z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2052-11.1.0.8612</vt:lpwstr>
  </property>
</Properties>
</file>