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  <w:t>个人信息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  <w:t>：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姓名：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曹伟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性别：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男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年龄：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43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手机号码：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18311018717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电子邮件：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0351cw@163.com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所在地：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北京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</w:pP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  <w:shd w:val="pct10" w:color="auto" w:fill="FFFFFF"/>
        </w:rPr>
      </w:pPr>
      <w:bookmarkStart w:id="2" w:name="_GoBack"/>
      <w:bookmarkEnd w:id="2"/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  <w:t>教育经历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  <w:t>：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>2003.09-2005.06</w:t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>重庆大学</w:t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 xml:space="preserve">     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工商管理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           MBA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>1994.09-1997.07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>山西经济管理学院</w:t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Cs/>
          <w:color w:val="auto"/>
          <w:kern w:val="2"/>
          <w:sz w:val="20"/>
          <w:szCs w:val="20"/>
        </w:rPr>
        <w:t xml:space="preserve">     金融学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           专科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  <w:shd w:val="pct10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  <w:t>工作经历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  <w:t>：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2018.01-至今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广西邮品位电子商务有限公司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总经理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工作职责和业绩：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pStyle w:val="43"/>
        <w:numPr>
          <w:ilvl w:val="0"/>
          <w:numId w:val="1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联合创办广西邮品位电子商务有限公司，与广西邮政合作，负责联合运营邮品位-邮码头跨境电商平台，作为主要操盘人和股东。</w:t>
      </w:r>
    </w:p>
    <w:p>
      <w:pPr>
        <w:pStyle w:val="43"/>
        <w:numPr>
          <w:ilvl w:val="0"/>
          <w:numId w:val="1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公司有三个项目，邮码头-邮品位电商平台，邮政积分换购项目，东南亚水果批发，2018年7月起累计发货20万单，在凭祥及广西南宁分别拥有水果加工前置仓1000平方米和3000平方米，自动化生产流水线6条，员工四十余人；</w:t>
      </w:r>
    </w:p>
    <w:p>
      <w:pPr>
        <w:pStyle w:val="43"/>
        <w:numPr>
          <w:ilvl w:val="0"/>
          <w:numId w:val="1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搭建了微商城和ERP系统，引进供应商18家，商品300多只SKU，组建了完整的电商运营团队；</w:t>
      </w:r>
    </w:p>
    <w:p>
      <w:pPr>
        <w:pStyle w:val="43"/>
        <w:numPr>
          <w:ilvl w:val="0"/>
          <w:numId w:val="1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自身业务已成为广西邮政总部业务标杆示范案例。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</w:pP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2016.07-2017.12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苏宁云商集团股份有限公司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国产食品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总经理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工作职责和业绩：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pStyle w:val="43"/>
        <w:numPr>
          <w:ilvl w:val="0"/>
          <w:numId w:val="2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主要负责国产食品（休闲食品和粮油类目），对线上和线上休闲品牌和工厂资源非常熟悉。并且在行业内有广泛人脉资源。</w:t>
      </w:r>
    </w:p>
    <w:p>
      <w:pPr>
        <w:pStyle w:val="43"/>
        <w:numPr>
          <w:ilvl w:val="0"/>
          <w:numId w:val="2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全面负责公司食品采销中心的线上业务。包括供应链管理，运营管理，库存管理，费用管理，确保季GMV和利润指标的达成；</w:t>
      </w:r>
    </w:p>
    <w:p>
      <w:pPr>
        <w:pStyle w:val="43"/>
        <w:numPr>
          <w:ilvl w:val="0"/>
          <w:numId w:val="2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全面负责中心采购和运营部门共计21人的团队管理及KPI考核激励；</w:t>
      </w:r>
    </w:p>
    <w:p>
      <w:pPr>
        <w:pStyle w:val="43"/>
        <w:numPr>
          <w:ilvl w:val="0"/>
          <w:numId w:val="2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全国战略大客户的管理和开发，包括合同谈判，全国大促安排,商品管理,业绩跟进,高层会议,联合生意计划的制定；期间签订了百草味，三只松鼠，良品铺子，百事食品，玛氏箭牌等全国战略合作协议。</w:t>
      </w:r>
    </w:p>
    <w:p>
      <w:pPr>
        <w:pStyle w:val="43"/>
        <w:numPr>
          <w:ilvl w:val="0"/>
          <w:numId w:val="2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负责期间中心业绩同比超三位数，并亲自参与并且带领团队完成了，双11，年货节，618，818等线上等大型促销活动。且多次活动排名行业第一。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</w:pP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2011.06-2016.06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北京华联综合超市股份有限公司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>全国食品总监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工作职责和业绩：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负责全国食品采购管理工作。确保全国食品业绩和利润指标的达成；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全国食品大客户的管理和开发，包括合同谈判，促销安排，商品管理，业绩追踪，高层会议及联合生意计划的制定；管理大客户包括箭牌，雀巢，好丽友，玛氏，金龙鱼，伊利，蒙牛等9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0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余家。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深入参与并主导IBM和公司ERP项目的实施；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每周，每月对食品下降地区的经营问题的诊断和改善；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重点商品的全国集中采购的谈判和施行；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全国食品采购经理的培训。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2005.07-2011.05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乐天超市有限公司&amp;万客隆(makro)商业有限公司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高级采购经理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公司描述：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万客隆，国际著名零售企业，以批发零售为核心商业模式。1988年进入北京，于2009年出售给乐天集团。 乐天马特，韩国著名的零售企业，韩国排名第三，于09年收购万客隆进入中国市场。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工作职责和业绩：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百货类和公司自有品牌采购预算的编制，采购计划的制定和执行。对采购渠道进行优化和管理，根据市场变化和顾客需求调整商品结构，安排常规和大型的促销活动，带领采购完成公司的各项指标。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具体工作职责：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根据各项经营报表，发现问题，及时作出分析和调整；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重点供应商和合同的商务谈判；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大型促销活动的计划和安排；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负责公司重要战略项目：如品类管理项目；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重点商品的开发及营销活动的制定；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采购团队的建设和管理；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采购预算编制及管理，确保完成公司的各项指标达成。 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1998.10-2003.07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北京华联综合超市有限公司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采购经理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ab/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工作职责和业绩：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2001年调入北京总部，负责全北京华联全国联合采购及品类管理培训、推广工作。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主要业绩及成果：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与喜之郎、雀巢等10多个厂家签定了联采协议，为公司取得了极佳的交易条件；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参与编写了《北京华联管理手册—采购手册》的部分内容，主编《品类管理手册》约7万余字；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1998年在山西华联超市采购部；</w:t>
      </w:r>
    </w:p>
    <w:p>
      <w:pPr>
        <w:pStyle w:val="43"/>
        <w:spacing w:line="312" w:lineRule="auto"/>
        <w:ind w:firstLine="0"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主要工作职责：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负责加工调理品、乳品、蛋品、冷冻食品等的采购及楼面运营工作；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全面负责采购部食品部的采购、促销和人员管理。确保公司各项指标的完成.对采购部确定的业绩指标，重点（促销）商品、重点供应商进行重点监管。工作的重点是对五大异常的处理和人员的管理；</w:t>
      </w:r>
    </w:p>
    <w:p>
      <w:pPr>
        <w:pStyle w:val="43"/>
        <w:numPr>
          <w:ilvl w:val="0"/>
          <w:numId w:val="3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对公司促销活动的策划。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  <w:shd w:val="pct10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  <w:t>项目经历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  <w:t>：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</w:rPr>
        <w:t xml:space="preserve">2013.07-2014.12：ERP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项目职务:项目组副组长 分管采购板块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所在公司：北京华联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项目简介：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由IBM公司负责实施的大型零售企业EPR项目，施行期为1年半。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项目职责： 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ab/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作为项目商品组的负责人，带领12名采购成员，协助IBM公司按照开发流程，对采购需求，流程梳理，蓝图设计，功能开发测试，系统集成测试，使项目成功上线。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项目业绩：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编写了50多万字的蓝图设计和操作说明文档；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对系统进行了上万次的测试并且作出测试报告；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对公司的采购流程的各核心业务板块进行了全面的梳理和方案制定；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 xml:space="preserve">制定和更新了公司的新的商品结构组织表。 </w:t>
      </w:r>
    </w:p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bookmarkStart w:id="0" w:name="OLE_LINK1"/>
      <w:bookmarkStart w:id="1" w:name="OLE_LINK2"/>
    </w:p>
    <w:bookmarkEnd w:id="0"/>
    <w:bookmarkEnd w:id="1"/>
    <w:p>
      <w:pPr>
        <w:spacing w:line="312" w:lineRule="auto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  <w:shd w:val="pct10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2"/>
          <w:sz w:val="20"/>
          <w:szCs w:val="20"/>
          <w:shd w:val="pct10" w:color="auto" w:fill="FFFFFF"/>
        </w:rPr>
        <w:t>自我评价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  <w:shd w:val="pct10" w:color="auto" w:fill="FFFFFF"/>
        </w:rPr>
        <w:t>：</w:t>
      </w:r>
    </w:p>
    <w:p>
      <w:pPr>
        <w:pStyle w:val="43"/>
        <w:numPr>
          <w:ilvl w:val="0"/>
          <w:numId w:val="4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零售老兵：有丰富的线下零售业和线上平台采购运营经验，热爱学习，拥抱变化，对零售行业有深深的热爱！</w:t>
      </w:r>
    </w:p>
    <w:p>
      <w:pPr>
        <w:pStyle w:val="43"/>
        <w:numPr>
          <w:ilvl w:val="0"/>
          <w:numId w:val="4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实战专家：从事零售行业15年，具有丰富的商品采购和销售管理经验，擅长大食品品类，尤其对休食、粮油米面、干调、南北货有丰富经验，在大平台工作过，有丰富的厂商资源和人脉关系，具有全国管理视野，和带领大型团队的领导经验，擅长品类管理，经爆品打造，货架陈列规划，商品谈判等；</w:t>
      </w:r>
    </w:p>
    <w:p>
      <w:pPr>
        <w:pStyle w:val="43"/>
        <w:numPr>
          <w:ilvl w:val="0"/>
          <w:numId w:val="4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自带资源：具有快消品大客户资源，与全国大客户品牌如玛氏、雀巢、联合利华、中粮等多个公司高层及达利园，盼盼等休闲食品大厂均有良好关系；</w:t>
      </w:r>
    </w:p>
    <w:p>
      <w:pPr>
        <w:pStyle w:val="43"/>
        <w:numPr>
          <w:ilvl w:val="0"/>
          <w:numId w:val="4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战绩彪悍：有电子商务采销管理，运营，及爆款开发，大促活动组织安排等有实践经验。如2016年双11大促，天猫大米，面粉行业排名第一，油排名第二，单日销售达到6600万；</w:t>
      </w:r>
    </w:p>
    <w:p>
      <w:pPr>
        <w:pStyle w:val="43"/>
        <w:numPr>
          <w:ilvl w:val="0"/>
          <w:numId w:val="4"/>
        </w:numPr>
        <w:spacing w:line="312" w:lineRule="auto"/>
        <w:ind w:firstLineChars="0"/>
        <w:jc w:val="both"/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0"/>
          <w:szCs w:val="20"/>
        </w:rPr>
        <w:t>创业先锋：有个人创业经历，可以独立操盘及挖掘潜在生意机会并实现转化落地。</w:t>
      </w: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 xml:space="preserve"> </w:t>
      </w:r>
    </w:p>
    <w:sectPr>
      <w:pgSz w:w="11907" w:h="16840"/>
      <w:pgMar w:top="1440" w:right="1080" w:bottom="1440" w:left="1080" w:header="720" w:footer="720" w:gutter="0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宋 体">
    <w:altName w:val="宋体"/>
    <w:panose1 w:val="00000000000000000000"/>
    <w:charset w:val="50"/>
    <w:family w:val="auto"/>
    <w:pitch w:val="default"/>
    <w:sig w:usb0="00000000" w:usb1="00000000" w:usb2="00000016" w:usb3="00000000" w:csb0="00040001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Light">
    <w:altName w:val="微软雅黑"/>
    <w:panose1 w:val="00000000000000000000"/>
    <w:charset w:val="50"/>
    <w:family w:val="auto"/>
    <w:pitch w:val="default"/>
    <w:sig w:usb0="00000000" w:usb1="00000000" w:usb2="00000010" w:usb3="00000000" w:csb0="0004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F789B"/>
    <w:multiLevelType w:val="multilevel"/>
    <w:tmpl w:val="16EF78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86D14F9"/>
    <w:multiLevelType w:val="multilevel"/>
    <w:tmpl w:val="286D14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7D77E1"/>
    <w:multiLevelType w:val="multilevel"/>
    <w:tmpl w:val="427D77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3CC66D5"/>
    <w:multiLevelType w:val="multilevel"/>
    <w:tmpl w:val="63CC66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0"/>
  <w:drawingGridVerticalSpacing w:val="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noLineBreaksAfter w:lang="zh-CN" w:val="$([{￡￥・‘“〈《「『【〔〖〝﹙﹛﹝＄（．［｛￡￥"/>
  <w:noLineBreaksBefore w:lang="zh-CN" w:val="!%),.:;&gt;?]}￠¨°・ˇˉ―∥’”‰′″›℃∶、。〃〉》」』】〕〗〞?????﹚﹜﹞！＂％＇），．：；？］｀｜｝～￠             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DF0"/>
    <w:rsid w:val="000F2094"/>
    <w:rsid w:val="0020200E"/>
    <w:rsid w:val="00292851"/>
    <w:rsid w:val="002A1565"/>
    <w:rsid w:val="006A46FE"/>
    <w:rsid w:val="00711292"/>
    <w:rsid w:val="007E3C7D"/>
    <w:rsid w:val="00870DF0"/>
    <w:rsid w:val="00BB3FAC"/>
    <w:rsid w:val="00CC2CAC"/>
    <w:rsid w:val="00DC340B"/>
    <w:rsid w:val="55235424"/>
    <w:rsid w:val="5C49443E"/>
    <w:rsid w:val="6B2D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Theme="minorEastAsia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Theme="minorEastAsia" w:cstheme="minorBidi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outlineLvl w:val="0"/>
    </w:pPr>
    <w:rPr>
      <w:rFonts w:eastAsia="宋 体"/>
      <w:b/>
      <w:bCs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4"/>
    <w:qFormat/>
    <w:uiPriority w:val="99"/>
    <w:pPr>
      <w:outlineLvl w:val="2"/>
    </w:pPr>
    <w:rPr>
      <w:rFonts w:eastAsia="宋 体"/>
      <w:b/>
      <w:bCs/>
      <w:sz w:val="26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FollowedHyperlink"/>
    <w:basedOn w:val="9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9"/>
    <w:link w:val="2"/>
    <w:qFormat/>
    <w:uiPriority w:val="99"/>
    <w:rPr>
      <w:rFonts w:ascii="Arial" w:hAnsi="Arial" w:eastAsiaTheme="minorEastAsia" w:cstheme="minorBidi"/>
      <w:b/>
      <w:bCs/>
      <w:color w:val="000000"/>
      <w:kern w:val="44"/>
      <w:sz w:val="44"/>
      <w:szCs w:val="44"/>
    </w:rPr>
  </w:style>
  <w:style w:type="character" w:customStyle="1" w:styleId="13">
    <w:name w:val="标题 2 字符"/>
    <w:basedOn w:val="9"/>
    <w:link w:val="3"/>
    <w:qFormat/>
    <w:uiPriority w:val="99"/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character" w:customStyle="1" w:styleId="14">
    <w:name w:val="标题 3 字符"/>
    <w:basedOn w:val="9"/>
    <w:link w:val="4"/>
    <w:qFormat/>
    <w:uiPriority w:val="99"/>
    <w:rPr>
      <w:rFonts w:ascii="Arial" w:hAnsi="Arial" w:eastAsiaTheme="minorEastAsia" w:cstheme="minorBidi"/>
      <w:b/>
      <w:bCs/>
      <w:color w:val="000000"/>
      <w:sz w:val="32"/>
      <w:szCs w:val="32"/>
    </w:rPr>
  </w:style>
  <w:style w:type="paragraph" w:customStyle="1" w:styleId="15">
    <w:name w:val="msonormal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character" w:customStyle="1" w:styleId="16">
    <w:name w:val="页眉 字符"/>
    <w:basedOn w:val="9"/>
    <w:link w:val="7"/>
    <w:qFormat/>
    <w:uiPriority w:val="99"/>
    <w:rPr>
      <w:rFonts w:ascii="Arial" w:hAnsi="Arial" w:eastAsiaTheme="minorEastAsia" w:cstheme="minorBidi"/>
      <w:color w:val="000000"/>
      <w:sz w:val="18"/>
      <w:szCs w:val="18"/>
    </w:rPr>
  </w:style>
  <w:style w:type="character" w:customStyle="1" w:styleId="17">
    <w:name w:val="页脚 字符"/>
    <w:basedOn w:val="9"/>
    <w:link w:val="6"/>
    <w:qFormat/>
    <w:uiPriority w:val="99"/>
    <w:rPr>
      <w:rFonts w:ascii="Arial" w:hAnsi="Arial" w:eastAsiaTheme="minorEastAsia" w:cstheme="minorBidi"/>
      <w:color w:val="000000"/>
      <w:sz w:val="18"/>
      <w:szCs w:val="18"/>
    </w:rPr>
  </w:style>
  <w:style w:type="character" w:customStyle="1" w:styleId="18">
    <w:name w:val="批注框文本 字符"/>
    <w:basedOn w:val="9"/>
    <w:link w:val="5"/>
    <w:semiHidden/>
    <w:qFormat/>
    <w:uiPriority w:val="99"/>
    <w:rPr>
      <w:rFonts w:ascii="Arial" w:hAnsi="Arial" w:eastAsiaTheme="minorEastAsia" w:cstheme="minorBidi"/>
      <w:color w:val="000000"/>
      <w:sz w:val="18"/>
      <w:szCs w:val="18"/>
    </w:rPr>
  </w:style>
  <w:style w:type="paragraph" w:customStyle="1" w:styleId="19">
    <w:name w:val="a"/>
    <w:basedOn w:val="1"/>
    <w:qFormat/>
    <w:uiPriority w:val="0"/>
  </w:style>
  <w:style w:type="paragraph" w:customStyle="1" w:styleId="20">
    <w:name w:val="1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1">
    <w:name w:val="2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2">
    <w:name w:val="3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3">
    <w:name w:val="11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4">
    <w:name w:val="21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5">
    <w:name w:val="31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6">
    <w:name w:val="10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7">
    <w:name w:val="12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paragraph" w:customStyle="1" w:styleId="28">
    <w:name w:val="13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eastAsia="宋体" w:cs="宋体"/>
      <w:color w:val="auto"/>
    </w:rPr>
  </w:style>
  <w:style w:type="character" w:customStyle="1" w:styleId="29">
    <w:name w:val="a0"/>
    <w:basedOn w:val="9"/>
    <w:semiHidden/>
    <w:qFormat/>
    <w:locked/>
    <w:uiPriority w:val="99"/>
    <w:rPr>
      <w:rFonts w:hint="default" w:ascii="Arial" w:hAnsi="Arial" w:eastAsiaTheme="minorEastAsia" w:cstheme="minorBidi"/>
      <w:color w:val="000000"/>
      <w:sz w:val="18"/>
      <w:szCs w:val="18"/>
    </w:rPr>
  </w:style>
  <w:style w:type="character" w:customStyle="1" w:styleId="30">
    <w:name w:val="a1"/>
    <w:basedOn w:val="9"/>
    <w:semiHidden/>
    <w:qFormat/>
    <w:locked/>
    <w:uiPriority w:val="99"/>
    <w:rPr>
      <w:rFonts w:hint="default" w:ascii="Arial" w:hAnsi="Arial" w:eastAsiaTheme="minorEastAsia" w:cstheme="minorBidi"/>
      <w:color w:val="000000"/>
      <w:sz w:val="18"/>
      <w:szCs w:val="18"/>
    </w:rPr>
  </w:style>
  <w:style w:type="character" w:customStyle="1" w:styleId="31">
    <w:name w:val="a2"/>
    <w:basedOn w:val="9"/>
    <w:semiHidden/>
    <w:qFormat/>
    <w:locked/>
    <w:uiPriority w:val="99"/>
    <w:rPr>
      <w:rFonts w:hint="eastAsia" w:ascii="Heiti SC Light" w:hAnsi="Arial" w:eastAsia="Heiti SC Light" w:cstheme="minorBidi"/>
      <w:color w:val="000000"/>
      <w:sz w:val="18"/>
      <w:szCs w:val="18"/>
    </w:rPr>
  </w:style>
  <w:style w:type="character" w:customStyle="1" w:styleId="32">
    <w:name w:val="页眉 Char"/>
    <w:basedOn w:val="9"/>
    <w:semiHidden/>
    <w:qFormat/>
    <w:locked/>
    <w:uiPriority w:val="99"/>
    <w:rPr>
      <w:rFonts w:hint="default" w:ascii="Arial" w:hAnsi="Arial" w:eastAsiaTheme="minorEastAsia" w:cstheme="minorBidi"/>
      <w:color w:val="000000"/>
      <w:sz w:val="18"/>
      <w:szCs w:val="18"/>
    </w:rPr>
  </w:style>
  <w:style w:type="character" w:customStyle="1" w:styleId="33">
    <w:name w:val="页脚 Char"/>
    <w:basedOn w:val="9"/>
    <w:semiHidden/>
    <w:qFormat/>
    <w:locked/>
    <w:uiPriority w:val="99"/>
    <w:rPr>
      <w:rFonts w:hint="default" w:ascii="Arial" w:hAnsi="Arial" w:eastAsiaTheme="minorEastAsia" w:cstheme="minorBidi"/>
      <w:color w:val="000000"/>
      <w:sz w:val="18"/>
      <w:szCs w:val="18"/>
    </w:rPr>
  </w:style>
  <w:style w:type="paragraph" w:customStyle="1" w:styleId="34">
    <w:name w:val="标题 1字符"/>
    <w:basedOn w:val="1"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35">
    <w:name w:val="标题 2字符"/>
    <w:basedOn w:val="1"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36">
    <w:name w:val="标题 3字符"/>
    <w:basedOn w:val="1"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37">
    <w:name w:val="标题 1字符1"/>
    <w:basedOn w:val="1"/>
    <w:qFormat/>
    <w:locked/>
    <w:uiPriority w:val="9"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38">
    <w:name w:val="标题 2字符1"/>
    <w:basedOn w:val="1"/>
    <w:semiHidden/>
    <w:qFormat/>
    <w:locked/>
    <w:uiPriority w:val="9"/>
    <w:pPr>
      <w:widowControl/>
      <w:autoSpaceDE/>
      <w:autoSpaceDN/>
      <w:adjustRightInd/>
      <w:spacing w:before="100" w:beforeAutospacing="1" w:after="100" w:afterAutospacing="1"/>
    </w:pPr>
    <w:rPr>
      <w:rFonts w:cs="Times New Roman" w:asciiTheme="majorHAnsi" w:hAnsiTheme="majorHAnsi" w:eastAsiaTheme="majorEastAsia"/>
      <w:b/>
      <w:bCs/>
      <w:sz w:val="32"/>
      <w:szCs w:val="32"/>
    </w:rPr>
  </w:style>
  <w:style w:type="paragraph" w:customStyle="1" w:styleId="39">
    <w:name w:val="标题 3字符1"/>
    <w:basedOn w:val="1"/>
    <w:semiHidden/>
    <w:qFormat/>
    <w:locked/>
    <w:uiPriority w:val="9"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40">
    <w:name w:val="101"/>
    <w:basedOn w:val="1"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41">
    <w:name w:val="121"/>
    <w:basedOn w:val="1"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42">
    <w:name w:val="131"/>
    <w:basedOn w:val="1"/>
    <w:semiHidden/>
    <w:qFormat/>
    <w:locked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404</Words>
  <Characters>2304</Characters>
  <Lines>19</Lines>
  <Paragraphs>5</Paragraphs>
  <TotalTime>0</TotalTime>
  <ScaleCrop>false</ScaleCrop>
  <LinksUpToDate>false</LinksUpToDate>
  <CharactersWithSpaces>2703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2019-01-02T07:46:00Z</dcterms:created>
  <dc:creator>jianfei.qu</dc:creator>
  <cp:lastModifiedBy>理格人才-Eason李臣</cp:lastModifiedBy>
  <dcterms:modified xsi:type="dcterms:W3CDTF">2019-07-01T02:52:27Z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