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姓</w:t>
      </w:r>
      <w:r>
        <w:rPr>
          <w:rFonts w:hint="eastAsia" w:asciiTheme="minorEastAsia" w:hAnsiTheme="minorEastAsia" w:eastAsiaTheme="minorEastAsia" w:cstheme="minorEastAsia"/>
        </w:rPr>
        <w:t>名</w:t>
      </w:r>
      <w:r>
        <w:rPr>
          <w:rFonts w:hint="eastAsia" w:asciiTheme="minorEastAsia" w:hAnsiTheme="minorEastAsia" w:eastAsiaTheme="minorEastAsia" w:cstheme="minorEastAsia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</w:rPr>
        <w:t>李君林</w:t>
      </w:r>
      <w:r>
        <w:rPr>
          <w:rFonts w:hint="eastAsia" w:asciiTheme="minorEastAsia" w:hAnsiTheme="minorEastAsia" w:eastAsiaTheme="minorEastAsia" w:cstheme="minorEastAsia"/>
        </w:rPr>
        <w:tab/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出生年月</w:t>
      </w:r>
      <w:r>
        <w:rPr>
          <w:rFonts w:hint="eastAsia" w:asciiTheme="minorEastAsia" w:hAnsiTheme="minorEastAsia" w:eastAsiaTheme="minorEastAsia" w:cstheme="minorEastAsia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</w:rPr>
        <w:t>1985年1月</w:t>
      </w:r>
      <w:r>
        <w:rPr>
          <w:rFonts w:hint="eastAsia" w:asciiTheme="minorEastAsia" w:hAnsiTheme="minorEastAsia" w:eastAsiaTheme="minorEastAsia" w:cstheme="minorEastAsia"/>
        </w:rPr>
        <w:tab/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性别</w:t>
      </w:r>
      <w:r>
        <w:rPr>
          <w:rFonts w:hint="eastAsia" w:asciiTheme="minorEastAsia" w:hAnsiTheme="minorEastAsia" w:eastAsiaTheme="minorEastAsia" w:cstheme="minorEastAsia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</w:rPr>
        <w:t>男</w:t>
      </w:r>
    </w:p>
    <w:p>
      <w:pPr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手机号码：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13873157360</w:t>
      </w:r>
    </w:p>
    <w:p>
      <w:pPr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电子邮箱：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lijunlin_21@163.com</w:t>
      </w:r>
    </w:p>
    <w:p>
      <w:pPr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目前所在地：成都</w:t>
      </w:r>
    </w:p>
    <w:p>
      <w:pPr>
        <w:rPr>
          <w:rFonts w:hint="eastAsia" w:asciiTheme="minorEastAsia" w:hAnsiTheme="minorEastAsia" w:eastAsiaTheme="minorEastAsia" w:cstheme="minorEastAsia"/>
          <w:lang w:eastAsia="zh-CN"/>
        </w:rPr>
      </w:pPr>
    </w:p>
    <w:p>
      <w:pPr>
        <w:rPr>
          <w:rFonts w:hint="eastAsia" w:asciiTheme="minorEastAsia" w:hAnsiTheme="minorEastAsia" w:eastAsiaTheme="minorEastAsia" w:cstheme="minorEastAsia"/>
          <w:b/>
          <w:bCs/>
          <w:sz w:val="22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8"/>
          <w:lang w:eastAsia="zh-CN"/>
        </w:rPr>
        <w:t>工作经历：</w:t>
      </w:r>
    </w:p>
    <w:p>
      <w:pPr>
        <w:rPr>
          <w:rFonts w:hint="eastAsia" w:asciiTheme="minorEastAsia" w:hAnsiTheme="minorEastAsia" w:eastAsiaTheme="minorEastAsia" w:cstheme="minorEastAsia"/>
          <w:b/>
          <w:bCs/>
          <w:sz w:val="22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8"/>
        </w:rPr>
        <w:t>2018年10月</w:t>
      </w:r>
      <w:r>
        <w:rPr>
          <w:rFonts w:hint="eastAsia" w:asciiTheme="minorEastAsia" w:hAnsiTheme="minorEastAsia" w:eastAsiaTheme="minorEastAsia" w:cstheme="minorEastAsia"/>
          <w:b/>
          <w:bCs/>
          <w:sz w:val="22"/>
          <w:szCs w:val="28"/>
          <w:lang w:val="en-US" w:eastAsia="zh-CN"/>
        </w:rPr>
        <w:t>--</w:t>
      </w:r>
      <w:r>
        <w:rPr>
          <w:rFonts w:hint="eastAsia" w:asciiTheme="minorEastAsia" w:hAnsiTheme="minorEastAsia" w:eastAsiaTheme="minorEastAsia" w:cstheme="minorEastAsia"/>
          <w:b/>
          <w:bCs/>
          <w:sz w:val="22"/>
          <w:szCs w:val="28"/>
        </w:rPr>
        <w:t>至今</w:t>
      </w:r>
      <w:r>
        <w:rPr>
          <w:rFonts w:hint="eastAsia" w:asciiTheme="minorEastAsia" w:hAnsiTheme="minorEastAsia" w:eastAsiaTheme="minorEastAsia" w:cstheme="minorEastAsia"/>
          <w:b/>
          <w:bCs/>
          <w:sz w:val="22"/>
          <w:szCs w:val="28"/>
          <w:lang w:val="en-US" w:eastAsia="zh-CN"/>
        </w:rPr>
        <w:t xml:space="preserve">                     </w:t>
      </w:r>
      <w:r>
        <w:rPr>
          <w:rFonts w:hint="eastAsia" w:asciiTheme="minorEastAsia" w:hAnsiTheme="minorEastAsia" w:eastAsiaTheme="minorEastAsia" w:cstheme="minorEastAsia"/>
          <w:b/>
          <w:bCs/>
          <w:sz w:val="22"/>
          <w:szCs w:val="28"/>
        </w:rPr>
        <w:t>步步高超市事业部四川区非生鲜采购与市场部　　　　　　　　　　　　</w:t>
      </w:r>
    </w:p>
    <w:p>
      <w:pPr>
        <w:rPr>
          <w:rFonts w:hint="eastAsia" w:asciiTheme="minorEastAsia" w:hAnsiTheme="minorEastAsia" w:eastAsiaTheme="minorEastAsia" w:cstheme="minorEastAsia"/>
          <w:b/>
          <w:bCs/>
          <w:sz w:val="22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8"/>
        </w:rPr>
        <w:t>总经理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负责非生鲜采购部非食、家电、杂货品类的主要经营预算指标分解及达成，销售、毛利、后台、周转、到货率；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负责市场部、订货部工作调度和跨部门如物流、财务、营运的工作协调；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负责新店拓展所需供应商的引进与开发，发展供应链，推进新店的生意；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负责商品的汰换、优化，制定品类经营策略和供应商分级管理制度；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负责团队主要人员发展规划和部门人力资源储备。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主要业绩</w:t>
      </w:r>
      <w:r>
        <w:rPr>
          <w:rFonts w:hint="eastAsia" w:asciiTheme="minorEastAsia" w:hAnsiTheme="minorEastAsia" w:eastAsiaTheme="minorEastAsia" w:cstheme="minorEastAsia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</w:rPr>
        <w:tab/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1、引进新供应商40余家，含上移或厂家直供品牌8家，丰富了商品品项和品牌；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2、19年春节特陈收入额对比18年春节增收145万，增长率33.7%；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3、一季度前台毛利率对比18年增长0.56%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4、一季度到货率对比18年提升3.5%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5、一季度周转天数对比18年降低8.6天</w:t>
      </w:r>
    </w:p>
    <w:p>
      <w:pPr>
        <w:rPr>
          <w:rFonts w:hint="eastAsia" w:asciiTheme="minorEastAsia" w:hAnsiTheme="minorEastAsia" w:eastAsiaTheme="minorEastAsia" w:cstheme="minorEastAsia"/>
        </w:rPr>
      </w:pPr>
    </w:p>
    <w:p>
      <w:pPr>
        <w:rPr>
          <w:rFonts w:hint="eastAsia" w:asciiTheme="minorEastAsia" w:hAnsiTheme="minorEastAsia" w:eastAsiaTheme="minorEastAsia" w:cstheme="minorEastAsia"/>
          <w:b/>
          <w:bCs/>
          <w:sz w:val="22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8"/>
        </w:rPr>
        <w:t>2017年6月</w:t>
      </w:r>
      <w:r>
        <w:rPr>
          <w:rFonts w:hint="eastAsia" w:asciiTheme="minorEastAsia" w:hAnsiTheme="minorEastAsia" w:eastAsiaTheme="minorEastAsia" w:cstheme="minorEastAsia"/>
          <w:b/>
          <w:bCs/>
          <w:sz w:val="22"/>
          <w:szCs w:val="28"/>
          <w:lang w:val="en-US" w:eastAsia="zh-CN"/>
        </w:rPr>
        <w:t>--</w:t>
      </w:r>
      <w:r>
        <w:rPr>
          <w:rFonts w:hint="eastAsia" w:asciiTheme="minorEastAsia" w:hAnsiTheme="minorEastAsia" w:eastAsiaTheme="minorEastAsia" w:cstheme="minorEastAsia"/>
          <w:b/>
          <w:bCs/>
          <w:sz w:val="22"/>
          <w:szCs w:val="28"/>
        </w:rPr>
        <w:t>2018年9月</w:t>
      </w:r>
      <w:r>
        <w:rPr>
          <w:rFonts w:hint="eastAsia" w:asciiTheme="minorEastAsia" w:hAnsiTheme="minorEastAsia" w:eastAsiaTheme="minorEastAsia" w:cstheme="minorEastAsia"/>
          <w:b/>
          <w:bCs/>
          <w:sz w:val="22"/>
          <w:szCs w:val="28"/>
          <w:lang w:val="en-US" w:eastAsia="zh-CN"/>
        </w:rPr>
        <w:t xml:space="preserve">                </w:t>
      </w:r>
      <w:r>
        <w:rPr>
          <w:rFonts w:hint="eastAsia" w:asciiTheme="minorEastAsia" w:hAnsiTheme="minorEastAsia" w:eastAsiaTheme="minorEastAsia" w:cstheme="minorEastAsia"/>
          <w:b/>
          <w:bCs/>
          <w:sz w:val="22"/>
          <w:szCs w:val="28"/>
        </w:rPr>
        <w:t>步步高超市事业部四川区采购中心与市场部　　　　　　　　</w:t>
      </w:r>
    </w:p>
    <w:p>
      <w:pPr>
        <w:rPr>
          <w:rFonts w:hint="eastAsia" w:asciiTheme="minorEastAsia" w:hAnsiTheme="minorEastAsia" w:eastAsiaTheme="minorEastAsia" w:cstheme="minorEastAsia"/>
          <w:b/>
          <w:bCs/>
          <w:sz w:val="22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8"/>
        </w:rPr>
        <w:t>总经理　</w:t>
      </w:r>
    </w:p>
    <w:p>
      <w:pPr>
        <w:numPr>
          <w:ilvl w:val="0"/>
          <w:numId w:val="0"/>
        </w:numPr>
        <w:ind w:leftChars="0"/>
        <w:rPr>
          <w:rStyle w:val="6"/>
          <w:rFonts w:hint="eastAsia" w:asciiTheme="minorEastAsia" w:hAnsiTheme="minorEastAsia" w:eastAsiaTheme="minorEastAsia" w:cstheme="minorEastAsia"/>
        </w:rPr>
      </w:pPr>
      <w:r>
        <w:rPr>
          <w:rStyle w:val="6"/>
          <w:rFonts w:hint="eastAsia" w:asciiTheme="minorEastAsia" w:hAnsiTheme="minorEastAsia" w:eastAsiaTheme="minorEastAsia" w:cstheme="minorEastAsia"/>
        </w:rPr>
        <w:t>负责采购中心：非食、家电、杂货、生鲜品类的主要经营预算指标分解及达成：销售、毛利、后台、周转、到货率；</w:t>
      </w:r>
    </w:p>
    <w:p>
      <w:pPr>
        <w:numPr>
          <w:ilvl w:val="0"/>
          <w:numId w:val="0"/>
        </w:numPr>
        <w:ind w:leftChars="0"/>
        <w:rPr>
          <w:rStyle w:val="6"/>
          <w:rFonts w:hint="eastAsia" w:asciiTheme="minorEastAsia" w:hAnsiTheme="minorEastAsia" w:eastAsiaTheme="minorEastAsia" w:cstheme="minorEastAsia"/>
        </w:rPr>
      </w:pPr>
      <w:r>
        <w:rPr>
          <w:rStyle w:val="6"/>
          <w:rFonts w:hint="eastAsia" w:asciiTheme="minorEastAsia" w:hAnsiTheme="minorEastAsia" w:eastAsiaTheme="minorEastAsia" w:cstheme="minorEastAsia"/>
        </w:rPr>
        <w:t>负责市场部、订货部、商品管理部工作调度和跨部门如物流、财务、营运的工作协调；</w:t>
      </w:r>
    </w:p>
    <w:p>
      <w:pPr>
        <w:numPr>
          <w:ilvl w:val="0"/>
          <w:numId w:val="0"/>
        </w:numPr>
        <w:ind w:leftChars="0"/>
        <w:rPr>
          <w:rStyle w:val="6"/>
          <w:rFonts w:hint="eastAsia" w:asciiTheme="minorEastAsia" w:hAnsiTheme="minorEastAsia" w:eastAsiaTheme="minorEastAsia" w:cstheme="minorEastAsia"/>
        </w:rPr>
      </w:pPr>
      <w:r>
        <w:rPr>
          <w:rStyle w:val="6"/>
          <w:rFonts w:hint="eastAsia" w:asciiTheme="minorEastAsia" w:hAnsiTheme="minorEastAsia" w:eastAsiaTheme="minorEastAsia" w:cstheme="minorEastAsia"/>
        </w:rPr>
        <w:t>负责新店拓展所需供应商的引进与开发，发展供应链，推进新店的生意；</w:t>
      </w:r>
    </w:p>
    <w:p>
      <w:pPr>
        <w:numPr>
          <w:ilvl w:val="0"/>
          <w:numId w:val="0"/>
        </w:numPr>
        <w:ind w:leftChars="0"/>
        <w:rPr>
          <w:rStyle w:val="6"/>
          <w:rFonts w:hint="eastAsia" w:asciiTheme="minorEastAsia" w:hAnsiTheme="minorEastAsia" w:eastAsiaTheme="minorEastAsia" w:cstheme="minorEastAsia"/>
        </w:rPr>
      </w:pPr>
      <w:r>
        <w:rPr>
          <w:rStyle w:val="6"/>
          <w:rFonts w:hint="eastAsia" w:asciiTheme="minorEastAsia" w:hAnsiTheme="minorEastAsia" w:eastAsiaTheme="minorEastAsia" w:cstheme="minorEastAsia"/>
        </w:rPr>
        <w:t>负责商品的汰换、优化，制定品类经营策略和供应商分级管理制度；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主要业绩</w:t>
      </w:r>
      <w:r>
        <w:rPr>
          <w:rFonts w:hint="eastAsia" w:asciiTheme="minorEastAsia" w:hAnsiTheme="minorEastAsia" w:eastAsiaTheme="minorEastAsia" w:cstheme="minorEastAsia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</w:rPr>
        <w:tab/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1、参与整合梅西百货供应链，解决期间遗留问题，使12家门店顺利重新开业，并开出自营门店5家，确保商品的丰富度和到货率；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2、新签与上移供应商200余家，含推动宝洁、联合利华、亿滋、立白、恒安、洁柔、冷酸灵等40余个一线品牌签直供合同或进分仓合作，提高了与合作品牌的合作层级和重视程度，有效改进了业绩，并朝良性发展；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3、18年前台毛利率对比17年增长1.7%,剔除新店费影响，后台收益率增长1.2%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4、17年下半年前台毛利率对比上半年增长0.6%,通过整合梅西百货门店，后台率对比原梅西系统提升1.8%</w:t>
      </w:r>
    </w:p>
    <w:p>
      <w:pPr>
        <w:rPr>
          <w:rFonts w:hint="eastAsia" w:asciiTheme="minorEastAsia" w:hAnsiTheme="minorEastAsia" w:eastAsiaTheme="minorEastAsia" w:cstheme="minorEastAsia"/>
        </w:rPr>
      </w:pPr>
    </w:p>
    <w:p>
      <w:pPr>
        <w:rPr>
          <w:rFonts w:hint="eastAsia" w:asciiTheme="minorEastAsia" w:hAnsiTheme="minorEastAsia" w:eastAsiaTheme="minorEastAsia" w:cstheme="minorEastAsia"/>
          <w:b/>
          <w:bCs/>
          <w:sz w:val="22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8"/>
        </w:rPr>
        <w:t>2015年3月</w:t>
      </w:r>
      <w:r>
        <w:rPr>
          <w:rFonts w:hint="eastAsia" w:asciiTheme="minorEastAsia" w:hAnsiTheme="minorEastAsia" w:eastAsiaTheme="minorEastAsia" w:cstheme="minorEastAsia"/>
          <w:b/>
          <w:bCs/>
          <w:sz w:val="22"/>
          <w:szCs w:val="28"/>
          <w:lang w:val="en-US" w:eastAsia="zh-CN"/>
        </w:rPr>
        <w:t>--</w:t>
      </w:r>
      <w:r>
        <w:rPr>
          <w:rFonts w:hint="eastAsia" w:asciiTheme="minorEastAsia" w:hAnsiTheme="minorEastAsia" w:eastAsiaTheme="minorEastAsia" w:cstheme="minorEastAsia"/>
          <w:b/>
          <w:bCs/>
          <w:sz w:val="22"/>
          <w:szCs w:val="28"/>
        </w:rPr>
        <w:t>2017年5月</w:t>
      </w:r>
      <w:r>
        <w:rPr>
          <w:rFonts w:hint="eastAsia" w:asciiTheme="minorEastAsia" w:hAnsiTheme="minorEastAsia" w:eastAsiaTheme="minorEastAsia" w:cstheme="minorEastAsia"/>
          <w:b/>
          <w:bCs/>
          <w:sz w:val="22"/>
          <w:szCs w:val="28"/>
          <w:lang w:val="en-US" w:eastAsia="zh-CN"/>
        </w:rPr>
        <w:t xml:space="preserve">          步步高</w:t>
      </w:r>
      <w:r>
        <w:rPr>
          <w:rFonts w:hint="eastAsia" w:asciiTheme="minorEastAsia" w:hAnsiTheme="minorEastAsia" w:eastAsiaTheme="minorEastAsia" w:cstheme="minorEastAsia"/>
          <w:b/>
          <w:bCs/>
          <w:sz w:val="22"/>
          <w:szCs w:val="28"/>
        </w:rPr>
        <w:t>超市事业部湖南采购中心杂货部休闲食品部</w:t>
      </w:r>
    </w:p>
    <w:p>
      <w:pPr>
        <w:rPr>
          <w:rFonts w:hint="eastAsia" w:asciiTheme="minorEastAsia" w:hAnsiTheme="minorEastAsia" w:eastAsiaTheme="minorEastAsia" w:cstheme="minorEastAsia"/>
          <w:b/>
          <w:bCs/>
          <w:sz w:val="22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8"/>
        </w:rPr>
        <w:t>高级经理（部门负责人）</w:t>
      </w:r>
    </w:p>
    <w:p>
      <w:pPr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负责完成年度预算指标：销售、毛利、后台、周转、到货率；负责新品的汰换和供应链优化，并协调江西、川渝品类供应商事务；</w:t>
      </w:r>
    </w:p>
    <w:p>
      <w:pPr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负责与商品管理部、营运、市场、财务、物流等部门的跨部门沟通；</w:t>
      </w:r>
    </w:p>
    <w:p>
      <w:pPr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负责部门人员凝聚力和团队精神的打造；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主要业绩</w:t>
      </w:r>
      <w:r>
        <w:rPr>
          <w:rFonts w:hint="eastAsia" w:asciiTheme="minorEastAsia" w:hAnsiTheme="minorEastAsia" w:eastAsiaTheme="minorEastAsia" w:cstheme="minorEastAsia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</w:rPr>
        <w:tab/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1、2017春节在同比16年春节早10天的情况下，可比增长1.1%，为步步高5年来春节第一次可比正成长，行业可比在8-10%下降，同时特陈费用增长18%；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2、对品类进行改革，引进了散装食品店中店、联营儿童玩具糖果、地方特产、800余支新品，推动了费列罗、德芙巧克力首次进恒温仓，处理原遗留费用2000万；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3、2017年1-5月持续增长，可比增长达到了3.2%；</w:t>
      </w:r>
    </w:p>
    <w:p>
      <w:pPr>
        <w:rPr>
          <w:rFonts w:hint="eastAsia" w:asciiTheme="minorEastAsia" w:hAnsiTheme="minorEastAsia" w:eastAsiaTheme="minorEastAsia" w:cstheme="minorEastAsia"/>
        </w:rPr>
      </w:pP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2010年11月到2011年3月在步步高超市事业部担任营运中心非食品销售发展经理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2011年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4</w:t>
      </w:r>
      <w:r>
        <w:rPr>
          <w:rFonts w:hint="eastAsia" w:asciiTheme="minorEastAsia" w:hAnsiTheme="minorEastAsia" w:eastAsiaTheme="minorEastAsia" w:cstheme="minorEastAsia"/>
        </w:rPr>
        <w:t>月到2015年2月在步步高超市事业部担任日化部高级经理，部门负责人</w:t>
      </w:r>
    </w:p>
    <w:p>
      <w:pPr>
        <w:rPr>
          <w:rFonts w:hint="eastAsia" w:asciiTheme="minorEastAsia" w:hAnsiTheme="minorEastAsia" w:eastAsiaTheme="minorEastAsia" w:cstheme="minorEastAsia"/>
          <w:b/>
          <w:bCs/>
          <w:sz w:val="22"/>
          <w:szCs w:val="28"/>
        </w:rPr>
      </w:pPr>
    </w:p>
    <w:p>
      <w:pPr>
        <w:rPr>
          <w:rFonts w:hint="eastAsia" w:asciiTheme="minorEastAsia" w:hAnsiTheme="minorEastAsia" w:eastAsiaTheme="minorEastAsia" w:cstheme="minorEastAsia"/>
          <w:b/>
          <w:bCs/>
          <w:sz w:val="22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8"/>
        </w:rPr>
        <w:t>2003年6月-2010年10月</w:t>
      </w:r>
      <w:r>
        <w:rPr>
          <w:rFonts w:hint="eastAsia" w:asciiTheme="minorEastAsia" w:hAnsiTheme="minorEastAsia" w:eastAsiaTheme="minorEastAsia" w:cstheme="minorEastAsia"/>
          <w:b/>
          <w:bCs/>
          <w:sz w:val="22"/>
          <w:szCs w:val="28"/>
          <w:lang w:val="en-US" w:eastAsia="zh-CN"/>
        </w:rPr>
        <w:t xml:space="preserve">          </w:t>
      </w:r>
      <w:r>
        <w:rPr>
          <w:rFonts w:hint="eastAsia" w:asciiTheme="minorEastAsia" w:hAnsiTheme="minorEastAsia" w:eastAsiaTheme="minorEastAsia" w:cstheme="minorEastAsia"/>
          <w:b/>
          <w:bCs/>
          <w:sz w:val="22"/>
          <w:szCs w:val="28"/>
        </w:rPr>
        <w:t>人人乐连锁商业集团股份有限公司</w:t>
      </w:r>
    </w:p>
    <w:p>
      <w:pPr>
        <w:rPr>
          <w:rFonts w:hint="eastAsia" w:asciiTheme="minorEastAsia" w:hAnsiTheme="minorEastAsia" w:eastAsiaTheme="minorEastAsia" w:cstheme="minorEastAsia"/>
          <w:b/>
          <w:bCs/>
          <w:sz w:val="22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8"/>
        </w:rPr>
        <w:t>部门经理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2003年入职人人乐公司深圳南油店企划部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2003年6-11月</w:t>
      </w:r>
      <w:r>
        <w:rPr>
          <w:rFonts w:hint="eastAsia" w:asciiTheme="minorEastAsia" w:hAnsiTheme="minorEastAsia" w:eastAsiaTheme="minorEastAsia" w:cstheme="minorEastAsia"/>
        </w:rPr>
        <w:t>任职总部市场部筹划专员参与成都分公司、天津分公司、深圳前海店筹备，开出四家新店；　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2004年4</w:t>
      </w:r>
      <w:r>
        <w:rPr>
          <w:rFonts w:hint="eastAsia" w:asciiTheme="minorEastAsia" w:hAnsiTheme="minorEastAsia" w:eastAsiaTheme="minorEastAsia" w:cstheme="minorEastAsia"/>
          <w:lang w:eastAsia="zh-CN"/>
        </w:rPr>
        <w:t>月</w:t>
      </w:r>
      <w:r>
        <w:rPr>
          <w:rFonts w:hint="eastAsia" w:asciiTheme="minorEastAsia" w:hAnsiTheme="minorEastAsia" w:eastAsiaTheme="minorEastAsia" w:cstheme="minorEastAsia"/>
        </w:rPr>
        <w:t>-2005年4月任职总部市场部筹划专员在深圳、西安、石家庄参与新店筹备，合计开店11家；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2005年5月-2009年2月任职人人乐华南采购中心，担任针纺部、洗化部采购助理、经理、采购主管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2009年2月-2010年10月任职湖南人人乐分公司采购中心洗化部、家电部部门经理</w:t>
      </w:r>
    </w:p>
    <w:p>
      <w:pPr>
        <w:rPr>
          <w:rFonts w:hint="eastAsia" w:asciiTheme="minorEastAsia" w:hAnsiTheme="minorEastAsia" w:eastAsiaTheme="minorEastAsia" w:cstheme="minorEastAsia"/>
          <w:b/>
          <w:bCs/>
          <w:sz w:val="22"/>
          <w:szCs w:val="28"/>
          <w:lang w:eastAsia="zh-CN"/>
        </w:rPr>
      </w:pPr>
    </w:p>
    <w:p>
      <w:pPr>
        <w:rPr>
          <w:rFonts w:hint="eastAsia" w:asciiTheme="minorEastAsia" w:hAnsiTheme="minorEastAsia" w:eastAsiaTheme="minorEastAsia" w:cstheme="minorEastAsia"/>
          <w:b/>
          <w:bCs/>
          <w:sz w:val="22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8"/>
          <w:lang w:eastAsia="zh-CN"/>
        </w:rPr>
        <w:t>教育经历</w:t>
      </w:r>
    </w:p>
    <w:p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lang w:val="en-US" w:eastAsia="zh-CN"/>
        </w:rPr>
        <w:t>1998年9月-2001年7月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   </w:t>
      </w:r>
      <w:r>
        <w:rPr>
          <w:rFonts w:hint="default" w:asciiTheme="minorEastAsia" w:hAnsiTheme="minorEastAsia" w:eastAsiaTheme="minorEastAsia" w:cstheme="minorEastAsia"/>
          <w:lang w:val="en-US" w:eastAsia="zh-CN"/>
        </w:rPr>
        <w:t>江西中山电子计算机学院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   </w:t>
      </w:r>
      <w:r>
        <w:rPr>
          <w:rFonts w:hint="default" w:asciiTheme="minorEastAsia" w:hAnsiTheme="minorEastAsia" w:eastAsiaTheme="minorEastAsia" w:cstheme="minorEastAsia"/>
          <w:lang w:val="en-US" w:eastAsia="zh-CN"/>
        </w:rPr>
        <w:t>应用电子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   中专</w:t>
      </w:r>
    </w:p>
    <w:p>
      <w:pPr>
        <w:rPr>
          <w:rFonts w:hint="default" w:asciiTheme="minorEastAsia" w:hAnsiTheme="minorEastAsia" w:eastAsiaTheme="minorEastAsia" w:cstheme="minorEastAsia"/>
          <w:lang w:val="en-US" w:eastAsia="zh-CN"/>
        </w:rPr>
      </w:pPr>
      <w:bookmarkStart w:id="0" w:name="_GoBack"/>
      <w:bookmarkEnd w:id="0"/>
    </w:p>
    <w:p>
      <w:pPr>
        <w:rPr>
          <w:rFonts w:hint="eastAsia" w:asciiTheme="minorEastAsia" w:hAnsiTheme="minorEastAsia" w:eastAsiaTheme="minorEastAsia" w:cstheme="minorEastAsia"/>
          <w:b/>
          <w:bCs/>
          <w:sz w:val="22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8"/>
          <w:lang w:eastAsia="zh-CN"/>
        </w:rPr>
        <w:t>培训经历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2014年9月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AC尼尔森消费者、零售研究部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品类管理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品类管理经理人合格证书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2015年5月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Kantar中国消费者研究部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新零售：人货场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培训三天</w:t>
      </w:r>
    </w:p>
    <w:p>
      <w:pPr>
        <w:rPr>
          <w:rFonts w:hint="eastAsia" w:asciiTheme="minorEastAsia" w:hAnsiTheme="minorEastAsia" w:eastAsiaTheme="minorEastAsia" w:cstheme="minorEastAsia"/>
        </w:rPr>
      </w:pPr>
    </w:p>
    <w:sectPr>
      <w:pgSz w:w="11906" w:h="16838"/>
      <w:pgMar w:top="907" w:right="1474" w:bottom="851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4CB321"/>
    <w:multiLevelType w:val="singleLevel"/>
    <w:tmpl w:val="124CB32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2B75"/>
    <w:rsid w:val="001B2B75"/>
    <w:rsid w:val="003C3758"/>
    <w:rsid w:val="0044675C"/>
    <w:rsid w:val="005261F8"/>
    <w:rsid w:val="006B1DAA"/>
    <w:rsid w:val="00BF6C43"/>
    <w:rsid w:val="00CF657D"/>
    <w:rsid w:val="00E75D97"/>
    <w:rsid w:val="1AC32EF2"/>
    <w:rsid w:val="249C0C6B"/>
    <w:rsid w:val="3865205D"/>
    <w:rsid w:val="59017E0D"/>
    <w:rsid w:val="5A2B5FAC"/>
    <w:rsid w:val="719C0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批注框文本 Char"/>
    <w:basedOn w:val="6"/>
    <w:link w:val="2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8">
    <w:name w:val="页眉 Char"/>
    <w:basedOn w:val="6"/>
    <w:link w:val="4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9">
    <w:name w:val="页脚 Char"/>
    <w:basedOn w:val="6"/>
    <w:link w:val="3"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17239FA-6C93-4B26-8502-1E2DFDAD0CF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bbg.com</Company>
  <Pages>2</Pages>
  <Words>336</Words>
  <Characters>1919</Characters>
  <Lines>15</Lines>
  <Paragraphs>4</Paragraphs>
  <TotalTime>1</TotalTime>
  <ScaleCrop>false</ScaleCrop>
  <LinksUpToDate>false</LinksUpToDate>
  <CharactersWithSpaces>2251</CharactersWithSpaces>
  <Application>WPS Office_11.1.0.8612_F1E327BC-269C-435d-A152-05C5408002CA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2019-05-31T10:02:00Z</dcterms:created>
  <dc:creator>User</dc:creator>
  <cp:lastModifiedBy>yanyan</cp:lastModifiedBy>
  <dcterms:modified xsi:type="dcterms:W3CDTF">2019-06-21T02:33:52Z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2052-11.1.0.8612</vt:lpwstr>
  </property>
</Properties>
</file>