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A80C6D">
      <w:pPr>
        <w:tabs>
          <w:tab w:val="left" w:pos="4395"/>
        </w:tabs>
        <w:rPr>
          <w:rFonts w:ascii="STSong-Light" w:hAnsi="STSong-Light" w:cs="STSong-Light"/>
          <w:color w:val="auto"/>
          <w:sz w:val="20"/>
          <w:szCs w:val="20"/>
        </w:rPr>
      </w:pPr>
      <w:r>
        <w:rPr>
          <w:rFonts w:ascii="STSong-Light" w:hAnsi="STSong-Light" w:cs="STSong-Light"/>
          <w:color w:val="auto"/>
          <w:sz w:val="20"/>
          <w:szCs w:val="20"/>
        </w:rPr>
        <w:tab/>
      </w: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00000">
        <w:tc>
          <w:tcPr>
            <w:tcW w:w="10467" w:type="dxa"/>
            <w:tcBorders>
              <w:top w:val="nil"/>
              <w:left w:val="nil"/>
              <w:bottom w:val="single" w:sz="18" w:space="0" w:color="404040"/>
              <w:right w:val="nil"/>
            </w:tcBorders>
            <w:shd w:val="clear" w:color="auto" w:fill="FFFFFF"/>
            <w:hideMark/>
          </w:tcPr>
          <w:p w:rsidR="00000000" w:rsidRDefault="00A80C6D">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个人信息</w:t>
            </w:r>
            <w:r>
              <w:t xml:space="preserve"> </w:t>
            </w:r>
          </w:p>
        </w:tc>
      </w:tr>
    </w:tbl>
    <w:p w:rsidR="00000000" w:rsidRDefault="00A80C6D">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395"/>
        <w:gridCol w:w="2675"/>
        <w:gridCol w:w="1396"/>
        <w:gridCol w:w="2675"/>
        <w:gridCol w:w="2326"/>
      </w:tblGrid>
      <w:tr w:rsidR="00000000">
        <w:tc>
          <w:tcPr>
            <w:tcW w:w="1395" w:type="dxa"/>
            <w:shd w:val="clear" w:color="auto" w:fill="FFFFFF"/>
            <w:hideMark/>
          </w:tcPr>
          <w:p w:rsidR="00000000" w:rsidRDefault="00A80C6D">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姓名：</w:t>
            </w:r>
            <w:r>
              <w:t xml:space="preserve"> </w:t>
            </w:r>
          </w:p>
        </w:tc>
        <w:tc>
          <w:tcPr>
            <w:tcW w:w="2675" w:type="dxa"/>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乌兰</w:t>
            </w:r>
            <w:r>
              <w:t xml:space="preserve"> </w:t>
            </w:r>
          </w:p>
        </w:tc>
        <w:tc>
          <w:tcPr>
            <w:tcW w:w="1396" w:type="dxa"/>
            <w:shd w:val="clear" w:color="auto" w:fill="FFFFFF"/>
            <w:hideMark/>
          </w:tcPr>
          <w:p w:rsidR="00000000" w:rsidRDefault="00A80C6D">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性别：</w:t>
            </w:r>
            <w:r>
              <w:t xml:space="preserve"> </w:t>
            </w:r>
          </w:p>
        </w:tc>
        <w:tc>
          <w:tcPr>
            <w:tcW w:w="2675" w:type="dxa"/>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女</w:t>
            </w:r>
            <w:r>
              <w:t xml:space="preserve"> </w:t>
            </w:r>
          </w:p>
        </w:tc>
        <w:tc>
          <w:tcPr>
            <w:tcW w:w="2326" w:type="dxa"/>
            <w:vMerge w:val="restart"/>
            <w:shd w:val="clear" w:color="auto" w:fill="FFFFFF"/>
            <w:hideMark/>
          </w:tcPr>
          <w:p w:rsidR="00000000" w:rsidRDefault="00A80C6D">
            <w:pPr>
              <w:spacing w:line="320" w:lineRule="atLeast"/>
              <w:rPr>
                <w:rFonts w:ascii="Times New Roman" w:hAnsi="Times New Roman" w:cs="Times New Roman"/>
                <w:color w:val="auto"/>
                <w:kern w:val="2"/>
              </w:rPr>
            </w:pPr>
            <w:r>
              <w:rPr>
                <w:noProof/>
              </w:rPr>
              <w:drawing>
                <wp:inline distT="0" distB="0" distL="0" distR="0">
                  <wp:extent cx="1271905" cy="1271905"/>
                  <wp:effectExtent l="0" t="0" r="4445" b="4445"/>
                  <wp:docPr id="2" name="# 2" descr="https://image0.lietou-static.com/normal/5b7671e78e503e4923dd0f7604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tps://image0.lietou-static.com/normal/5b7671e78e503e4923dd0f7604a.png"/>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1905" cy="1271905"/>
                          </a:xfrm>
                          <a:prstGeom prst="rect">
                            <a:avLst/>
                          </a:prstGeom>
                          <a:noFill/>
                          <a:ln>
                            <a:noFill/>
                          </a:ln>
                        </pic:spPr>
                      </pic:pic>
                    </a:graphicData>
                  </a:graphic>
                </wp:inline>
              </w:drawing>
            </w:r>
          </w:p>
        </w:tc>
      </w:tr>
      <w:tr w:rsidR="00000000">
        <w:tc>
          <w:tcPr>
            <w:tcW w:w="1395" w:type="dxa"/>
            <w:shd w:val="clear" w:color="auto" w:fill="FFFFFF"/>
            <w:hideMark/>
          </w:tcPr>
          <w:p w:rsidR="00000000" w:rsidRDefault="00A80C6D">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手机号码：</w:t>
            </w:r>
            <w:r>
              <w:t xml:space="preserve"> </w:t>
            </w:r>
          </w:p>
        </w:tc>
        <w:tc>
          <w:tcPr>
            <w:tcW w:w="2675" w:type="dxa"/>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13910004790</w:t>
            </w:r>
            <w:r>
              <w:t xml:space="preserve"> </w:t>
            </w:r>
          </w:p>
        </w:tc>
        <w:tc>
          <w:tcPr>
            <w:tcW w:w="1396" w:type="dxa"/>
            <w:shd w:val="clear" w:color="auto" w:fill="FFFFFF"/>
            <w:hideMark/>
          </w:tcPr>
          <w:p w:rsidR="00000000" w:rsidRDefault="00A80C6D">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年龄：</w:t>
            </w:r>
            <w:r>
              <w:t xml:space="preserve"> </w:t>
            </w:r>
          </w:p>
        </w:tc>
        <w:tc>
          <w:tcPr>
            <w:tcW w:w="2675" w:type="dxa"/>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34 </w:t>
            </w:r>
          </w:p>
        </w:tc>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r>
      <w:tr w:rsidR="00000000">
        <w:tc>
          <w:tcPr>
            <w:tcW w:w="1395" w:type="dxa"/>
            <w:shd w:val="clear" w:color="auto" w:fill="FFFFFF"/>
            <w:hideMark/>
          </w:tcPr>
          <w:p w:rsidR="00000000" w:rsidRDefault="00A80C6D">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电子邮件：</w:t>
            </w:r>
            <w:r>
              <w:t xml:space="preserve"> </w:t>
            </w:r>
          </w:p>
        </w:tc>
        <w:tc>
          <w:tcPr>
            <w:tcW w:w="2675" w:type="dxa"/>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xingfudexiaolu@126.com </w:t>
            </w:r>
          </w:p>
        </w:tc>
        <w:tc>
          <w:tcPr>
            <w:tcW w:w="1396" w:type="dxa"/>
            <w:shd w:val="clear" w:color="auto" w:fill="FFFFFF"/>
            <w:hideMark/>
          </w:tcPr>
          <w:p w:rsidR="00000000" w:rsidRDefault="00A80C6D">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教育程度：</w:t>
            </w:r>
            <w:r>
              <w:t xml:space="preserve"> </w:t>
            </w:r>
          </w:p>
        </w:tc>
        <w:tc>
          <w:tcPr>
            <w:tcW w:w="2675" w:type="dxa"/>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本科</w:t>
            </w:r>
            <w:r>
              <w:t xml:space="preserve"> </w:t>
            </w:r>
          </w:p>
        </w:tc>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r>
      <w:tr w:rsidR="00000000">
        <w:tc>
          <w:tcPr>
            <w:tcW w:w="1395" w:type="dxa"/>
            <w:shd w:val="clear" w:color="auto" w:fill="FFFFFF"/>
            <w:hideMark/>
          </w:tcPr>
          <w:p w:rsidR="00000000" w:rsidRDefault="00A80C6D">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工作年限：</w:t>
            </w:r>
            <w:r>
              <w:t xml:space="preserve"> </w:t>
            </w:r>
          </w:p>
        </w:tc>
        <w:tc>
          <w:tcPr>
            <w:tcW w:w="2675" w:type="dxa"/>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12 </w:t>
            </w:r>
            <w:r>
              <w:rPr>
                <w:rFonts w:ascii="STSong-Light" w:hAnsi="STSong-Light" w:cs="STSong-Light"/>
                <w:color w:val="auto"/>
                <w:kern w:val="2"/>
                <w:sz w:val="20"/>
                <w:szCs w:val="20"/>
              </w:rPr>
              <w:t>年以上</w:t>
            </w:r>
            <w:r>
              <w:t xml:space="preserve"> </w:t>
            </w:r>
          </w:p>
        </w:tc>
        <w:tc>
          <w:tcPr>
            <w:tcW w:w="1396" w:type="dxa"/>
            <w:shd w:val="clear" w:color="auto" w:fill="FFFFFF"/>
            <w:hideMark/>
          </w:tcPr>
          <w:p w:rsidR="00000000" w:rsidRDefault="00A80C6D">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所在地：</w:t>
            </w:r>
            <w:r>
              <w:t xml:space="preserve"> </w:t>
            </w:r>
          </w:p>
        </w:tc>
        <w:tc>
          <w:tcPr>
            <w:tcW w:w="2675" w:type="dxa"/>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北京</w:t>
            </w:r>
            <w:r>
              <w:t xml:space="preserve"> </w:t>
            </w:r>
          </w:p>
        </w:tc>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r>
      <w:tr w:rsidR="00000000">
        <w:tc>
          <w:tcPr>
            <w:tcW w:w="1395" w:type="dxa"/>
            <w:shd w:val="clear" w:color="auto" w:fill="FFFFFF"/>
          </w:tcPr>
          <w:p w:rsidR="00000000" w:rsidRDefault="00A80C6D">
            <w:pPr>
              <w:spacing w:line="300" w:lineRule="atLeast"/>
              <w:jc w:val="right"/>
              <w:rPr>
                <w:rFonts w:ascii="STSong-Light" w:hAnsi="STSong-Light" w:cs="STSong-Light"/>
                <w:color w:val="auto"/>
                <w:kern w:val="2"/>
                <w:sz w:val="20"/>
                <w:szCs w:val="20"/>
              </w:rPr>
            </w:pPr>
          </w:p>
        </w:tc>
        <w:tc>
          <w:tcPr>
            <w:tcW w:w="2675" w:type="dxa"/>
            <w:shd w:val="clear" w:color="auto" w:fill="FFFFFF"/>
          </w:tcPr>
          <w:p w:rsidR="00000000" w:rsidRDefault="00A80C6D">
            <w:pPr>
              <w:spacing w:line="300" w:lineRule="atLeast"/>
              <w:rPr>
                <w:rFonts w:ascii="STSong-Light" w:hAnsi="STSong-Light" w:cs="STSong-Light"/>
                <w:color w:val="auto"/>
                <w:kern w:val="2"/>
                <w:sz w:val="20"/>
                <w:szCs w:val="20"/>
              </w:rPr>
            </w:pPr>
          </w:p>
        </w:tc>
        <w:tc>
          <w:tcPr>
            <w:tcW w:w="1396" w:type="dxa"/>
            <w:shd w:val="clear" w:color="auto" w:fill="FFFFFF"/>
          </w:tcPr>
          <w:p w:rsidR="00000000" w:rsidRDefault="00A80C6D">
            <w:pPr>
              <w:spacing w:line="300" w:lineRule="atLeast"/>
              <w:jc w:val="right"/>
              <w:rPr>
                <w:rFonts w:ascii="STSong-Light" w:hAnsi="STSong-Light" w:cs="STSong-Light"/>
                <w:color w:val="auto"/>
                <w:kern w:val="2"/>
                <w:sz w:val="20"/>
                <w:szCs w:val="20"/>
              </w:rPr>
            </w:pPr>
          </w:p>
        </w:tc>
        <w:tc>
          <w:tcPr>
            <w:tcW w:w="2675" w:type="dxa"/>
            <w:shd w:val="clear" w:color="auto" w:fill="FFFFFF"/>
          </w:tcPr>
          <w:p w:rsidR="00000000" w:rsidRDefault="00A80C6D">
            <w:pPr>
              <w:spacing w:line="300" w:lineRule="atLeast"/>
              <w:rPr>
                <w:rFonts w:ascii="STSong-Light" w:hAnsi="STSong-Light" w:cs="STSong-Light"/>
                <w:color w:val="auto"/>
                <w:kern w:val="2"/>
                <w:sz w:val="20"/>
                <w:szCs w:val="20"/>
              </w:rPr>
            </w:pPr>
          </w:p>
        </w:tc>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r>
      <w:tr w:rsidR="00000000">
        <w:tc>
          <w:tcPr>
            <w:tcW w:w="1395" w:type="dxa"/>
            <w:shd w:val="clear" w:color="auto" w:fill="FFFFFF"/>
          </w:tcPr>
          <w:p w:rsidR="00000000" w:rsidRDefault="00A80C6D">
            <w:pPr>
              <w:spacing w:line="300" w:lineRule="atLeast"/>
              <w:jc w:val="right"/>
              <w:rPr>
                <w:rFonts w:ascii="STSong-Light" w:hAnsi="STSong-Light" w:cs="STSong-Light"/>
                <w:color w:val="auto"/>
                <w:kern w:val="2"/>
                <w:sz w:val="20"/>
                <w:szCs w:val="20"/>
              </w:rPr>
            </w:pPr>
          </w:p>
        </w:tc>
        <w:tc>
          <w:tcPr>
            <w:tcW w:w="2675" w:type="dxa"/>
            <w:shd w:val="clear" w:color="auto" w:fill="FFFFFF"/>
          </w:tcPr>
          <w:p w:rsidR="00000000" w:rsidRDefault="00A80C6D">
            <w:pPr>
              <w:spacing w:line="300" w:lineRule="atLeast"/>
              <w:rPr>
                <w:rFonts w:ascii="STSong-Light" w:hAnsi="STSong-Light" w:cs="STSong-Light"/>
                <w:color w:val="auto"/>
                <w:kern w:val="2"/>
                <w:sz w:val="20"/>
                <w:szCs w:val="20"/>
              </w:rPr>
            </w:pPr>
          </w:p>
        </w:tc>
        <w:tc>
          <w:tcPr>
            <w:tcW w:w="1396" w:type="dxa"/>
            <w:shd w:val="clear" w:color="auto" w:fill="FFFFFF"/>
          </w:tcPr>
          <w:p w:rsidR="00000000" w:rsidRDefault="00A80C6D">
            <w:pPr>
              <w:jc w:val="right"/>
              <w:rPr>
                <w:rFonts w:ascii="Times New Roman" w:hAnsi="Times New Roman" w:cs="Times New Roman"/>
                <w:color w:val="auto"/>
                <w:kern w:val="2"/>
              </w:rPr>
            </w:pPr>
          </w:p>
        </w:tc>
        <w:tc>
          <w:tcPr>
            <w:tcW w:w="2675" w:type="dxa"/>
            <w:shd w:val="clear" w:color="auto" w:fill="FFFFFF"/>
          </w:tcPr>
          <w:p w:rsidR="00000000" w:rsidRDefault="00A80C6D">
            <w:pPr>
              <w:rPr>
                <w:rFonts w:ascii="Times New Roman" w:hAnsi="Times New Roman" w:cs="Times New Roman"/>
                <w:color w:val="auto"/>
                <w:kern w:val="2"/>
              </w:rPr>
            </w:pPr>
          </w:p>
        </w:tc>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r>
    </w:tbl>
    <w:p w:rsidR="00000000" w:rsidRDefault="00A80C6D">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00000">
        <w:tc>
          <w:tcPr>
            <w:tcW w:w="10467" w:type="dxa"/>
            <w:tcBorders>
              <w:top w:val="nil"/>
              <w:left w:val="nil"/>
              <w:bottom w:val="single" w:sz="18" w:space="0" w:color="404040"/>
              <w:right w:val="nil"/>
            </w:tcBorders>
            <w:shd w:val="clear" w:color="auto" w:fill="FFFFFF"/>
            <w:hideMark/>
          </w:tcPr>
          <w:p w:rsidR="00000000" w:rsidRDefault="00A80C6D">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工作经历</w:t>
            </w:r>
            <w:r>
              <w:t xml:space="preserve"> </w:t>
            </w:r>
          </w:p>
        </w:tc>
      </w:tr>
    </w:tbl>
    <w:p w:rsidR="00000000" w:rsidRDefault="00A80C6D">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534"/>
        <w:gridCol w:w="2236"/>
        <w:gridCol w:w="6683"/>
        <w:gridCol w:w="7"/>
        <w:gridCol w:w="7"/>
      </w:tblGrid>
      <w:tr w:rsidR="00000000">
        <w:tc>
          <w:tcPr>
            <w:tcW w:w="1560" w:type="dxa"/>
            <w:shd w:val="clear" w:color="auto" w:fill="EAEAEA"/>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2018.11-</w:t>
            </w:r>
            <w:r>
              <w:rPr>
                <w:rFonts w:ascii="STSong-Light" w:hAnsi="STSong-Light" w:cs="STSong-Light"/>
                <w:b/>
                <w:bCs/>
                <w:color w:val="auto"/>
                <w:kern w:val="2"/>
                <w:sz w:val="20"/>
                <w:szCs w:val="20"/>
              </w:rPr>
              <w:t>至今</w:t>
            </w:r>
            <w:r>
              <w:t xml:space="preserve"> </w:t>
            </w:r>
          </w:p>
        </w:tc>
        <w:tc>
          <w:tcPr>
            <w:tcW w:w="8907" w:type="dxa"/>
            <w:gridSpan w:val="4"/>
            <w:shd w:val="clear" w:color="auto" w:fill="EAEAEA"/>
            <w:hideMark/>
          </w:tcPr>
          <w:p w:rsidR="00000000" w:rsidRDefault="00A80C6D">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北京奇虎科技有限公司</w:t>
            </w:r>
            <w:r>
              <w:t xml:space="preserve"> </w:t>
            </w:r>
          </w:p>
        </w:tc>
      </w:tr>
      <w:tr w:rsidR="00000000">
        <w:tc>
          <w:tcPr>
            <w:tcW w:w="1560" w:type="dxa"/>
            <w:vMerge w:val="restart"/>
            <w:shd w:val="clear" w:color="auto" w:fill="FFFFFF"/>
          </w:tcPr>
          <w:p w:rsidR="00000000" w:rsidRDefault="00A80C6D">
            <w:pPr>
              <w:rPr>
                <w:rFonts w:ascii="Times New Roman" w:hAnsi="Times New Roman" w:cs="Times New Roman"/>
                <w:color w:val="auto"/>
                <w:kern w:val="2"/>
              </w:rPr>
            </w:pPr>
          </w:p>
        </w:tc>
        <w:tc>
          <w:tcPr>
            <w:tcW w:w="8907" w:type="dxa"/>
            <w:gridSpan w:val="4"/>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未填写</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未填写</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公司行业：互联网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移动互联网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电子商务</w:t>
            </w:r>
            <w:r>
              <w:t xml:space="preserve"> </w:t>
            </w:r>
          </w:p>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商学院负责人</w:t>
            </w:r>
            <w:r>
              <w:t xml:space="preserve"> </w:t>
            </w:r>
          </w:p>
        </w:tc>
        <w:tc>
          <w:tcPr>
            <w:tcW w:w="0" w:type="auto"/>
            <w:vAlign w:val="center"/>
            <w:hideMark/>
          </w:tcPr>
          <w:p w:rsidR="00000000" w:rsidRDefault="00A80C6D">
            <w:pPr>
              <w:widowControl/>
              <w:autoSpaceDE/>
              <w:autoSpaceDN/>
              <w:adjustRightInd/>
              <w:rPr>
                <w:rFonts w:ascii="Calibri" w:eastAsia="Times New Roman" w:hAnsi="Calibri" w:cs="Calibri"/>
                <w:color w:val="auto"/>
                <w:sz w:val="20"/>
                <w:szCs w:val="20"/>
              </w:rPr>
            </w:pPr>
          </w:p>
        </w:tc>
        <w:tc>
          <w:tcPr>
            <w:tcW w:w="0" w:type="auto"/>
            <w:vAlign w:val="center"/>
            <w:hideMark/>
          </w:tcPr>
          <w:p w:rsidR="00000000" w:rsidRDefault="00A80C6D">
            <w:pPr>
              <w:widowControl/>
              <w:autoSpaceDE/>
              <w:autoSpaceDN/>
              <w:adjustRightInd/>
              <w:rPr>
                <w:rFonts w:ascii="Calibri" w:eastAsia="Times New Roman" w:hAnsi="Calibri" w:cs="Calibri"/>
                <w:color w:val="auto"/>
                <w:sz w:val="20"/>
                <w:szCs w:val="20"/>
              </w:rPr>
            </w:pP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汇报对象：中小渠道总监</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2 | </w:t>
            </w:r>
            <w:r>
              <w:rPr>
                <w:rFonts w:ascii="STSong-Light" w:hAnsi="STSong-Light" w:cs="STSong-Light" w:hint="eastAsia"/>
                <w:color w:val="auto"/>
                <w:kern w:val="2"/>
                <w:sz w:val="20"/>
                <w:szCs w:val="20"/>
              </w:rPr>
              <w:t>所在地区：未填写</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、建立与修订培训体系，使之流程化、标准化。</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、搭建商学院项目的课程体系、运营体系、讲师体系及盈利模式。短时间实现从</w:t>
            </w:r>
            <w:r>
              <w:rPr>
                <w:rFonts w:ascii="STSong-Light" w:hAnsi="STSong-Light" w:cs="STSong-Light" w:hint="eastAsia"/>
                <w:color w:val="auto"/>
                <w:kern w:val="2"/>
                <w:sz w:val="20"/>
                <w:szCs w:val="20"/>
              </w:rPr>
              <w:t>0</w:t>
            </w:r>
            <w:r>
              <w:rPr>
                <w:rFonts w:ascii="STSong-Light" w:hAnsi="STSong-Light" w:cs="STSong-Light" w:hint="eastAsia"/>
                <w:color w:val="auto"/>
                <w:kern w:val="2"/>
                <w:sz w:val="20"/>
                <w:szCs w:val="20"/>
              </w:rPr>
              <w:t>到</w:t>
            </w: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的艰难突破。</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、对接优秀师资及合作方课程资源，实现合作共赢。</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、培养及认证全国代理商专兼职培训讲师。</w:t>
            </w:r>
            <w:r>
              <w:rPr>
                <w:rFonts w:ascii="STSong-Light" w:hAnsi="STSong-Light" w:cs="STSong-Light" w:hint="eastAsia"/>
                <w:color w:val="auto"/>
                <w:kern w:val="2"/>
                <w:sz w:val="20"/>
                <w:szCs w:val="20"/>
              </w:rPr>
              <w:br/>
              <w:t>5</w:t>
            </w:r>
            <w:r>
              <w:rPr>
                <w:rFonts w:ascii="STSong-Light" w:hAnsi="STSong-Light" w:cs="STSong-Light" w:hint="eastAsia"/>
                <w:color w:val="auto"/>
                <w:kern w:val="2"/>
                <w:sz w:val="20"/>
                <w:szCs w:val="20"/>
              </w:rPr>
              <w:t>、考核及激励代理商及其员工达成重点项目。</w:t>
            </w:r>
            <w:r>
              <w:rPr>
                <w:rFonts w:ascii="STSong-Light" w:hAnsi="STSong-Light" w:cs="STSong-Light" w:hint="eastAsia"/>
                <w:color w:val="auto"/>
                <w:kern w:val="2"/>
                <w:sz w:val="20"/>
                <w:szCs w:val="20"/>
              </w:rPr>
              <w:br/>
              <w:t>6</w:t>
            </w:r>
            <w:r>
              <w:rPr>
                <w:rFonts w:ascii="STSong-Light" w:hAnsi="STSong-Light" w:cs="STSong-Light" w:hint="eastAsia"/>
                <w:color w:val="auto"/>
                <w:kern w:val="2"/>
                <w:sz w:val="20"/>
                <w:szCs w:val="20"/>
              </w:rPr>
              <w:t>、独立完成人才体系课件研发及课堂授课。</w:t>
            </w:r>
            <w:r>
              <w:rPr>
                <w:rFonts w:ascii="STSong-Light" w:hAnsi="STSong-Light" w:cs="STSong-Light" w:hint="eastAsia"/>
                <w:color w:val="auto"/>
                <w:kern w:val="2"/>
                <w:sz w:val="20"/>
                <w:szCs w:val="20"/>
              </w:rPr>
              <w:br/>
              <w:t>7</w:t>
            </w:r>
            <w:r>
              <w:rPr>
                <w:rFonts w:ascii="STSong-Light" w:hAnsi="STSong-Light" w:cs="STSong-Light" w:hint="eastAsia"/>
                <w:color w:val="auto"/>
                <w:kern w:val="2"/>
                <w:sz w:val="20"/>
                <w:szCs w:val="20"/>
              </w:rPr>
              <w:t>、统筹及主持部门不同规模的培训、活动及会议。</w:t>
            </w:r>
            <w:r>
              <w:rPr>
                <w:rFonts w:ascii="STSong-Light" w:hAnsi="STSong-Light" w:cs="STSong-Light" w:hint="eastAsia"/>
                <w:color w:val="auto"/>
                <w:kern w:val="2"/>
                <w:sz w:val="20"/>
                <w:szCs w:val="20"/>
              </w:rPr>
              <w:br/>
              <w:t>8</w:t>
            </w:r>
            <w:r>
              <w:rPr>
                <w:rFonts w:ascii="STSong-Light" w:hAnsi="STSong-Light" w:cs="STSong-Light" w:hint="eastAsia"/>
                <w:color w:val="auto"/>
                <w:kern w:val="2"/>
                <w:sz w:val="20"/>
                <w:szCs w:val="20"/>
              </w:rPr>
              <w:t>、监督及指导代理商商学院落地活动顺利实施。</w:t>
            </w:r>
            <w:r>
              <w:rPr>
                <w:rFonts w:ascii="STSong-Light" w:hAnsi="STSong-Light" w:cs="STSong-Light" w:hint="eastAsia"/>
                <w:color w:val="auto"/>
                <w:kern w:val="2"/>
                <w:sz w:val="20"/>
                <w:szCs w:val="20"/>
              </w:rPr>
              <w:t xml:space="preserve"> </w:t>
            </w:r>
          </w:p>
        </w:tc>
      </w:tr>
      <w:tr w:rsidR="00000000">
        <w:tc>
          <w:tcPr>
            <w:tcW w:w="1560" w:type="dxa"/>
            <w:shd w:val="clear" w:color="auto" w:fill="EAEAEA"/>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2016.06-2018.10</w:t>
            </w:r>
            <w:r>
              <w:t xml:space="preserve"> </w:t>
            </w:r>
          </w:p>
        </w:tc>
        <w:tc>
          <w:tcPr>
            <w:tcW w:w="8907" w:type="dxa"/>
            <w:gridSpan w:val="4"/>
            <w:shd w:val="clear" w:color="auto" w:fill="EAEAEA"/>
            <w:hideMark/>
          </w:tcPr>
          <w:p w:rsidR="00000000" w:rsidRDefault="00A80C6D">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诺誓（北京）商业股份有限公司</w:t>
            </w:r>
            <w:r>
              <w:t xml:space="preserve"> </w:t>
            </w:r>
          </w:p>
        </w:tc>
      </w:tr>
      <w:tr w:rsidR="00000000">
        <w:tc>
          <w:tcPr>
            <w:tcW w:w="1560" w:type="dxa"/>
            <w:vMerge w:val="restart"/>
            <w:shd w:val="clear" w:color="auto" w:fill="FFFFFF"/>
          </w:tcPr>
          <w:p w:rsidR="00000000" w:rsidRDefault="00A80C6D">
            <w:pPr>
              <w:rPr>
                <w:rFonts w:ascii="Times New Roman" w:hAnsi="Times New Roman" w:cs="Times New Roman"/>
                <w:color w:val="auto"/>
                <w:kern w:val="2"/>
              </w:rPr>
            </w:pPr>
          </w:p>
        </w:tc>
        <w:tc>
          <w:tcPr>
            <w:tcW w:w="8907" w:type="dxa"/>
            <w:gridSpan w:val="4"/>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未填写</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未填写</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公司行业：百货</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批发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零售</w:t>
            </w:r>
            <w:r>
              <w:t xml:space="preserve"> </w:t>
            </w:r>
          </w:p>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全国零售培训经理</w:t>
            </w:r>
            <w:r>
              <w:t xml:space="preserve"> </w:t>
            </w:r>
            <w:r>
              <w:rPr>
                <w:rFonts w:ascii="STSong-Light" w:hAnsi="STSong-Light" w:cs="STSong-Light"/>
                <w:bCs/>
                <w:color w:val="auto"/>
                <w:kern w:val="2"/>
                <w:sz w:val="20"/>
                <w:szCs w:val="20"/>
              </w:rPr>
              <w:t>25000</w:t>
            </w:r>
            <w:r>
              <w:rPr>
                <w:rFonts w:ascii="STSong-Light" w:hAnsi="STSong-Light" w:cs="STSong-Light"/>
                <w:bCs/>
                <w:color w:val="auto"/>
                <w:kern w:val="2"/>
                <w:sz w:val="20"/>
                <w:szCs w:val="20"/>
              </w:rPr>
              <w:t>元</w:t>
            </w:r>
            <w:r>
              <w:rPr>
                <w:rFonts w:ascii="STSong-Light" w:hAnsi="STSong-Light" w:cs="STSong-Light"/>
                <w:bCs/>
                <w:color w:val="auto"/>
                <w:kern w:val="2"/>
                <w:sz w:val="20"/>
                <w:szCs w:val="20"/>
              </w:rPr>
              <w:t>/</w:t>
            </w:r>
            <w:r>
              <w:rPr>
                <w:rFonts w:ascii="STSong-Light" w:hAnsi="STSong-Light" w:cs="STSong-Light"/>
                <w:bCs/>
                <w:color w:val="auto"/>
                <w:kern w:val="2"/>
                <w:sz w:val="20"/>
                <w:szCs w:val="20"/>
              </w:rPr>
              <w:t>月</w:t>
            </w:r>
            <w:r>
              <w:rPr>
                <w:rFonts w:ascii="STSong-Light" w:hAnsi="STSong-Light" w:cs="STSong-Light"/>
                <w:bCs/>
                <w:color w:val="auto"/>
                <w:kern w:val="2"/>
                <w:sz w:val="20"/>
                <w:szCs w:val="20"/>
              </w:rPr>
              <w:t xml:space="preserve"> </w:t>
            </w:r>
          </w:p>
        </w:tc>
        <w:tc>
          <w:tcPr>
            <w:tcW w:w="0" w:type="auto"/>
            <w:vAlign w:val="center"/>
            <w:hideMark/>
          </w:tcPr>
          <w:p w:rsidR="00000000" w:rsidRDefault="00A80C6D">
            <w:pPr>
              <w:widowControl/>
              <w:autoSpaceDE/>
              <w:autoSpaceDN/>
              <w:adjustRightInd/>
              <w:rPr>
                <w:rFonts w:ascii="Calibri" w:eastAsia="Times New Roman" w:hAnsi="Calibri" w:cs="Calibri"/>
                <w:color w:val="auto"/>
                <w:sz w:val="20"/>
                <w:szCs w:val="20"/>
              </w:rPr>
            </w:pPr>
          </w:p>
        </w:tc>
        <w:tc>
          <w:tcPr>
            <w:tcW w:w="0" w:type="auto"/>
            <w:vAlign w:val="center"/>
            <w:hideMark/>
          </w:tcPr>
          <w:p w:rsidR="00000000" w:rsidRDefault="00A80C6D">
            <w:pPr>
              <w:widowControl/>
              <w:autoSpaceDE/>
              <w:autoSpaceDN/>
              <w:adjustRightInd/>
              <w:rPr>
                <w:rFonts w:ascii="Calibri" w:eastAsia="Times New Roman" w:hAnsi="Calibri" w:cs="Calibri"/>
                <w:color w:val="auto"/>
                <w:sz w:val="20"/>
                <w:szCs w:val="20"/>
              </w:rPr>
            </w:pP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汇报对象：全国零售总监</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2 | </w:t>
            </w:r>
            <w:r>
              <w:rPr>
                <w:rFonts w:ascii="STSong-Light" w:hAnsi="STSong-Light" w:cs="STSong-Light" w:hint="eastAsia"/>
                <w:color w:val="auto"/>
                <w:kern w:val="2"/>
                <w:sz w:val="20"/>
                <w:szCs w:val="20"/>
              </w:rPr>
              <w:t>所在地区：北京</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）根据公司发展战略及培训需求，建立零售部培训体系及相关培训制度。</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2</w:t>
            </w:r>
            <w:r>
              <w:rPr>
                <w:rFonts w:ascii="STSong-Light" w:hAnsi="STSong-Light" w:cs="STSong-Light" w:hint="eastAsia"/>
                <w:color w:val="auto"/>
                <w:kern w:val="2"/>
                <w:sz w:val="20"/>
                <w:szCs w:val="20"/>
              </w:rPr>
              <w:t>）制定并控制年度培训预算，实施不同阶段的培训计划（包含但不限于：通用类课程、专业类课程、管理类课程等）</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）建立及完善课程体系、讲师体系及学员档案等</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）深入了解及掌握产品信息，编制和更新培训资料，确保培训内容的深入和完整</w:t>
            </w:r>
            <w:r>
              <w:rPr>
                <w:rFonts w:ascii="STSong-Light" w:hAnsi="STSong-Light" w:cs="STSong-Light" w:hint="eastAsia"/>
                <w:color w:val="auto"/>
                <w:kern w:val="2"/>
                <w:sz w:val="20"/>
                <w:szCs w:val="20"/>
              </w:rPr>
              <w:br/>
              <w:t>5</w:t>
            </w:r>
            <w:r>
              <w:rPr>
                <w:rFonts w:ascii="STSong-Light" w:hAnsi="STSong-Light" w:cs="STSong-Light" w:hint="eastAsia"/>
                <w:color w:val="auto"/>
                <w:kern w:val="2"/>
                <w:sz w:val="20"/>
                <w:szCs w:val="20"/>
              </w:rPr>
              <w:t>）负责整体</w:t>
            </w:r>
            <w:r>
              <w:rPr>
                <w:rFonts w:ascii="STSong-Light" w:hAnsi="STSong-Light" w:cs="STSong-Light" w:hint="eastAsia"/>
                <w:color w:val="auto"/>
                <w:kern w:val="2"/>
                <w:sz w:val="20"/>
                <w:szCs w:val="20"/>
              </w:rPr>
              <w:t>retail</w:t>
            </w:r>
            <w:r>
              <w:rPr>
                <w:rFonts w:ascii="STSong-Light" w:hAnsi="STSong-Light" w:cs="STSong-Light" w:hint="eastAsia"/>
                <w:color w:val="auto"/>
                <w:kern w:val="2"/>
                <w:sz w:val="20"/>
                <w:szCs w:val="20"/>
              </w:rPr>
              <w:t>销售团队的培训、发展，以及运营流程的优化</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监控培训过程，评估培训效果，组织培训考核</w:t>
            </w:r>
            <w:r>
              <w:rPr>
                <w:rFonts w:ascii="STSong-Light" w:hAnsi="STSong-Light" w:cs="STSong-Light" w:hint="eastAsia"/>
                <w:color w:val="auto"/>
                <w:kern w:val="2"/>
                <w:sz w:val="20"/>
                <w:szCs w:val="20"/>
              </w:rPr>
              <w:br/>
              <w:t>6</w:t>
            </w:r>
            <w:r>
              <w:rPr>
                <w:rFonts w:ascii="STSong-Light" w:hAnsi="STSong-Light" w:cs="STSong-Light" w:hint="eastAsia"/>
                <w:color w:val="auto"/>
                <w:kern w:val="2"/>
                <w:sz w:val="20"/>
                <w:szCs w:val="20"/>
              </w:rPr>
              <w:t>）统筹培训资源，建立内训师培训体系（专职</w:t>
            </w:r>
            <w:r>
              <w:rPr>
                <w:rFonts w:ascii="STSong-Light" w:hAnsi="STSong-Light" w:cs="STSong-Light" w:hint="eastAsia"/>
                <w:color w:val="auto"/>
                <w:kern w:val="2"/>
                <w:sz w:val="20"/>
                <w:szCs w:val="20"/>
              </w:rPr>
              <w:t>&amp;</w:t>
            </w:r>
            <w:r>
              <w:rPr>
                <w:rFonts w:ascii="STSong-Light" w:hAnsi="STSong-Light" w:cs="STSong-Light" w:hint="eastAsia"/>
                <w:color w:val="auto"/>
                <w:kern w:val="2"/>
                <w:sz w:val="20"/>
                <w:szCs w:val="20"/>
              </w:rPr>
              <w:t>兼职）</w:t>
            </w:r>
            <w:r>
              <w:rPr>
                <w:rFonts w:ascii="STSong-Light" w:hAnsi="STSong-Light" w:cs="STSong-Light" w:hint="eastAsia"/>
                <w:color w:val="auto"/>
                <w:kern w:val="2"/>
                <w:sz w:val="20"/>
                <w:szCs w:val="20"/>
              </w:rPr>
              <w:br/>
              <w:t>7</w:t>
            </w:r>
            <w:r>
              <w:rPr>
                <w:rFonts w:ascii="STSong-Light" w:hAnsi="STSong-Light" w:cs="STSong-Light" w:hint="eastAsia"/>
                <w:color w:val="auto"/>
                <w:kern w:val="2"/>
                <w:sz w:val="20"/>
                <w:szCs w:val="20"/>
              </w:rPr>
              <w:t>）评估外训机构及师资，甄选高质量的课程供应商并保持良好合作关系</w:t>
            </w:r>
            <w:r>
              <w:rPr>
                <w:rFonts w:ascii="STSong-Light" w:hAnsi="STSong-Light" w:cs="STSong-Light" w:hint="eastAsia"/>
                <w:color w:val="auto"/>
                <w:kern w:val="2"/>
                <w:sz w:val="20"/>
                <w:szCs w:val="20"/>
              </w:rPr>
              <w:t xml:space="preserve"> </w:t>
            </w:r>
          </w:p>
        </w:tc>
      </w:tr>
      <w:tr w:rsidR="00000000">
        <w:tc>
          <w:tcPr>
            <w:tcW w:w="1560" w:type="dxa"/>
            <w:shd w:val="clear" w:color="auto" w:fill="EAEAEA"/>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2013.07-2016.05</w:t>
            </w:r>
            <w:r>
              <w:t xml:space="preserve"> </w:t>
            </w:r>
          </w:p>
        </w:tc>
        <w:tc>
          <w:tcPr>
            <w:tcW w:w="8907" w:type="dxa"/>
            <w:gridSpan w:val="4"/>
            <w:shd w:val="clear" w:color="auto" w:fill="EAEAEA"/>
            <w:hideMark/>
          </w:tcPr>
          <w:p w:rsidR="00000000" w:rsidRDefault="00A80C6D">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内蒙古</w:t>
            </w:r>
            <w:r>
              <w:rPr>
                <w:rFonts w:ascii="STSong-Light" w:hAnsi="STSong-Light" w:cs="STSong-Light" w:hint="eastAsia"/>
                <w:b/>
                <w:bCs/>
                <w:color w:val="auto"/>
                <w:kern w:val="2"/>
                <w:sz w:val="20"/>
                <w:szCs w:val="20"/>
              </w:rPr>
              <w:t>鄂尔多斯服装有限公司</w:t>
            </w:r>
            <w:r>
              <w:t xml:space="preserve"> </w:t>
            </w:r>
          </w:p>
        </w:tc>
      </w:tr>
      <w:tr w:rsidR="00000000">
        <w:tc>
          <w:tcPr>
            <w:tcW w:w="1560" w:type="dxa"/>
            <w:vMerge w:val="restart"/>
            <w:shd w:val="clear" w:color="auto" w:fill="FFFFFF"/>
          </w:tcPr>
          <w:p w:rsidR="00000000" w:rsidRDefault="00A80C6D">
            <w:pPr>
              <w:rPr>
                <w:rFonts w:ascii="Times New Roman" w:hAnsi="Times New Roman" w:cs="Times New Roman"/>
                <w:color w:val="auto"/>
                <w:kern w:val="2"/>
              </w:rPr>
            </w:pPr>
          </w:p>
        </w:tc>
        <w:tc>
          <w:tcPr>
            <w:tcW w:w="8907" w:type="dxa"/>
            <w:gridSpan w:val="4"/>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公司性质：私营·民营企业</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100-499</w:t>
            </w:r>
            <w:r>
              <w:rPr>
                <w:rFonts w:ascii="STSong-Light" w:hAnsi="STSong-Light" w:cs="STSong-Light"/>
                <w:color w:val="auto"/>
                <w:kern w:val="2"/>
                <w:sz w:val="20"/>
                <w:szCs w:val="20"/>
              </w:rPr>
              <w:t>人</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公司行业：服装服饰</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纺织</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皮革</w:t>
            </w:r>
            <w:r>
              <w:t xml:space="preserve"> </w:t>
            </w:r>
          </w:p>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公司描述：鄂尔多斯集团创立于</w:t>
            </w:r>
            <w:r>
              <w:rPr>
                <w:rFonts w:ascii="STSong-Light" w:hAnsi="STSong-Light" w:cs="STSong-Light" w:hint="eastAsia"/>
                <w:color w:val="auto"/>
                <w:kern w:val="2"/>
                <w:sz w:val="20"/>
                <w:szCs w:val="20"/>
              </w:rPr>
              <w:t>1979</w:t>
            </w:r>
            <w:r>
              <w:rPr>
                <w:rFonts w:ascii="STSong-Light" w:hAnsi="STSong-Light" w:cs="STSong-Light" w:hint="eastAsia"/>
                <w:color w:val="auto"/>
                <w:kern w:val="2"/>
                <w:sz w:val="20"/>
                <w:szCs w:val="20"/>
              </w:rPr>
              <w:t>年，是中国民营</w:t>
            </w:r>
            <w:r>
              <w:rPr>
                <w:rFonts w:ascii="STSong-Light" w:hAnsi="STSong-Light" w:cs="STSong-Light" w:hint="eastAsia"/>
                <w:color w:val="auto"/>
                <w:kern w:val="2"/>
                <w:sz w:val="20"/>
                <w:szCs w:val="20"/>
              </w:rPr>
              <w:t>100</w:t>
            </w:r>
            <w:r>
              <w:rPr>
                <w:rFonts w:ascii="STSong-Light" w:hAnsi="STSong-Light" w:cs="STSong-Light" w:hint="eastAsia"/>
                <w:color w:val="auto"/>
                <w:kern w:val="2"/>
                <w:sz w:val="20"/>
                <w:szCs w:val="20"/>
              </w:rPr>
              <w:t>强企业。</w:t>
            </w:r>
            <w:r>
              <w:rPr>
                <w:rFonts w:ascii="STSong-Light" w:hAnsi="STSong-Light" w:cs="STSong-Light" w:hint="eastAsia"/>
                <w:color w:val="auto"/>
                <w:kern w:val="2"/>
                <w:sz w:val="20"/>
                <w:szCs w:val="20"/>
              </w:rPr>
              <w:t>1995</w:t>
            </w:r>
            <w:r>
              <w:rPr>
                <w:rFonts w:ascii="STSong-Light" w:hAnsi="STSong-Light" w:cs="STSong-Light" w:hint="eastAsia"/>
                <w:color w:val="auto"/>
                <w:kern w:val="2"/>
                <w:sz w:val="20"/>
                <w:szCs w:val="20"/>
              </w:rPr>
              <w:t>年，鄂尔多斯羊绒制品股份</w:t>
            </w:r>
            <w:r>
              <w:rPr>
                <w:rFonts w:ascii="STSong-Light" w:hAnsi="STSong-Light" w:cs="STSong-Light" w:hint="eastAsia"/>
                <w:color w:val="auto"/>
                <w:kern w:val="2"/>
                <w:sz w:val="20"/>
                <w:szCs w:val="20"/>
              </w:rPr>
              <w:t>有限公司成功向境外投资者发行人民币特种股票完成</w:t>
            </w:r>
            <w:r>
              <w:rPr>
                <w:rFonts w:ascii="STSong-Light" w:hAnsi="STSong-Light" w:cs="STSong-Light" w:hint="eastAsia"/>
                <w:color w:val="auto"/>
                <w:kern w:val="2"/>
                <w:sz w:val="20"/>
                <w:szCs w:val="20"/>
              </w:rPr>
              <w:t>B</w:t>
            </w:r>
            <w:r>
              <w:rPr>
                <w:rFonts w:ascii="STSong-Light" w:hAnsi="STSong-Light" w:cs="STSong-Light" w:hint="eastAsia"/>
                <w:color w:val="auto"/>
                <w:kern w:val="2"/>
                <w:sz w:val="20"/>
                <w:szCs w:val="20"/>
              </w:rPr>
              <w:t>股上市，</w:t>
            </w:r>
            <w:r>
              <w:rPr>
                <w:rFonts w:ascii="STSong-Light" w:hAnsi="STSong-Light" w:cs="STSong-Light" w:hint="eastAsia"/>
                <w:color w:val="auto"/>
                <w:kern w:val="2"/>
                <w:sz w:val="20"/>
                <w:szCs w:val="20"/>
              </w:rPr>
              <w:t>2001</w:t>
            </w:r>
            <w:r>
              <w:rPr>
                <w:rFonts w:ascii="STSong-Light" w:hAnsi="STSong-Light" w:cs="STSong-Light" w:hint="eastAsia"/>
                <w:color w:val="auto"/>
                <w:kern w:val="2"/>
                <w:sz w:val="20"/>
                <w:szCs w:val="20"/>
              </w:rPr>
              <w:t>年登陆上海证劵交易所完成</w:t>
            </w:r>
            <w:r>
              <w:rPr>
                <w:rFonts w:ascii="STSong-Light" w:hAnsi="STSong-Light" w:cs="STSong-Light" w:hint="eastAsia"/>
                <w:color w:val="auto"/>
                <w:kern w:val="2"/>
                <w:sz w:val="20"/>
                <w:szCs w:val="20"/>
              </w:rPr>
              <w:t>A</w:t>
            </w:r>
            <w:r>
              <w:rPr>
                <w:rFonts w:ascii="STSong-Light" w:hAnsi="STSong-Light" w:cs="STSong-Light" w:hint="eastAsia"/>
                <w:color w:val="auto"/>
                <w:kern w:val="2"/>
                <w:sz w:val="20"/>
                <w:szCs w:val="20"/>
              </w:rPr>
              <w:t>股上市。</w:t>
            </w:r>
            <w:r>
              <w:rPr>
                <w:rFonts w:ascii="STSong-Light" w:hAnsi="STSong-Light" w:cs="STSong-Light" w:hint="eastAsia"/>
                <w:color w:val="auto"/>
                <w:kern w:val="2"/>
                <w:sz w:val="20"/>
                <w:szCs w:val="20"/>
              </w:rPr>
              <w:t>2001</w:t>
            </w:r>
            <w:r>
              <w:rPr>
                <w:rFonts w:ascii="STSong-Light" w:hAnsi="STSong-Light" w:cs="STSong-Light" w:hint="eastAsia"/>
                <w:color w:val="auto"/>
                <w:kern w:val="2"/>
                <w:sz w:val="20"/>
                <w:szCs w:val="20"/>
              </w:rPr>
              <w:t>年，所在城市因集团而更名为鄂尔多斯市。经过</w:t>
            </w:r>
            <w:r>
              <w:rPr>
                <w:rFonts w:ascii="STSong-Light" w:hAnsi="STSong-Light" w:cs="STSong-Light" w:hint="eastAsia"/>
                <w:color w:val="auto"/>
                <w:kern w:val="2"/>
                <w:sz w:val="20"/>
                <w:szCs w:val="20"/>
              </w:rPr>
              <w:t>30</w:t>
            </w:r>
            <w:r>
              <w:rPr>
                <w:rFonts w:ascii="STSong-Light" w:hAnsi="STSong-Light" w:cs="STSong-Light" w:hint="eastAsia"/>
                <w:color w:val="auto"/>
                <w:kern w:val="2"/>
                <w:sz w:val="20"/>
                <w:szCs w:val="20"/>
              </w:rPr>
              <w:t>年的持续盈利和滚动式发展，鄂尔多斯已经发展成为涵盖羊绒服装、资源矿产开发和能源综合利用等多元化产业经营的大型现代综合企业集团。集团业务涵盖羊绒服装、煤炭、电力、冶金、化工、房地产六大产业。集团拥有成员企业</w:t>
            </w:r>
            <w:r>
              <w:rPr>
                <w:rFonts w:ascii="STSong-Light" w:hAnsi="STSong-Light" w:cs="STSong-Light" w:hint="eastAsia"/>
                <w:color w:val="auto"/>
                <w:kern w:val="2"/>
                <w:sz w:val="20"/>
                <w:szCs w:val="20"/>
              </w:rPr>
              <w:t>130</w:t>
            </w:r>
            <w:r>
              <w:rPr>
                <w:rFonts w:ascii="STSong-Light" w:hAnsi="STSong-Light" w:cs="STSong-Light" w:hint="eastAsia"/>
                <w:color w:val="auto"/>
                <w:kern w:val="2"/>
                <w:sz w:val="20"/>
                <w:szCs w:val="20"/>
              </w:rPr>
              <w:t>多家，员工</w:t>
            </w:r>
            <w:r>
              <w:rPr>
                <w:rFonts w:ascii="STSong-Light" w:hAnsi="STSong-Light" w:cs="STSong-Light" w:hint="eastAsia"/>
                <w:color w:val="auto"/>
                <w:kern w:val="2"/>
                <w:sz w:val="20"/>
                <w:szCs w:val="20"/>
              </w:rPr>
              <w:t>3</w:t>
            </w:r>
            <w:r>
              <w:rPr>
                <w:rFonts w:ascii="STSong-Light" w:hAnsi="STSong-Light" w:cs="STSong-Light" w:hint="eastAsia"/>
                <w:color w:val="auto"/>
                <w:kern w:val="2"/>
                <w:sz w:val="20"/>
                <w:szCs w:val="20"/>
              </w:rPr>
              <w:t>万余人。</w:t>
            </w:r>
            <w:r>
              <w:rPr>
                <w:rFonts w:ascii="STSong-Light" w:hAnsi="STSong-Light" w:cs="STSong-Light" w:hint="eastAsia"/>
                <w:color w:val="auto"/>
                <w:kern w:val="2"/>
                <w:sz w:val="20"/>
                <w:szCs w:val="20"/>
              </w:rPr>
              <w:t>2010</w:t>
            </w:r>
            <w:r>
              <w:rPr>
                <w:rFonts w:ascii="STSong-Light" w:hAnsi="STSong-Light" w:cs="STSong-Light" w:hint="eastAsia"/>
                <w:color w:val="auto"/>
                <w:kern w:val="2"/>
                <w:sz w:val="20"/>
                <w:szCs w:val="20"/>
              </w:rPr>
              <w:t>年，集团总资产达</w:t>
            </w:r>
            <w:r>
              <w:rPr>
                <w:rFonts w:ascii="STSong-Light" w:hAnsi="STSong-Light" w:cs="STSong-Light" w:hint="eastAsia"/>
                <w:color w:val="auto"/>
                <w:kern w:val="2"/>
                <w:sz w:val="20"/>
                <w:szCs w:val="20"/>
              </w:rPr>
              <w:t>350</w:t>
            </w:r>
            <w:r>
              <w:rPr>
                <w:rFonts w:ascii="STSong-Light" w:hAnsi="STSong-Light" w:cs="STSong-Light" w:hint="eastAsia"/>
                <w:color w:val="auto"/>
                <w:kern w:val="2"/>
                <w:sz w:val="20"/>
                <w:szCs w:val="20"/>
              </w:rPr>
              <w:t>亿元，实现销售收入</w:t>
            </w:r>
            <w:r>
              <w:rPr>
                <w:rFonts w:ascii="STSong-Light" w:hAnsi="STSong-Light" w:cs="STSong-Light" w:hint="eastAsia"/>
                <w:color w:val="auto"/>
                <w:kern w:val="2"/>
                <w:sz w:val="20"/>
                <w:szCs w:val="20"/>
              </w:rPr>
              <w:t>240</w:t>
            </w:r>
            <w:r>
              <w:rPr>
                <w:rFonts w:ascii="STSong-Light" w:hAnsi="STSong-Light" w:cs="STSong-Light" w:hint="eastAsia"/>
                <w:color w:val="auto"/>
                <w:kern w:val="2"/>
                <w:sz w:val="20"/>
                <w:szCs w:val="20"/>
              </w:rPr>
              <w:t>亿元。作为民族品牌的领跑者，集团</w:t>
            </w:r>
            <w:r>
              <w:rPr>
                <w:rFonts w:ascii="STSong-Light" w:hAnsi="STSong-Light" w:cs="STSong-Light" w:hint="eastAsia"/>
                <w:color w:val="auto"/>
                <w:kern w:val="2"/>
                <w:sz w:val="20"/>
                <w:szCs w:val="20"/>
              </w:rPr>
              <w:t>30</w:t>
            </w:r>
            <w:r>
              <w:rPr>
                <w:rFonts w:ascii="STSong-Light" w:hAnsi="STSong-Light" w:cs="STSong-Light" w:hint="eastAsia"/>
                <w:color w:val="auto"/>
                <w:kern w:val="2"/>
                <w:sz w:val="20"/>
                <w:szCs w:val="20"/>
              </w:rPr>
              <w:t>年来打造</w:t>
            </w:r>
            <w:r>
              <w:rPr>
                <w:rFonts w:ascii="STSong-Light" w:hAnsi="STSong-Light" w:cs="STSong-Light" w:hint="eastAsia"/>
                <w:color w:val="auto"/>
                <w:kern w:val="2"/>
                <w:sz w:val="20"/>
                <w:szCs w:val="20"/>
              </w:rPr>
              <w:lastRenderedPageBreak/>
              <w:t>了中国最负盛名的民族品牌“鄂尔多</w:t>
            </w:r>
            <w:r>
              <w:rPr>
                <w:rFonts w:ascii="STSong-Light" w:hAnsi="STSong-Light" w:cs="STSong-Light" w:hint="eastAsia"/>
                <w:color w:val="auto"/>
                <w:kern w:val="2"/>
                <w:sz w:val="20"/>
                <w:szCs w:val="20"/>
              </w:rPr>
              <w:t>斯”，并连续十几年位居中国最有价值品牌榜前列。</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鄂尔多斯服装有限公司是鄂尔多斯集团旗下负责“鄂尔多斯”服装系列品牌营销管理和品牌管理的大型公司，公司拥有</w:t>
            </w:r>
            <w:r>
              <w:rPr>
                <w:rFonts w:ascii="STSong-Light" w:hAnsi="STSong-Light" w:cs="STSong-Light" w:hint="eastAsia"/>
                <w:color w:val="auto"/>
                <w:kern w:val="2"/>
                <w:sz w:val="20"/>
                <w:szCs w:val="20"/>
              </w:rPr>
              <w:t>Gilles Dufour</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Akira</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Ece ege</w:t>
            </w:r>
            <w:r>
              <w:rPr>
                <w:rFonts w:ascii="STSong-Light" w:hAnsi="STSong-Light" w:cs="STSong-Light" w:hint="eastAsia"/>
                <w:color w:val="auto"/>
                <w:kern w:val="2"/>
                <w:sz w:val="20"/>
                <w:szCs w:val="20"/>
              </w:rPr>
              <w:t>等国际设计大师加盟的优秀专业化设计团队；拥有世界上大型的羊绒产品生产供应体系；拥有覆盖国内</w:t>
            </w:r>
            <w:r>
              <w:rPr>
                <w:rFonts w:ascii="STSong-Light" w:hAnsi="STSong-Light" w:cs="STSong-Light" w:hint="eastAsia"/>
                <w:color w:val="auto"/>
                <w:kern w:val="2"/>
                <w:sz w:val="20"/>
                <w:szCs w:val="20"/>
              </w:rPr>
              <w:t>500</w:t>
            </w:r>
            <w:r>
              <w:rPr>
                <w:rFonts w:ascii="STSong-Light" w:hAnsi="STSong-Light" w:cs="STSong-Light" w:hint="eastAsia"/>
                <w:color w:val="auto"/>
                <w:kern w:val="2"/>
                <w:sz w:val="20"/>
                <w:szCs w:val="20"/>
              </w:rPr>
              <w:t>个城市的大型服装营销网络；“鄂尔多斯”品牌年零售额超过</w:t>
            </w:r>
            <w:r>
              <w:rPr>
                <w:rFonts w:ascii="STSong-Light" w:hAnsi="STSong-Light" w:cs="STSong-Light" w:hint="eastAsia"/>
                <w:color w:val="auto"/>
                <w:kern w:val="2"/>
                <w:sz w:val="20"/>
                <w:szCs w:val="20"/>
              </w:rPr>
              <w:t>50</w:t>
            </w:r>
            <w:r>
              <w:rPr>
                <w:rFonts w:ascii="STSong-Light" w:hAnsi="STSong-Light" w:cs="STSong-Light" w:hint="eastAsia"/>
                <w:color w:val="auto"/>
                <w:kern w:val="2"/>
                <w:sz w:val="20"/>
                <w:szCs w:val="20"/>
              </w:rPr>
              <w:t>亿元。公司一直致力于将“鄂尔多斯”品牌打造成为国际高端羊绒时装品牌。</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这是一个有着共同信仰和伟大梦想的集体！这是一个可以让你充满激情，拥有充分成就感，能</w:t>
            </w:r>
            <w:r>
              <w:rPr>
                <w:rFonts w:ascii="STSong-Light" w:hAnsi="STSong-Light" w:cs="STSong-Light" w:hint="eastAsia"/>
                <w:color w:val="auto"/>
                <w:kern w:val="2"/>
                <w:sz w:val="20"/>
                <w:szCs w:val="20"/>
              </w:rPr>
              <w:t>够不断突破与成长的地方！</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我们将有幸一起携手，共同打造世界级的服装时尚产业集团！</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鄂尔多斯的事业终将因你们的到来而更加辉煌</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大区培训经理</w:t>
            </w:r>
            <w:r>
              <w:t xml:space="preserve"> </w:t>
            </w:r>
          </w:p>
        </w:tc>
        <w:tc>
          <w:tcPr>
            <w:tcW w:w="0" w:type="auto"/>
            <w:vAlign w:val="center"/>
            <w:hideMark/>
          </w:tcPr>
          <w:p w:rsidR="00000000" w:rsidRDefault="00A80C6D">
            <w:pPr>
              <w:widowControl/>
              <w:autoSpaceDE/>
              <w:autoSpaceDN/>
              <w:adjustRightInd/>
              <w:rPr>
                <w:rFonts w:ascii="Calibri" w:eastAsia="Times New Roman" w:hAnsi="Calibri" w:cs="Calibri"/>
                <w:color w:val="auto"/>
                <w:sz w:val="20"/>
                <w:szCs w:val="20"/>
              </w:rPr>
            </w:pPr>
          </w:p>
        </w:tc>
        <w:tc>
          <w:tcPr>
            <w:tcW w:w="0" w:type="auto"/>
            <w:vAlign w:val="center"/>
            <w:hideMark/>
          </w:tcPr>
          <w:p w:rsidR="00000000" w:rsidRDefault="00A80C6D">
            <w:pPr>
              <w:widowControl/>
              <w:autoSpaceDE/>
              <w:autoSpaceDN/>
              <w:adjustRightInd/>
              <w:rPr>
                <w:rFonts w:ascii="Calibri" w:eastAsia="Times New Roman" w:hAnsi="Calibri" w:cs="Calibri"/>
                <w:color w:val="auto"/>
                <w:sz w:val="20"/>
                <w:szCs w:val="20"/>
              </w:rPr>
            </w:pP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汇报对象：时尚学院总监</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8 | </w:t>
            </w:r>
            <w:r>
              <w:rPr>
                <w:rFonts w:ascii="STSong-Light" w:hAnsi="STSong-Light" w:cs="STSong-Light" w:hint="eastAsia"/>
                <w:color w:val="auto"/>
                <w:kern w:val="2"/>
                <w:sz w:val="20"/>
                <w:szCs w:val="20"/>
              </w:rPr>
              <w:t>所在地区：未填写</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（一）课程开发</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具体描述：针对时尚学院发展并结合地区需求开发课件及相关资料。如服务礼仪、流行趋势、新品课程、运营管理等。</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（二）大型集训项目组织筹备</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具体描述：费用规划、场地预定、会场布置、物料采买、集训通知、课程安排、学员报名及住宿安排、团队建设等。</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（三）课程实施</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具体描述：针对全国区域经理、培训师及卓越店长分别按季度开展营运管理类、培训师成长类、新品培训类、销售技巧类等课程。</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（四）实地带教及考核评估</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具体描述：针对负责区域各级人员进行测评，并同时针对区域及重点店铺进行诊断，结合区域现状制定及调整培训计划。</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（五）活动支持</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具体描述：于订货会活动前期进行每季新品过款，并于活动中期进行产品讲解、唱款及引导推荐等。</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（六）人才培养</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具体描述：结合公司发</w:t>
            </w:r>
            <w:r>
              <w:rPr>
                <w:rFonts w:ascii="STSong-Light" w:hAnsi="STSong-Light" w:cs="STSong-Light" w:hint="eastAsia"/>
                <w:color w:val="auto"/>
                <w:kern w:val="2"/>
                <w:sz w:val="20"/>
                <w:szCs w:val="20"/>
              </w:rPr>
              <w:t>展战略，组建全国内训师队伍，并通过建模、筛选、培训、考核、激励等一系列流程，提高内训师能力及素质，储备培训人才。</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（七）外训合作</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具体描述：根据公司发展战略及培训需求，甄选相匹配外训课程，完善及优化外训课程供应商。并全程进行课程沟通、合同签约、效果评估等一系列工作。</w:t>
            </w:r>
            <w:r>
              <w:rPr>
                <w:rFonts w:ascii="STSong-Light" w:hAnsi="STSong-Light" w:cs="STSong-Light" w:hint="eastAsia"/>
                <w:color w:val="auto"/>
                <w:kern w:val="2"/>
                <w:sz w:val="20"/>
                <w:szCs w:val="20"/>
              </w:rPr>
              <w:t xml:space="preserve"> </w:t>
            </w:r>
          </w:p>
        </w:tc>
      </w:tr>
      <w:tr w:rsidR="00000000">
        <w:tc>
          <w:tcPr>
            <w:tcW w:w="1560" w:type="dxa"/>
            <w:shd w:val="clear" w:color="auto" w:fill="EAEAEA"/>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2011.03-2013.04</w:t>
            </w:r>
            <w:r>
              <w:t xml:space="preserve"> </w:t>
            </w:r>
          </w:p>
        </w:tc>
        <w:tc>
          <w:tcPr>
            <w:tcW w:w="8907" w:type="dxa"/>
            <w:gridSpan w:val="4"/>
            <w:shd w:val="clear" w:color="auto" w:fill="EAEAEA"/>
            <w:hideMark/>
          </w:tcPr>
          <w:p w:rsidR="00000000" w:rsidRDefault="00A80C6D">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施丹兰（北京）国际贸易有限公司</w:t>
            </w:r>
            <w:r>
              <w:t xml:space="preserve"> </w:t>
            </w:r>
          </w:p>
        </w:tc>
      </w:tr>
      <w:tr w:rsidR="00000000">
        <w:tc>
          <w:tcPr>
            <w:tcW w:w="1560" w:type="dxa"/>
            <w:vMerge w:val="restart"/>
            <w:shd w:val="clear" w:color="auto" w:fill="FFFFFF"/>
          </w:tcPr>
          <w:p w:rsidR="00000000" w:rsidRDefault="00A80C6D">
            <w:pPr>
              <w:rPr>
                <w:rFonts w:ascii="Times New Roman" w:hAnsi="Times New Roman" w:cs="Times New Roman"/>
                <w:color w:val="auto"/>
                <w:kern w:val="2"/>
              </w:rPr>
            </w:pPr>
          </w:p>
        </w:tc>
        <w:tc>
          <w:tcPr>
            <w:tcW w:w="8907" w:type="dxa"/>
            <w:gridSpan w:val="4"/>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公司性质：私营·民营企业</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100-499</w:t>
            </w:r>
            <w:r>
              <w:rPr>
                <w:rFonts w:ascii="STSong-Light" w:hAnsi="STSong-Light" w:cs="STSong-Light"/>
                <w:color w:val="auto"/>
                <w:kern w:val="2"/>
                <w:sz w:val="20"/>
                <w:szCs w:val="20"/>
              </w:rPr>
              <w:t>人</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公司行业：贸易</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进出口</w:t>
            </w:r>
            <w:r>
              <w:t xml:space="preserve"> </w:t>
            </w:r>
          </w:p>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w:t>
            </w: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负责直营与代理商区域的课堂培训</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2.</w:t>
            </w:r>
            <w:r>
              <w:rPr>
                <w:rFonts w:ascii="STSong-Light" w:hAnsi="STSong-Light" w:cs="STSong-Light" w:hint="eastAsia"/>
                <w:color w:val="auto"/>
                <w:kern w:val="2"/>
                <w:sz w:val="20"/>
                <w:szCs w:val="20"/>
              </w:rPr>
              <w:t>负责直营区域（北京</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天津）的实地及电话带教</w:t>
            </w:r>
            <w:r>
              <w:rPr>
                <w:rFonts w:ascii="STSong-Light" w:hAnsi="STSong-Light" w:cs="STSong-Light" w:hint="eastAsia"/>
                <w:color w:val="auto"/>
                <w:kern w:val="2"/>
                <w:sz w:val="20"/>
                <w:szCs w:val="20"/>
              </w:rPr>
              <w:t xml:space="preserve"> 3.</w:t>
            </w:r>
            <w:r>
              <w:rPr>
                <w:rFonts w:ascii="STSong-Light" w:hAnsi="STSong-Light" w:cs="STSong-Light" w:hint="eastAsia"/>
                <w:color w:val="auto"/>
                <w:kern w:val="2"/>
                <w:sz w:val="20"/>
                <w:szCs w:val="20"/>
              </w:rPr>
              <w:t>课件及相关资料需求与开发</w:t>
            </w:r>
            <w:r>
              <w:rPr>
                <w:rFonts w:ascii="STSong-Light" w:hAnsi="STSong-Light" w:cs="STSong-Light" w:hint="eastAsia"/>
                <w:color w:val="auto"/>
                <w:kern w:val="2"/>
                <w:sz w:val="20"/>
                <w:szCs w:val="20"/>
              </w:rPr>
              <w:t xml:space="preserve"> 4.</w:t>
            </w:r>
            <w:r>
              <w:rPr>
                <w:rFonts w:ascii="STSong-Light" w:hAnsi="STSong-Light" w:cs="STSong-Light" w:hint="eastAsia"/>
                <w:color w:val="auto"/>
                <w:kern w:val="2"/>
                <w:sz w:val="20"/>
                <w:szCs w:val="20"/>
              </w:rPr>
              <w:t>美颜会及招商会等活动筹划主持</w:t>
            </w:r>
            <w:r>
              <w:rPr>
                <w:rFonts w:ascii="STSong-Light" w:hAnsi="STSong-Light" w:cs="STSong-Light" w:hint="eastAsia"/>
                <w:color w:val="auto"/>
                <w:kern w:val="2"/>
                <w:sz w:val="20"/>
                <w:szCs w:val="20"/>
              </w:rPr>
              <w:t xml:space="preserve"> 5.</w:t>
            </w:r>
            <w:r>
              <w:rPr>
                <w:rFonts w:ascii="STSong-Light" w:hAnsi="STSong-Light" w:cs="STSong-Light" w:hint="eastAsia"/>
                <w:color w:val="auto"/>
                <w:kern w:val="2"/>
                <w:sz w:val="20"/>
                <w:szCs w:val="20"/>
              </w:rPr>
              <w:t>下属员工的工作扶持与管理</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全国资深培训主管</w:t>
            </w:r>
            <w:r>
              <w:t xml:space="preserve"> </w:t>
            </w:r>
          </w:p>
        </w:tc>
        <w:tc>
          <w:tcPr>
            <w:tcW w:w="0" w:type="auto"/>
            <w:vAlign w:val="center"/>
            <w:hideMark/>
          </w:tcPr>
          <w:p w:rsidR="00000000" w:rsidRDefault="00A80C6D">
            <w:pPr>
              <w:widowControl/>
              <w:autoSpaceDE/>
              <w:autoSpaceDN/>
              <w:adjustRightInd/>
              <w:rPr>
                <w:rFonts w:ascii="Calibri" w:eastAsia="Times New Roman" w:hAnsi="Calibri" w:cs="Calibri"/>
                <w:color w:val="auto"/>
                <w:sz w:val="20"/>
                <w:szCs w:val="20"/>
              </w:rPr>
            </w:pPr>
          </w:p>
        </w:tc>
        <w:tc>
          <w:tcPr>
            <w:tcW w:w="0" w:type="auto"/>
            <w:vAlign w:val="center"/>
            <w:hideMark/>
          </w:tcPr>
          <w:p w:rsidR="00000000" w:rsidRDefault="00A80C6D">
            <w:pPr>
              <w:widowControl/>
              <w:autoSpaceDE/>
              <w:autoSpaceDN/>
              <w:adjustRightInd/>
              <w:rPr>
                <w:rFonts w:ascii="Calibri" w:eastAsia="Times New Roman" w:hAnsi="Calibri" w:cs="Calibri"/>
                <w:color w:val="auto"/>
                <w:sz w:val="20"/>
                <w:szCs w:val="20"/>
              </w:rPr>
            </w:pP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汇报对象：全国培训经理</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6 | </w:t>
            </w:r>
            <w:r>
              <w:rPr>
                <w:rFonts w:ascii="STSong-Light" w:hAnsi="STSong-Light" w:cs="STSong-Light" w:hint="eastAsia"/>
                <w:color w:val="auto"/>
                <w:kern w:val="2"/>
                <w:sz w:val="20"/>
                <w:szCs w:val="20"/>
              </w:rPr>
              <w:t>所在地区：北京</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所在部门：培训部</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负责直营及代理商地区的课堂培训</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根据年度培训计划，实施新</w:t>
            </w:r>
            <w:r>
              <w:rPr>
                <w:rFonts w:ascii="STSong-Light" w:hAnsi="STSong-Light" w:cs="STSong-Light" w:hint="eastAsia"/>
                <w:color w:val="auto"/>
                <w:kern w:val="2"/>
                <w:sz w:val="20"/>
                <w:szCs w:val="20"/>
              </w:rPr>
              <w:t>BA</w:t>
            </w:r>
            <w:r>
              <w:rPr>
                <w:rFonts w:ascii="STSong-Light" w:hAnsi="STSong-Light" w:cs="STSong-Light" w:hint="eastAsia"/>
                <w:color w:val="auto"/>
                <w:kern w:val="2"/>
                <w:sz w:val="20"/>
                <w:szCs w:val="20"/>
              </w:rPr>
              <w:t>入职培训、转正</w:t>
            </w:r>
            <w:r>
              <w:rPr>
                <w:rFonts w:ascii="STSong-Light" w:hAnsi="STSong-Light" w:cs="STSong-Light" w:hint="eastAsia"/>
                <w:color w:val="auto"/>
                <w:kern w:val="2"/>
                <w:sz w:val="20"/>
                <w:szCs w:val="20"/>
              </w:rPr>
              <w:t>BA</w:t>
            </w:r>
            <w:r>
              <w:rPr>
                <w:rFonts w:ascii="STSong-Light" w:hAnsi="STSong-Light" w:cs="STSong-Light" w:hint="eastAsia"/>
                <w:color w:val="auto"/>
                <w:kern w:val="2"/>
                <w:sz w:val="20"/>
                <w:szCs w:val="20"/>
              </w:rPr>
              <w:t>进阶培训、全员新品培训及店长主题培训等</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教授运营主管及经理</w:t>
            </w:r>
            <w:r>
              <w:rPr>
                <w:rFonts w:ascii="STSong-Light" w:hAnsi="STSong-Light" w:cs="STSong-Light" w:hint="eastAsia"/>
                <w:color w:val="auto"/>
                <w:kern w:val="2"/>
                <w:sz w:val="20"/>
                <w:szCs w:val="20"/>
              </w:rPr>
              <w:t>TTT</w:t>
            </w:r>
            <w:r>
              <w:rPr>
                <w:rFonts w:ascii="STSong-Light" w:hAnsi="STSong-Light" w:cs="STSong-Light" w:hint="eastAsia"/>
                <w:color w:val="auto"/>
                <w:kern w:val="2"/>
                <w:sz w:val="20"/>
                <w:szCs w:val="20"/>
              </w:rPr>
              <w:t>等培训技巧，搭建内训师团队</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4.</w:t>
            </w:r>
            <w:r>
              <w:rPr>
                <w:rFonts w:ascii="STSong-Light" w:hAnsi="STSong-Light" w:cs="STSong-Light" w:hint="eastAsia"/>
                <w:color w:val="auto"/>
                <w:kern w:val="2"/>
                <w:sz w:val="20"/>
                <w:szCs w:val="20"/>
              </w:rPr>
              <w:t>每月定期进行店铺实地、电话带教与考核，及时发现并解决问题</w:t>
            </w:r>
            <w:r>
              <w:rPr>
                <w:rFonts w:ascii="STSong-Light" w:hAnsi="STSong-Light" w:cs="STSong-Light" w:hint="eastAsia"/>
                <w:color w:val="auto"/>
                <w:kern w:val="2"/>
                <w:sz w:val="20"/>
                <w:szCs w:val="20"/>
              </w:rPr>
              <w:br/>
              <w:t>5.</w:t>
            </w:r>
            <w:r>
              <w:rPr>
                <w:rFonts w:ascii="STSong-Light" w:hAnsi="STSong-Light" w:cs="STSong-Light" w:hint="eastAsia"/>
                <w:color w:val="auto"/>
                <w:kern w:val="2"/>
                <w:sz w:val="20"/>
                <w:szCs w:val="20"/>
              </w:rPr>
              <w:t>独立开发店铺学习资料及课件</w:t>
            </w:r>
            <w:r>
              <w:rPr>
                <w:rFonts w:ascii="STSong-Light" w:hAnsi="STSong-Light" w:cs="STSong-Light" w:hint="eastAsia"/>
                <w:color w:val="auto"/>
                <w:kern w:val="2"/>
                <w:sz w:val="20"/>
                <w:szCs w:val="20"/>
              </w:rPr>
              <w:br/>
              <w:t>6.</w:t>
            </w:r>
            <w:r>
              <w:rPr>
                <w:rFonts w:ascii="STSong-Light" w:hAnsi="STSong-Light" w:cs="STSong-Light" w:hint="eastAsia"/>
                <w:color w:val="auto"/>
                <w:kern w:val="2"/>
                <w:sz w:val="20"/>
                <w:szCs w:val="20"/>
              </w:rPr>
              <w:t>策划并主持美颜会及招商会等相关品牌活动</w:t>
            </w:r>
            <w:r>
              <w:rPr>
                <w:rFonts w:ascii="STSong-Light" w:hAnsi="STSong-Light" w:cs="STSong-Light" w:hint="eastAsia"/>
                <w:color w:val="auto"/>
                <w:kern w:val="2"/>
                <w:sz w:val="20"/>
                <w:szCs w:val="20"/>
              </w:rPr>
              <w:br/>
              <w:t>7.</w:t>
            </w:r>
            <w:r>
              <w:rPr>
                <w:rFonts w:ascii="STSong-Light" w:hAnsi="STSong-Light" w:cs="STSong-Light" w:hint="eastAsia"/>
                <w:color w:val="auto"/>
                <w:kern w:val="2"/>
                <w:sz w:val="20"/>
                <w:szCs w:val="20"/>
              </w:rPr>
              <w:t>建立员工晋升培养及考核体系</w:t>
            </w:r>
            <w:r>
              <w:rPr>
                <w:rFonts w:ascii="STSong-Light" w:hAnsi="STSong-Light" w:cs="STSong-Light" w:hint="eastAsia"/>
                <w:color w:val="auto"/>
                <w:kern w:val="2"/>
                <w:sz w:val="20"/>
                <w:szCs w:val="20"/>
              </w:rPr>
              <w:br/>
              <w:t>8.</w:t>
            </w:r>
            <w:r>
              <w:rPr>
                <w:rFonts w:ascii="STSong-Light" w:hAnsi="STSong-Light" w:cs="STSong-Light" w:hint="eastAsia"/>
                <w:color w:val="auto"/>
                <w:kern w:val="2"/>
                <w:sz w:val="20"/>
                <w:szCs w:val="20"/>
              </w:rPr>
              <w:t>辅导及考核下属培训师及</w:t>
            </w:r>
            <w:r>
              <w:rPr>
                <w:rFonts w:ascii="STSong-Light" w:hAnsi="STSong-Light" w:cs="STSong-Light" w:hint="eastAsia"/>
                <w:color w:val="auto"/>
                <w:kern w:val="2"/>
                <w:sz w:val="20"/>
                <w:szCs w:val="20"/>
              </w:rPr>
              <w:t>coach</w:t>
            </w:r>
            <w:r>
              <w:rPr>
                <w:rFonts w:ascii="STSong-Light" w:hAnsi="STSong-Light" w:cs="STSong-Light" w:hint="eastAsia"/>
                <w:color w:val="auto"/>
                <w:kern w:val="2"/>
                <w:sz w:val="20"/>
                <w:szCs w:val="20"/>
              </w:rPr>
              <w:t>工作</w:t>
            </w:r>
            <w:r>
              <w:rPr>
                <w:rFonts w:ascii="STSong-Light" w:hAnsi="STSong-Light" w:cs="STSong-Light" w:hint="eastAsia"/>
                <w:color w:val="auto"/>
                <w:kern w:val="2"/>
                <w:sz w:val="20"/>
                <w:szCs w:val="20"/>
              </w:rPr>
              <w:br/>
              <w:t>9.</w:t>
            </w:r>
            <w:r>
              <w:rPr>
                <w:rFonts w:ascii="STSong-Light" w:hAnsi="STSong-Light" w:cs="STSong-Light" w:hint="eastAsia"/>
                <w:color w:val="auto"/>
                <w:kern w:val="2"/>
                <w:sz w:val="20"/>
                <w:szCs w:val="20"/>
              </w:rPr>
              <w:t>为新品上市提供评测建议等</w:t>
            </w:r>
            <w:r>
              <w:rPr>
                <w:rFonts w:ascii="STSong-Light" w:hAnsi="STSong-Light" w:cs="STSong-Light" w:hint="eastAsia"/>
                <w:color w:val="auto"/>
                <w:kern w:val="2"/>
                <w:sz w:val="20"/>
                <w:szCs w:val="20"/>
              </w:rPr>
              <w:t xml:space="preserve"> </w:t>
            </w:r>
          </w:p>
        </w:tc>
      </w:tr>
      <w:tr w:rsidR="00000000">
        <w:tc>
          <w:tcPr>
            <w:tcW w:w="1560" w:type="dxa"/>
            <w:shd w:val="clear" w:color="auto" w:fill="EAEAEA"/>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2007.10-2011.03</w:t>
            </w:r>
            <w:r>
              <w:t xml:space="preserve"> </w:t>
            </w:r>
          </w:p>
        </w:tc>
        <w:tc>
          <w:tcPr>
            <w:tcW w:w="8907" w:type="dxa"/>
            <w:gridSpan w:val="4"/>
            <w:shd w:val="clear" w:color="auto" w:fill="EAEAEA"/>
            <w:hideMark/>
          </w:tcPr>
          <w:p w:rsidR="00000000" w:rsidRDefault="00A80C6D">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思亲肤化妆品贸易（上海）有限公司</w:t>
            </w:r>
            <w:r>
              <w:t xml:space="preserve"> </w:t>
            </w:r>
          </w:p>
        </w:tc>
      </w:tr>
      <w:tr w:rsidR="00000000">
        <w:tc>
          <w:tcPr>
            <w:tcW w:w="1560" w:type="dxa"/>
            <w:vMerge w:val="restart"/>
            <w:shd w:val="clear" w:color="auto" w:fill="FFFFFF"/>
          </w:tcPr>
          <w:p w:rsidR="00000000" w:rsidRDefault="00A80C6D">
            <w:pPr>
              <w:rPr>
                <w:rFonts w:ascii="Times New Roman" w:hAnsi="Times New Roman" w:cs="Times New Roman"/>
                <w:color w:val="auto"/>
                <w:kern w:val="2"/>
              </w:rPr>
            </w:pPr>
          </w:p>
        </w:tc>
        <w:tc>
          <w:tcPr>
            <w:tcW w:w="8907" w:type="dxa"/>
            <w:gridSpan w:val="4"/>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公司性质：外商独资·外企办事处</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100-499</w:t>
            </w:r>
            <w:r>
              <w:rPr>
                <w:rFonts w:ascii="STSong-Light" w:hAnsi="STSong-Light" w:cs="STSong-Light"/>
                <w:color w:val="auto"/>
                <w:kern w:val="2"/>
                <w:sz w:val="20"/>
                <w:szCs w:val="20"/>
              </w:rPr>
              <w:t>人</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公司行业：贸易</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进出口</w:t>
            </w:r>
            <w:r>
              <w:t xml:space="preserve"> </w:t>
            </w:r>
          </w:p>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公司描述：未填写</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华北培训主管</w:t>
            </w:r>
            <w:r>
              <w:t xml:space="preserve"> </w:t>
            </w:r>
          </w:p>
        </w:tc>
        <w:tc>
          <w:tcPr>
            <w:tcW w:w="0" w:type="auto"/>
            <w:vAlign w:val="center"/>
            <w:hideMark/>
          </w:tcPr>
          <w:p w:rsidR="00000000" w:rsidRDefault="00A80C6D">
            <w:pPr>
              <w:widowControl/>
              <w:autoSpaceDE/>
              <w:autoSpaceDN/>
              <w:adjustRightInd/>
              <w:rPr>
                <w:rFonts w:ascii="Calibri" w:eastAsia="Times New Roman" w:hAnsi="Calibri" w:cs="Calibri"/>
                <w:color w:val="auto"/>
                <w:sz w:val="20"/>
                <w:szCs w:val="20"/>
              </w:rPr>
            </w:pPr>
          </w:p>
        </w:tc>
        <w:tc>
          <w:tcPr>
            <w:tcW w:w="0" w:type="auto"/>
            <w:vAlign w:val="center"/>
            <w:hideMark/>
          </w:tcPr>
          <w:p w:rsidR="00000000" w:rsidRDefault="00A80C6D">
            <w:pPr>
              <w:widowControl/>
              <w:autoSpaceDE/>
              <w:autoSpaceDN/>
              <w:adjustRightInd/>
              <w:rPr>
                <w:rFonts w:ascii="Calibri" w:eastAsia="Times New Roman" w:hAnsi="Calibri" w:cs="Calibri"/>
                <w:color w:val="auto"/>
                <w:sz w:val="20"/>
                <w:szCs w:val="20"/>
              </w:rPr>
            </w:pP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汇报对象：全国培训经理</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2 | </w:t>
            </w:r>
            <w:r>
              <w:rPr>
                <w:rFonts w:ascii="STSong-Light" w:hAnsi="STSong-Light" w:cs="STSong-Light" w:hint="eastAsia"/>
                <w:color w:val="auto"/>
                <w:kern w:val="2"/>
                <w:sz w:val="20"/>
                <w:szCs w:val="20"/>
              </w:rPr>
              <w:t>所在地区：北京</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所在部门：市场部</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针对新老员工分别开展基础培训及进阶培训</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为宣导品牌筹划及实施美丽及料理课堂等活动</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每月进行贴柜培训，带教考核并收集需求</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配合销售部完成优秀</w:t>
            </w:r>
            <w:r>
              <w:rPr>
                <w:rFonts w:ascii="STSong-Light" w:hAnsi="STSong-Light" w:cs="STSong-Light" w:hint="eastAsia"/>
                <w:color w:val="auto"/>
                <w:kern w:val="2"/>
                <w:sz w:val="20"/>
                <w:szCs w:val="20"/>
              </w:rPr>
              <w:t>BA</w:t>
            </w:r>
            <w:r>
              <w:rPr>
                <w:rFonts w:ascii="STSong-Light" w:hAnsi="STSong-Light" w:cs="STSong-Light" w:hint="eastAsia"/>
                <w:color w:val="auto"/>
                <w:kern w:val="2"/>
                <w:sz w:val="20"/>
                <w:szCs w:val="20"/>
              </w:rPr>
              <w:t>及彩妆大赛评选工作</w:t>
            </w:r>
            <w:r>
              <w:rPr>
                <w:rFonts w:ascii="STSong-Light" w:hAnsi="STSong-Light" w:cs="STSong-Light" w:hint="eastAsia"/>
                <w:color w:val="auto"/>
                <w:kern w:val="2"/>
                <w:sz w:val="20"/>
                <w:szCs w:val="20"/>
              </w:rPr>
              <w:br/>
              <w:t>5.</w:t>
            </w:r>
            <w:r>
              <w:rPr>
                <w:rFonts w:ascii="STSong-Light" w:hAnsi="STSong-Light" w:cs="STSong-Light" w:hint="eastAsia"/>
                <w:color w:val="auto"/>
                <w:kern w:val="2"/>
                <w:sz w:val="20"/>
                <w:szCs w:val="20"/>
              </w:rPr>
              <w:t>处理产品过敏等客诉问题</w:t>
            </w:r>
            <w:r>
              <w:rPr>
                <w:rFonts w:ascii="STSong-Light" w:hAnsi="STSong-Light" w:cs="STSong-Light" w:hint="eastAsia"/>
                <w:color w:val="auto"/>
                <w:kern w:val="2"/>
                <w:sz w:val="20"/>
                <w:szCs w:val="20"/>
              </w:rPr>
              <w:br/>
              <w:t>6.</w:t>
            </w:r>
            <w:r>
              <w:rPr>
                <w:rFonts w:ascii="STSong-Light" w:hAnsi="STSong-Light" w:cs="STSong-Light" w:hint="eastAsia"/>
                <w:color w:val="auto"/>
                <w:kern w:val="2"/>
                <w:sz w:val="20"/>
                <w:szCs w:val="20"/>
              </w:rPr>
              <w:t>独自开发及本地化课程资料</w:t>
            </w:r>
            <w:r>
              <w:rPr>
                <w:rFonts w:ascii="STSong-Light" w:hAnsi="STSong-Light" w:cs="STSong-Light" w:hint="eastAsia"/>
                <w:color w:val="auto"/>
                <w:kern w:val="2"/>
                <w:sz w:val="20"/>
                <w:szCs w:val="20"/>
              </w:rPr>
              <w:br/>
              <w:t>7.</w:t>
            </w:r>
            <w:r>
              <w:rPr>
                <w:rFonts w:ascii="STSong-Light" w:hAnsi="STSong-Light" w:cs="STSong-Light" w:hint="eastAsia"/>
                <w:color w:val="auto"/>
                <w:kern w:val="2"/>
                <w:sz w:val="20"/>
                <w:szCs w:val="20"/>
              </w:rPr>
              <w:t>帮扶及考核下属培训师工作</w:t>
            </w:r>
            <w:r>
              <w:rPr>
                <w:rFonts w:ascii="STSong-Light" w:hAnsi="STSong-Light" w:cs="STSong-Light" w:hint="eastAsia"/>
                <w:color w:val="auto"/>
                <w:kern w:val="2"/>
                <w:sz w:val="20"/>
                <w:szCs w:val="20"/>
              </w:rPr>
              <w:t xml:space="preserve"> </w:t>
            </w:r>
          </w:p>
        </w:tc>
      </w:tr>
    </w:tbl>
    <w:p w:rsidR="00000000" w:rsidRDefault="00A80C6D">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00000">
        <w:tc>
          <w:tcPr>
            <w:tcW w:w="10467" w:type="dxa"/>
            <w:tcBorders>
              <w:top w:val="nil"/>
              <w:left w:val="nil"/>
              <w:bottom w:val="single" w:sz="18" w:space="0" w:color="404040"/>
              <w:right w:val="nil"/>
            </w:tcBorders>
            <w:shd w:val="clear" w:color="auto" w:fill="FFFFFF"/>
            <w:hideMark/>
          </w:tcPr>
          <w:p w:rsidR="00000000" w:rsidRDefault="00A80C6D">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项目经历</w:t>
            </w:r>
            <w:r>
              <w:t xml:space="preserve"> </w:t>
            </w:r>
          </w:p>
        </w:tc>
      </w:tr>
    </w:tbl>
    <w:p w:rsidR="00000000" w:rsidRDefault="00A80C6D">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770"/>
        <w:gridCol w:w="1113"/>
        <w:gridCol w:w="7584"/>
      </w:tblGrid>
      <w:tr w:rsidR="00000000">
        <w:tc>
          <w:tcPr>
            <w:tcW w:w="1800" w:type="dxa"/>
            <w:shd w:val="clear" w:color="auto" w:fill="EAEAEA"/>
            <w:hideMark/>
          </w:tcPr>
          <w:p w:rsidR="00000000" w:rsidRDefault="00A80C6D">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 xml:space="preserve">2018.07 </w:t>
            </w:r>
            <w:r>
              <w:rPr>
                <w:rFonts w:ascii="STSong-Light" w:hAnsi="STSong-Light" w:cs="STSong-Light"/>
                <w:b/>
                <w:bCs/>
                <w:color w:val="auto"/>
                <w:kern w:val="2"/>
                <w:sz w:val="20"/>
                <w:szCs w:val="20"/>
              </w:rPr>
              <w:t>–2018.07</w:t>
            </w:r>
            <w:r>
              <w:t xml:space="preserve"> </w:t>
            </w:r>
          </w:p>
        </w:tc>
        <w:tc>
          <w:tcPr>
            <w:tcW w:w="8912" w:type="dxa"/>
            <w:gridSpan w:val="2"/>
            <w:shd w:val="clear" w:color="auto" w:fill="EAEAEA"/>
            <w:hideMark/>
          </w:tcPr>
          <w:p w:rsidR="00000000" w:rsidRDefault="00A80C6D">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营运管理提升课程</w:t>
            </w:r>
            <w:r>
              <w:t xml:space="preserve"> </w:t>
            </w:r>
          </w:p>
        </w:tc>
      </w:tr>
      <w:tr w:rsidR="00000000">
        <w:tc>
          <w:tcPr>
            <w:tcW w:w="1555" w:type="dxa"/>
            <w:vMerge w:val="restart"/>
            <w:shd w:val="clear" w:color="auto" w:fill="FFFFFF"/>
          </w:tcPr>
          <w:p w:rsidR="00000000" w:rsidRDefault="00A80C6D">
            <w:pPr>
              <w:rPr>
                <w:rFonts w:ascii="Times New Roman" w:hAnsi="Times New Roman" w:cs="Times New Roman"/>
                <w:color w:val="auto"/>
                <w:kern w:val="2"/>
              </w:rPr>
            </w:pPr>
          </w:p>
        </w:tc>
        <w:tc>
          <w:tcPr>
            <w:tcW w:w="1134" w:type="dxa"/>
            <w:shd w:val="clear" w:color="auto" w:fill="FFFFFF"/>
            <w:hideMark/>
          </w:tcPr>
          <w:p w:rsidR="00000000" w:rsidRDefault="00A80C6D">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000000" w:rsidRDefault="00A80C6D">
            <w:pPr>
              <w:rPr>
                <w:rFonts w:ascii="STSong-Light" w:hAnsi="STSong-Light" w:cs="STSong-Light"/>
                <w:color w:val="auto"/>
                <w:kern w:val="2"/>
                <w:sz w:val="20"/>
                <w:szCs w:val="20"/>
              </w:rPr>
            </w:pPr>
            <w:r>
              <w:rPr>
                <w:rFonts w:ascii="STSong-Light" w:hAnsi="STSong-Light" w:cs="STSong-Light" w:hint="eastAsia"/>
                <w:color w:val="auto"/>
                <w:kern w:val="2"/>
                <w:sz w:val="20"/>
                <w:szCs w:val="20"/>
              </w:rPr>
              <w:t>营运管理培训经理</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00000" w:rsidRDefault="00A80C6D">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000000" w:rsidRDefault="00A80C6D">
            <w:pPr>
              <w:rPr>
                <w:rFonts w:ascii="STSong-Light" w:hAnsi="STSong-Light" w:cs="STSong-Light"/>
                <w:color w:val="auto"/>
                <w:kern w:val="2"/>
                <w:sz w:val="20"/>
                <w:szCs w:val="20"/>
              </w:rPr>
            </w:pPr>
            <w:r>
              <w:rPr>
                <w:rFonts w:ascii="STSong-Light" w:hAnsi="STSong-Light" w:cs="STSong-Light" w:hint="eastAsia"/>
                <w:color w:val="auto"/>
                <w:kern w:val="2"/>
                <w:sz w:val="20"/>
                <w:szCs w:val="20"/>
              </w:rPr>
              <w:t>恒信玺利实业股份有限公司</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00000" w:rsidRDefault="00A80C6D">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000000" w:rsidRDefault="00A80C6D">
            <w:pPr>
              <w:rPr>
                <w:rFonts w:ascii="STSong-Light" w:hAnsi="STSong-Light" w:cs="STSong-Light"/>
                <w:color w:val="auto"/>
                <w:kern w:val="2"/>
                <w:sz w:val="20"/>
                <w:szCs w:val="20"/>
              </w:rPr>
            </w:pPr>
            <w:r>
              <w:rPr>
                <w:rFonts w:ascii="STSong-Light" w:hAnsi="STSong-Light" w:cs="STSong-Light" w:hint="eastAsia"/>
                <w:color w:val="auto"/>
                <w:kern w:val="2"/>
                <w:sz w:val="20"/>
                <w:szCs w:val="20"/>
              </w:rPr>
              <w:t>针对公司营运管理中高层领导按需制定提升课程，课程采用内外训结合的形式开展，覆盖全国直营所有营运管理层。</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00000" w:rsidRDefault="00A80C6D">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000000" w:rsidRDefault="00A80C6D">
            <w:pPr>
              <w:rPr>
                <w:rFonts w:ascii="STSong-Light" w:hAnsi="STSong-Light" w:cs="STSong-Light"/>
                <w:color w:val="auto"/>
                <w:kern w:val="2"/>
                <w:sz w:val="20"/>
                <w:szCs w:val="20"/>
              </w:rPr>
            </w:pPr>
            <w:r>
              <w:rPr>
                <w:rFonts w:ascii="STSong-Light" w:hAnsi="STSong-Light" w:cs="STSong-Light" w:hint="eastAsia"/>
                <w:color w:val="auto"/>
                <w:kern w:val="2"/>
                <w:sz w:val="20"/>
                <w:szCs w:val="20"/>
              </w:rPr>
              <w:t>梳理课程体系</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开发及采购外训资源</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集训会务安排（场地、食宿、晚宴筹备等）</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集训相关采买（名牌、奖状、奖品等）</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内训课程沟通及课件开发</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集训授课及问卷需求收集</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集训协调与后期跟进</w:t>
            </w:r>
            <w:r>
              <w:rPr>
                <w:rFonts w:ascii="STSong-Light" w:hAnsi="STSong-Light" w:cs="STSong-Light" w:hint="eastAsia"/>
                <w:color w:val="auto"/>
                <w:kern w:val="2"/>
                <w:sz w:val="20"/>
                <w:szCs w:val="20"/>
              </w:rPr>
              <w:t xml:space="preserve"> </w:t>
            </w:r>
          </w:p>
        </w:tc>
      </w:tr>
      <w:tr w:rsidR="00000000">
        <w:tc>
          <w:tcPr>
            <w:tcW w:w="0" w:type="auto"/>
            <w:vMerge/>
            <w:vAlign w:val="center"/>
            <w:hideMark/>
          </w:tcPr>
          <w:p w:rsidR="00000000" w:rsidRDefault="00A80C6D">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00000" w:rsidRDefault="00A80C6D">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000000" w:rsidRDefault="00A80C6D">
            <w:pPr>
              <w:rPr>
                <w:rFonts w:ascii="STSong-Light" w:hAnsi="STSong-Light" w:cs="STSong-Light"/>
                <w:color w:val="auto"/>
                <w:kern w:val="2"/>
                <w:sz w:val="20"/>
                <w:szCs w:val="20"/>
              </w:rPr>
            </w:pPr>
            <w:r>
              <w:rPr>
                <w:rFonts w:ascii="STSong-Light" w:hAnsi="STSong-Light" w:cs="STSong-Light" w:hint="eastAsia"/>
                <w:color w:val="auto"/>
                <w:kern w:val="2"/>
                <w:sz w:val="20"/>
                <w:szCs w:val="20"/>
              </w:rPr>
              <w:t>积累外训讲师资源</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收获营运认可及支持</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建立推广集训筹办流程</w:t>
            </w:r>
            <w:r>
              <w:rPr>
                <w:rFonts w:ascii="STSong-Light" w:hAnsi="STSong-Light" w:cs="STSong-Light" w:hint="eastAsia"/>
                <w:color w:val="auto"/>
                <w:kern w:val="2"/>
                <w:sz w:val="20"/>
                <w:szCs w:val="20"/>
              </w:rPr>
              <w:t xml:space="preserve"> </w:t>
            </w:r>
          </w:p>
        </w:tc>
      </w:tr>
    </w:tbl>
    <w:p w:rsidR="00000000" w:rsidRDefault="00A80C6D">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00000">
        <w:tc>
          <w:tcPr>
            <w:tcW w:w="10467" w:type="dxa"/>
            <w:tcBorders>
              <w:top w:val="nil"/>
              <w:left w:val="nil"/>
              <w:bottom w:val="single" w:sz="18" w:space="0" w:color="404040"/>
              <w:right w:val="nil"/>
            </w:tcBorders>
            <w:shd w:val="clear" w:color="auto" w:fill="FFFFFF"/>
            <w:hideMark/>
          </w:tcPr>
          <w:p w:rsidR="00000000" w:rsidRDefault="00A80C6D">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教育经历</w:t>
            </w:r>
            <w:r>
              <w:t xml:space="preserve"> </w:t>
            </w:r>
          </w:p>
        </w:tc>
      </w:tr>
    </w:tbl>
    <w:p w:rsidR="00000000" w:rsidRDefault="00A80C6D">
      <w:pPr>
        <w:rPr>
          <w:rFonts w:ascii="STSong-Light" w:hAnsi="STSong-Light" w:cs="STSong-Light"/>
          <w:color w:val="404040"/>
          <w:sz w:val="30"/>
          <w:szCs w:val="30"/>
        </w:rPr>
      </w:pPr>
    </w:p>
    <w:tbl>
      <w:tblPr>
        <w:tblW w:w="5000" w:type="pct"/>
        <w:tblCellMar>
          <w:left w:w="0" w:type="dxa"/>
          <w:right w:w="0" w:type="dxa"/>
        </w:tblCellMar>
        <w:tblLook w:val="04A0" w:firstRow="1" w:lastRow="0" w:firstColumn="1" w:lastColumn="0" w:noHBand="0" w:noVBand="1"/>
      </w:tblPr>
      <w:tblGrid>
        <w:gridCol w:w="4711"/>
        <w:gridCol w:w="3663"/>
        <w:gridCol w:w="2093"/>
      </w:tblGrid>
      <w:tr w:rsidR="00000000">
        <w:tc>
          <w:tcPr>
            <w:tcW w:w="5000" w:type="pct"/>
            <w:gridSpan w:val="3"/>
            <w:shd w:val="clear" w:color="auto" w:fill="FFFFFF"/>
            <w:hideMark/>
          </w:tcPr>
          <w:p w:rsidR="00000000" w:rsidRDefault="00A80C6D">
            <w:pPr>
              <w:spacing w:line="300" w:lineRule="atLeast"/>
            </w:pPr>
            <w:bookmarkStart w:id="0" w:name="OLE_LINK2"/>
            <w:bookmarkStart w:id="1" w:name="OLE_LINK1"/>
            <w:r>
              <w:rPr>
                <w:rFonts w:ascii="STSong-Light" w:hAnsi="STSong-Light" w:cs="STSong-Light"/>
                <w:b/>
                <w:bCs/>
                <w:color w:val="auto"/>
                <w:kern w:val="2"/>
                <w:sz w:val="20"/>
                <w:szCs w:val="20"/>
              </w:rPr>
              <w:t>北京国际经济管理学院</w:t>
            </w:r>
            <w:r>
              <w:t xml:space="preserve"> </w:t>
            </w:r>
            <w:r>
              <w:rPr>
                <w:rFonts w:ascii="STSong-Light" w:hAnsi="STSong-Light" w:cs="STSong-Light"/>
                <w:b/>
                <w:bCs/>
                <w:color w:val="auto"/>
                <w:kern w:val="2"/>
                <w:sz w:val="20"/>
                <w:szCs w:val="20"/>
              </w:rPr>
              <w:t>（</w:t>
            </w:r>
            <w:r>
              <w:rPr>
                <w:rFonts w:ascii="STSong-Light" w:hAnsi="STSong-Light" w:cs="STSong-Light"/>
                <w:b/>
                <w:bCs/>
                <w:color w:val="auto"/>
                <w:kern w:val="2"/>
                <w:sz w:val="20"/>
                <w:szCs w:val="20"/>
              </w:rPr>
              <w:t xml:space="preserve"> 2003.09-2007.07 </w:t>
            </w:r>
            <w:r>
              <w:rPr>
                <w:rFonts w:ascii="STSong-Light" w:hAnsi="STSong-Light" w:cs="STSong-Light"/>
                <w:b/>
                <w:bCs/>
                <w:color w:val="auto"/>
                <w:kern w:val="2"/>
                <w:sz w:val="20"/>
                <w:szCs w:val="20"/>
              </w:rPr>
              <w:t>）</w:t>
            </w:r>
            <w:r>
              <w:t xml:space="preserve"> </w:t>
            </w:r>
          </w:p>
        </w:tc>
      </w:tr>
      <w:tr w:rsidR="00000000">
        <w:tc>
          <w:tcPr>
            <w:tcW w:w="2250" w:type="pct"/>
            <w:shd w:val="clear" w:color="auto" w:fill="FFFFFF"/>
            <w:hideMark/>
          </w:tcPr>
          <w:p w:rsidR="00000000" w:rsidRDefault="00A80C6D">
            <w:r>
              <w:rPr>
                <w:rFonts w:ascii="STSong-Light" w:hAnsi="STSong-Light" w:cs="STSong-Light" w:hint="eastAsia"/>
                <w:color w:val="auto"/>
                <w:sz w:val="20"/>
                <w:szCs w:val="20"/>
              </w:rPr>
              <w:t>专业：国际经济与贸易</w:t>
            </w:r>
            <w:r>
              <w:t xml:space="preserve"> </w:t>
            </w:r>
          </w:p>
        </w:tc>
        <w:tc>
          <w:tcPr>
            <w:tcW w:w="1750" w:type="pct"/>
            <w:shd w:val="clear" w:color="auto" w:fill="FFFFFF"/>
            <w:hideMark/>
          </w:tcPr>
          <w:p w:rsidR="00000000" w:rsidRDefault="00A80C6D">
            <w:pPr>
              <w:rPr>
                <w:rFonts w:ascii="STSong-Light" w:hAnsi="STSong-Light" w:cs="STSong-Light"/>
                <w:color w:val="auto"/>
                <w:sz w:val="20"/>
                <w:szCs w:val="20"/>
              </w:rPr>
            </w:pPr>
            <w:r>
              <w:rPr>
                <w:rFonts w:ascii="STSong-Light" w:hAnsi="STSong-Light" w:cs="STSong-Light" w:hint="eastAsia"/>
                <w:color w:val="auto"/>
                <w:sz w:val="20"/>
                <w:szCs w:val="20"/>
              </w:rPr>
              <w:t>学历：本科</w:t>
            </w:r>
            <w:r>
              <w:t xml:space="preserve"> </w:t>
            </w:r>
          </w:p>
        </w:tc>
        <w:tc>
          <w:tcPr>
            <w:tcW w:w="1000" w:type="pct"/>
            <w:shd w:val="clear" w:color="auto" w:fill="FFFFFF"/>
            <w:hideMark/>
          </w:tcPr>
          <w:p w:rsidR="00000000" w:rsidRDefault="00A80C6D">
            <w:pPr>
              <w:rPr>
                <w:rFonts w:hint="eastAsia"/>
              </w:rPr>
            </w:pPr>
            <w:r>
              <w:rPr>
                <w:rFonts w:ascii="STSong-Light" w:hAnsi="STSong-Light" w:cs="STSong-Light" w:hint="eastAsia"/>
                <w:color w:val="auto"/>
                <w:sz w:val="20"/>
                <w:szCs w:val="20"/>
              </w:rPr>
              <w:t>是否统招：</w:t>
            </w:r>
            <w:proofErr w:type="gramStart"/>
            <w:r>
              <w:rPr>
                <w:rFonts w:ascii="STSong-Light" w:hAnsi="STSong-Light" w:cs="STSong-Light" w:hint="eastAsia"/>
                <w:color w:val="auto"/>
                <w:sz w:val="20"/>
                <w:szCs w:val="20"/>
              </w:rPr>
              <w:t>否</w:t>
            </w:r>
            <w:proofErr w:type="gramEnd"/>
            <w:r>
              <w:t xml:space="preserve"> </w:t>
            </w:r>
          </w:p>
          <w:p w:rsidR="00366DE4" w:rsidRDefault="00366DE4">
            <w:pPr>
              <w:rPr>
                <w:rFonts w:ascii="STSong-Light" w:hAnsi="STSong-Light" w:cs="STSong-Light"/>
                <w:color w:val="auto"/>
                <w:sz w:val="20"/>
                <w:szCs w:val="20"/>
              </w:rPr>
            </w:pPr>
          </w:p>
        </w:tc>
      </w:tr>
    </w:tbl>
    <w:bookmarkEnd w:id="0"/>
    <w:bookmarkEnd w:id="1"/>
    <w:p w:rsidR="00366DE4" w:rsidRDefault="00366DE4">
      <w:pPr>
        <w:rPr>
          <w:rFonts w:ascii="STSong-Light" w:hAnsi="STSong-Light" w:cs="STSong-Light" w:hint="eastAsia"/>
          <w:color w:val="auto"/>
          <w:sz w:val="20"/>
          <w:szCs w:val="20"/>
        </w:rPr>
      </w:pPr>
      <w:r w:rsidRPr="00366DE4">
        <w:rPr>
          <w:rFonts w:ascii="STSong-Light" w:hAnsi="STSong-Light" w:cs="STSong-Light" w:hint="eastAsia"/>
          <w:b/>
          <w:bCs/>
          <w:color w:val="auto"/>
          <w:kern w:val="2"/>
          <w:sz w:val="20"/>
          <w:szCs w:val="20"/>
        </w:rPr>
        <w:t>黑龙江省广播电视大学</w:t>
      </w:r>
      <w:r w:rsidRPr="00366DE4">
        <w:rPr>
          <w:rFonts w:ascii="STSong-Light" w:hAnsi="STSong-Light" w:cs="STSong-Light" w:hint="eastAsia"/>
          <w:b/>
          <w:bCs/>
          <w:color w:val="auto"/>
          <w:kern w:val="2"/>
          <w:sz w:val="20"/>
          <w:szCs w:val="20"/>
        </w:rPr>
        <w:t xml:space="preserve">  </w:t>
      </w:r>
      <w:r>
        <w:rPr>
          <w:rFonts w:ascii="STSong-Light" w:hAnsi="STSong-Light" w:cs="STSong-Light" w:hint="eastAsia"/>
          <w:b/>
          <w:bCs/>
          <w:color w:val="auto"/>
          <w:kern w:val="2"/>
          <w:sz w:val="20"/>
          <w:szCs w:val="20"/>
        </w:rPr>
        <w:t xml:space="preserve"> </w:t>
      </w:r>
      <w:r w:rsidRPr="00366DE4">
        <w:rPr>
          <w:rFonts w:ascii="STSong-Light" w:hAnsi="STSong-Light" w:cs="STSong-Light" w:hint="eastAsia"/>
          <w:b/>
          <w:bCs/>
          <w:color w:val="auto"/>
          <w:kern w:val="2"/>
          <w:sz w:val="20"/>
          <w:szCs w:val="20"/>
        </w:rPr>
        <w:t xml:space="preserve">( 2000.9-2002.7 </w:t>
      </w:r>
      <w:r w:rsidRPr="00366DE4">
        <w:rPr>
          <w:rFonts w:ascii="STSong-Light" w:hAnsi="STSong-Light" w:cs="STSong-Light" w:hint="eastAsia"/>
          <w:b/>
          <w:bCs/>
          <w:color w:val="auto"/>
          <w:kern w:val="2"/>
          <w:sz w:val="20"/>
          <w:szCs w:val="20"/>
        </w:rPr>
        <w:t>)</w:t>
      </w:r>
      <w:r w:rsidRPr="00366DE4">
        <w:rPr>
          <w:rFonts w:ascii="STSong-Light" w:hAnsi="STSong-Light" w:cs="STSong-Light" w:hint="eastAsia"/>
          <w:b/>
          <w:bCs/>
          <w:color w:val="auto"/>
          <w:kern w:val="2"/>
          <w:sz w:val="20"/>
          <w:szCs w:val="20"/>
        </w:rPr>
        <w:t xml:space="preserve"> </w:t>
      </w:r>
      <w:r w:rsidRPr="00366DE4">
        <w:rPr>
          <w:rFonts w:ascii="STSong-Light" w:hAnsi="STSong-Light" w:cs="STSong-Light" w:hint="eastAsia"/>
          <w:color w:val="auto"/>
          <w:sz w:val="20"/>
          <w:szCs w:val="20"/>
        </w:rPr>
        <w:t xml:space="preserve"> </w:t>
      </w:r>
    </w:p>
    <w:p w:rsidR="00000000" w:rsidRDefault="00366DE4">
      <w:pPr>
        <w:rPr>
          <w:rFonts w:ascii="STSong-Light" w:hAnsi="STSong-Light" w:cs="STSong-Light"/>
          <w:color w:val="auto"/>
          <w:sz w:val="20"/>
          <w:szCs w:val="20"/>
        </w:rPr>
      </w:pPr>
      <w:r>
        <w:rPr>
          <w:rFonts w:ascii="STSong-Light" w:hAnsi="STSong-Light" w:cs="STSong-Light" w:hint="eastAsia"/>
          <w:color w:val="auto"/>
          <w:sz w:val="20"/>
          <w:szCs w:val="20"/>
        </w:rPr>
        <w:t>专业</w:t>
      </w:r>
      <w:r>
        <w:rPr>
          <w:rFonts w:ascii="STSong-Light" w:hAnsi="STSong-Light" w:cs="STSong-Light" w:hint="eastAsia"/>
          <w:color w:val="auto"/>
          <w:sz w:val="20"/>
          <w:szCs w:val="20"/>
        </w:rPr>
        <w:t>:</w:t>
      </w:r>
      <w:r w:rsidRPr="00366DE4">
        <w:rPr>
          <w:rFonts w:ascii="STSong-Light" w:hAnsi="STSong-Light" w:cs="STSong-Light" w:hint="eastAsia"/>
          <w:color w:val="auto"/>
          <w:sz w:val="20"/>
          <w:szCs w:val="20"/>
        </w:rPr>
        <w:t>英语专业（</w:t>
      </w:r>
      <w:proofErr w:type="gramStart"/>
      <w:r w:rsidRPr="00366DE4">
        <w:rPr>
          <w:rFonts w:ascii="STSong-Light" w:hAnsi="STSong-Light" w:cs="STSong-Light" w:hint="eastAsia"/>
          <w:color w:val="auto"/>
          <w:sz w:val="20"/>
          <w:szCs w:val="20"/>
        </w:rPr>
        <w:t>肄业</w:t>
      </w:r>
      <w:proofErr w:type="gramEnd"/>
      <w:r w:rsidRPr="00366DE4">
        <w:rPr>
          <w:rFonts w:ascii="STSong-Light" w:hAnsi="STSong-Light" w:cs="STSong-Light" w:hint="eastAsia"/>
          <w:color w:val="auto"/>
          <w:sz w:val="20"/>
          <w:szCs w:val="20"/>
        </w:rPr>
        <w:t>）</w:t>
      </w:r>
      <w:r>
        <w:rPr>
          <w:rFonts w:ascii="STSong-Light" w:hAnsi="STSong-Light" w:cs="STSong-Light" w:hint="eastAsia"/>
          <w:color w:val="auto"/>
          <w:sz w:val="20"/>
          <w:szCs w:val="20"/>
        </w:rPr>
        <w:t xml:space="preserve">                          </w:t>
      </w:r>
      <w:r>
        <w:rPr>
          <w:rFonts w:ascii="STSong-Light" w:hAnsi="STSong-Light" w:cs="STSong-Light" w:hint="eastAsia"/>
          <w:color w:val="auto"/>
          <w:sz w:val="20"/>
          <w:szCs w:val="20"/>
        </w:rPr>
        <w:t>学历：</w:t>
      </w:r>
      <w:r w:rsidRPr="00366DE4">
        <w:rPr>
          <w:rFonts w:ascii="STSong-Light" w:hAnsi="STSong-Light" w:cs="STSong-Light" w:hint="eastAsia"/>
          <w:color w:val="auto"/>
          <w:sz w:val="20"/>
          <w:szCs w:val="20"/>
        </w:rPr>
        <w:t>大专</w:t>
      </w:r>
      <w:r>
        <w:rPr>
          <w:rFonts w:ascii="STSong-Light" w:hAnsi="STSong-Light" w:cs="STSong-Light" w:hint="eastAsia"/>
          <w:color w:val="auto"/>
          <w:sz w:val="20"/>
          <w:szCs w:val="20"/>
        </w:rPr>
        <w:t xml:space="preserve">                           </w:t>
      </w:r>
      <w:r>
        <w:rPr>
          <w:rFonts w:ascii="STSong-Light" w:hAnsi="STSong-Light" w:cs="STSong-Light" w:hint="eastAsia"/>
          <w:color w:val="auto"/>
          <w:sz w:val="20"/>
          <w:szCs w:val="20"/>
        </w:rPr>
        <w:t>是否统招：是</w:t>
      </w:r>
    </w:p>
    <w:p w:rsidR="00A80C6D" w:rsidRDefault="00A80C6D">
      <w:pPr>
        <w:rPr>
          <w:rFonts w:cs="Times New Roman"/>
        </w:rPr>
      </w:pPr>
      <w:bookmarkStart w:id="2" w:name="_GoBack"/>
      <w:bookmarkEnd w:id="2"/>
    </w:p>
    <w:sectPr w:rsidR="00A80C6D">
      <w:pgSz w:w="11907" w:h="16840"/>
      <w:pgMar w:top="720" w:right="720" w:bottom="720" w:left="720" w:header="720" w:footer="720"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宋 体">
    <w:charset w:val="50"/>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Heiti SC Light">
    <w:charset w:val="50"/>
    <w:family w:val="auto"/>
    <w:pitch w:val="variable"/>
    <w:sig w:usb0="8000002F" w:usb1="080E004A" w:usb2="00000010" w:usb3="00000000" w:csb0="00040000" w:csb1="00000000"/>
  </w:font>
  <w:font w:name="STSong-Light">
    <w:altName w:val="Times New Roman"/>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drawingGridHorizontalSpacing w:val="0"/>
  <w:drawingGridVerticalSpacing w:val="0"/>
  <w:displayHorizontalDrawingGridEvery w:val="0"/>
  <w:displayVerticalDrawingGridEvery w:val="3"/>
  <w:doNotUseMarginsForDrawingGridOrigin/>
  <w:doNotShadeFormData/>
  <w:characterSpacingControl w:val="compressPunctuation"/>
  <w:noLineBreaksAfter w:lang="ja-JP" w:val="$([{￡￥・‘“〈《「『【〔〖〝﹙﹛﹝＄（．［｛￡￥"/>
  <w:noLineBreaksBefore w:lang="ja-JP" w:val="!%),.:;&gt;?]}￠¨°・ˇˉ―∥’”‰′″›℃∶、。〃〉》」』】〕〗〞?????﹚﹜﹞！＂％＇），．：；？］｀｜｝～￠             "/>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layoutRawTableWidth/>
    <w:layoutTableRowsApart/>
    <w:useWord97LineBreakRules/>
    <w:doNotSnapToGridInCell/>
    <w:selectFldWithFirstOrLastChar/>
    <w:doNotWrapTextWithPunct/>
    <w:doNotUseEastAsianBreakRules/>
    <w:useWord2002TableStyleRules/>
    <w:growAutofit/>
    <w:useFELayout/>
    <w:useNormalStyleForList/>
    <w:doNotUseIndentAsNumberingTabStop/>
    <w:useAltKinsokuLineBreakRules/>
    <w:doNotSuppressIndentation/>
    <w:doNotAutofitConstrainedTables/>
    <w:autofitToFirstFixedWidthCell/>
    <w:underlineTabInNumList/>
    <w:displayHangulFixedWidth/>
    <w:doNotVertAlignCellWithSp/>
    <w:doNotBreakConstrainedForcedTable/>
    <w:doNotVertAlignInTxbx/>
    <w:useAnsiKerningPairs/>
    <w:cachedColBalance/>
    <w:compatSetting w:name="compatibilityMode" w:uri="http://schemas.microsoft.com/office/word" w:val="14"/>
  </w:compat>
  <w:rsids>
    <w:rsidRoot w:val="00366DE4"/>
    <w:rsid w:val="00366DE4"/>
    <w:rsid w:val="0046557B"/>
    <w:rsid w:val="00A80C6D"/>
  </w:rsids>
  <m:mathPr>
    <m:mathFont m:val="Cambria Math"/>
    <m:brkBin m:val="before"/>
    <m:brkBinSub m:val="--"/>
    <m:smallFrac m:val="0"/>
    <m:dispDef/>
    <m:lMargin m:val="0"/>
    <m:rMargin m:val="0"/>
    <m:defJc m:val="centerGroup"/>
    <m:wrapIndent m:val="1440"/>
    <m:intLim m:val="subSup"/>
    <m:naryLim m:val="undOvr"/>
  </m:mathPr>
  <w:attachedSchema w:val="http://macVmlSchemaUri"/>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Calibri"/>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pPr>
    <w:rPr>
      <w:rFonts w:ascii="Arial" w:hAnsi="Arial" w:cstheme="minorBidi"/>
      <w:color w:val="000000"/>
      <w:sz w:val="24"/>
      <w:szCs w:val="24"/>
    </w:rPr>
  </w:style>
  <w:style w:type="paragraph" w:styleId="1">
    <w:name w:val="heading 1"/>
    <w:basedOn w:val="a"/>
    <w:link w:val="1Char"/>
    <w:uiPriority w:val="99"/>
    <w:qFormat/>
    <w:pPr>
      <w:outlineLvl w:val="0"/>
    </w:pPr>
    <w:rPr>
      <w:rFonts w:eastAsia="宋 体"/>
      <w:b/>
      <w:bCs/>
      <w:sz w:val="32"/>
      <w:szCs w:val="32"/>
    </w:rPr>
  </w:style>
  <w:style w:type="paragraph" w:styleId="2">
    <w:name w:val="heading 2"/>
    <w:basedOn w:val="a"/>
    <w:link w:val="2Char"/>
    <w:uiPriority w:val="99"/>
    <w:qFormat/>
    <w:pPr>
      <w:outlineLvl w:val="1"/>
    </w:pPr>
    <w:rPr>
      <w:rFonts w:eastAsia="宋 体"/>
      <w:b/>
      <w:bCs/>
      <w:i/>
      <w:iCs/>
      <w:sz w:val="28"/>
      <w:szCs w:val="28"/>
    </w:rPr>
  </w:style>
  <w:style w:type="paragraph" w:styleId="3">
    <w:name w:val="heading 3"/>
    <w:basedOn w:val="a"/>
    <w:link w:val="3Char"/>
    <w:uiPriority w:val="99"/>
    <w:qFormat/>
    <w:pPr>
      <w:outlineLvl w:val="2"/>
    </w:pPr>
    <w:rPr>
      <w:rFonts w:eastAsia="宋 体"/>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themeColor="hyperlink"/>
      <w:u w:val="single"/>
    </w:rPr>
  </w:style>
  <w:style w:type="character" w:styleId="a4">
    <w:name w:val="FollowedHyperlink"/>
    <w:basedOn w:val="a0"/>
    <w:uiPriority w:val="99"/>
    <w:semiHidden/>
    <w:unhideWhenUsed/>
    <w:rPr>
      <w:color w:val="800080" w:themeColor="followedHyperlink"/>
      <w:u w:val="single"/>
    </w:rPr>
  </w:style>
  <w:style w:type="character" w:customStyle="1" w:styleId="1Char">
    <w:name w:val="标题 1 Char"/>
    <w:basedOn w:val="a0"/>
    <w:link w:val="1"/>
    <w:uiPriority w:val="99"/>
    <w:rPr>
      <w:rFonts w:ascii="Arial" w:eastAsiaTheme="minorEastAsia" w:hAnsi="Arial" w:cstheme="minorBidi"/>
      <w:b/>
      <w:bCs/>
      <w:color w:val="000000"/>
      <w:kern w:val="44"/>
      <w:sz w:val="44"/>
      <w:szCs w:val="44"/>
    </w:rPr>
  </w:style>
  <w:style w:type="character" w:customStyle="1" w:styleId="2Char">
    <w:name w:val="标题 2 Char"/>
    <w:basedOn w:val="a0"/>
    <w:link w:val="2"/>
    <w:uiPriority w:val="99"/>
    <w:rPr>
      <w:rFonts w:asciiTheme="majorHAnsi" w:eastAsiaTheme="majorEastAsia" w:hAnsiTheme="majorHAnsi" w:cstheme="majorBidi"/>
      <w:b/>
      <w:bCs/>
      <w:color w:val="000000"/>
      <w:sz w:val="32"/>
      <w:szCs w:val="32"/>
    </w:rPr>
  </w:style>
  <w:style w:type="character" w:customStyle="1" w:styleId="3Char">
    <w:name w:val="标题 3 Char"/>
    <w:basedOn w:val="a0"/>
    <w:link w:val="3"/>
    <w:uiPriority w:val="99"/>
    <w:rPr>
      <w:rFonts w:ascii="Arial" w:eastAsiaTheme="minorEastAsia" w:hAnsi="Arial" w:cstheme="minorBidi"/>
      <w:b/>
      <w:bCs/>
      <w:color w:val="000000"/>
      <w:sz w:val="32"/>
      <w:szCs w:val="32"/>
    </w:rPr>
  </w:style>
  <w:style w:type="paragraph" w:styleId="a5">
    <w:name w:val="header"/>
    <w:basedOn w:val="a"/>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uiPriority w:val="99"/>
    <w:semiHidden/>
    <w:locked/>
    <w:rPr>
      <w:rFonts w:ascii="Arial" w:eastAsiaTheme="minorEastAsia" w:hAnsi="Arial" w:cstheme="minorBidi" w:hint="default"/>
      <w:color w:val="000000"/>
      <w:sz w:val="18"/>
      <w:szCs w:val="18"/>
    </w:rPr>
  </w:style>
  <w:style w:type="paragraph" w:styleId="a6">
    <w:name w:val="footer"/>
    <w:basedOn w:val="a"/>
    <w:uiPriority w:val="99"/>
    <w:semiHidden/>
    <w:unhideWhenUsed/>
    <w:pPr>
      <w:tabs>
        <w:tab w:val="center" w:pos="4153"/>
        <w:tab w:val="right" w:pos="8306"/>
      </w:tabs>
      <w:snapToGrid w:val="0"/>
    </w:pPr>
    <w:rPr>
      <w:sz w:val="18"/>
      <w:szCs w:val="18"/>
    </w:rPr>
  </w:style>
  <w:style w:type="character" w:customStyle="1" w:styleId="Char0">
    <w:name w:val="页脚 Char"/>
    <w:basedOn w:val="a0"/>
    <w:uiPriority w:val="99"/>
    <w:semiHidden/>
    <w:locked/>
    <w:rPr>
      <w:rFonts w:ascii="Arial" w:eastAsiaTheme="minorEastAsia" w:hAnsi="Arial" w:cstheme="minorBidi" w:hint="default"/>
      <w:color w:val="000000"/>
      <w:sz w:val="18"/>
      <w:szCs w:val="18"/>
    </w:rPr>
  </w:style>
  <w:style w:type="paragraph" w:styleId="a7">
    <w:name w:val="Balloon Text"/>
    <w:basedOn w:val="a"/>
    <w:link w:val="Char1"/>
    <w:uiPriority w:val="99"/>
    <w:semiHidden/>
    <w:unhideWhenUsed/>
    <w:rPr>
      <w:sz w:val="18"/>
      <w:szCs w:val="18"/>
    </w:rPr>
  </w:style>
  <w:style w:type="character" w:customStyle="1" w:styleId="Char1">
    <w:name w:val="批注框文本 Char"/>
    <w:basedOn w:val="a0"/>
    <w:link w:val="a7"/>
    <w:uiPriority w:val="99"/>
    <w:semiHidden/>
    <w:rPr>
      <w:rFonts w:ascii="Arial" w:eastAsiaTheme="minorEastAsia" w:hAnsi="Arial" w:cstheme="minorBidi"/>
      <w:color w:val="000000"/>
      <w:sz w:val="18"/>
      <w:szCs w:val="18"/>
    </w:rPr>
  </w:style>
  <w:style w:type="paragraph" w:customStyle="1" w:styleId="a8">
    <w:name w:val="a"/>
    <w:basedOn w:val="a"/>
  </w:style>
  <w:style w:type="paragraph" w:customStyle="1" w:styleId="10">
    <w:name w:val="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0">
    <w:name w:val="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0">
    <w:name w:val="3"/>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1">
    <w:name w:val="1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1">
    <w:name w:val="2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1">
    <w:name w:val="3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00">
    <w:name w:val="10"/>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2">
    <w:name w:val="1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3">
    <w:name w:val="13"/>
    <w:basedOn w:val="a"/>
    <w:pPr>
      <w:widowControl/>
      <w:autoSpaceDE/>
      <w:autoSpaceDN/>
      <w:adjustRightInd/>
      <w:spacing w:before="100" w:beforeAutospacing="1" w:after="100" w:afterAutospacing="1"/>
    </w:pPr>
    <w:rPr>
      <w:rFonts w:ascii="宋体" w:eastAsia="宋体" w:hAnsi="宋体" w:cs="宋体"/>
      <w:color w:val="auto"/>
    </w:rPr>
  </w:style>
  <w:style w:type="character" w:customStyle="1" w:styleId="a00">
    <w:name w:val="a0"/>
    <w:basedOn w:val="a0"/>
    <w:uiPriority w:val="99"/>
    <w:semiHidden/>
    <w:locked/>
    <w:rPr>
      <w:rFonts w:ascii="Arial" w:eastAsiaTheme="minorEastAsia" w:hAnsi="Arial" w:cstheme="minorBidi" w:hint="default"/>
      <w:color w:val="000000"/>
      <w:sz w:val="18"/>
      <w:szCs w:val="18"/>
    </w:rPr>
  </w:style>
  <w:style w:type="character" w:customStyle="1" w:styleId="a10">
    <w:name w:val="a1"/>
    <w:basedOn w:val="a0"/>
    <w:uiPriority w:val="99"/>
    <w:semiHidden/>
    <w:locked/>
    <w:rPr>
      <w:rFonts w:ascii="Arial" w:eastAsiaTheme="minorEastAsia" w:hAnsi="Arial" w:cstheme="minorBidi" w:hint="default"/>
      <w:color w:val="000000"/>
      <w:sz w:val="18"/>
      <w:szCs w:val="18"/>
    </w:rPr>
  </w:style>
  <w:style w:type="character" w:customStyle="1" w:styleId="a20">
    <w:name w:val="a2"/>
    <w:basedOn w:val="a0"/>
    <w:uiPriority w:val="99"/>
    <w:semiHidden/>
    <w:locked/>
    <w:rPr>
      <w:rFonts w:ascii="Heiti SC Light" w:eastAsia="Heiti SC Light" w:hAnsi="Arial" w:cstheme="minorBidi" w:hint="eastAsia"/>
      <w:color w:val="000000"/>
      <w:sz w:val="18"/>
      <w:szCs w:val="18"/>
    </w:rPr>
  </w:style>
  <w:style w:type="paragraph" w:customStyle="1" w:styleId="14">
    <w:name w:val="标题 1字符"/>
    <w:basedOn w:val="a"/>
    <w:uiPriority w:val="99"/>
    <w:locked/>
    <w:pPr>
      <w:widowControl/>
      <w:autoSpaceDE/>
      <w:autoSpaceDN/>
      <w:adjustRightInd/>
      <w:spacing w:before="100" w:beforeAutospacing="1" w:after="100" w:afterAutospacing="1"/>
    </w:pPr>
    <w:rPr>
      <w:b/>
      <w:bCs/>
      <w:kern w:val="44"/>
      <w:sz w:val="44"/>
      <w:szCs w:val="44"/>
    </w:rPr>
  </w:style>
  <w:style w:type="paragraph" w:customStyle="1" w:styleId="22">
    <w:name w:val="标题 2字符"/>
    <w:basedOn w:val="a"/>
    <w:uiPriority w:val="99"/>
    <w:locked/>
    <w:pPr>
      <w:widowControl/>
      <w:autoSpaceDE/>
      <w:autoSpaceDN/>
      <w:adjustRightInd/>
      <w:spacing w:before="100" w:beforeAutospacing="1" w:after="100" w:afterAutospacing="1"/>
    </w:pPr>
    <w:rPr>
      <w:rFonts w:asciiTheme="majorHAnsi" w:eastAsiaTheme="majorEastAsia" w:hAnsiTheme="majorHAnsi" w:cstheme="majorBidi"/>
      <w:b/>
      <w:bCs/>
      <w:sz w:val="32"/>
      <w:szCs w:val="32"/>
    </w:rPr>
  </w:style>
  <w:style w:type="paragraph" w:customStyle="1" w:styleId="32">
    <w:name w:val="标题 3字符"/>
    <w:basedOn w:val="a"/>
    <w:uiPriority w:val="99"/>
    <w:locked/>
    <w:pPr>
      <w:widowControl/>
      <w:autoSpaceDE/>
      <w:autoSpaceDN/>
      <w:adjustRightInd/>
      <w:spacing w:before="100" w:beforeAutospacing="1" w:after="100" w:afterAutospacing="1"/>
    </w:pPr>
    <w:rPr>
      <w:b/>
      <w:bCs/>
      <w:sz w:val="32"/>
      <w:szCs w:val="32"/>
    </w:rPr>
  </w:style>
  <w:style w:type="paragraph" w:customStyle="1" w:styleId="110">
    <w:name w:val="标题 1字符1"/>
    <w:basedOn w:val="a"/>
    <w:uiPriority w:val="9"/>
    <w:locked/>
    <w:pPr>
      <w:widowControl/>
      <w:autoSpaceDE/>
      <w:autoSpaceDN/>
      <w:adjustRightInd/>
      <w:spacing w:before="100" w:beforeAutospacing="1" w:after="100" w:afterAutospacing="1"/>
    </w:pPr>
    <w:rPr>
      <w:rFonts w:eastAsia="宋体" w:cs="Arial"/>
      <w:b/>
      <w:bCs/>
      <w:kern w:val="44"/>
      <w:sz w:val="44"/>
      <w:szCs w:val="44"/>
    </w:rPr>
  </w:style>
  <w:style w:type="paragraph" w:customStyle="1" w:styleId="210">
    <w:name w:val="标题 2字符1"/>
    <w:basedOn w:val="a"/>
    <w:uiPriority w:val="9"/>
    <w:semiHidden/>
    <w:locked/>
    <w:pPr>
      <w:widowControl/>
      <w:autoSpaceDE/>
      <w:autoSpaceDN/>
      <w:adjustRightInd/>
      <w:spacing w:before="100" w:beforeAutospacing="1" w:after="100" w:afterAutospacing="1"/>
    </w:pPr>
    <w:rPr>
      <w:rFonts w:asciiTheme="majorHAnsi" w:eastAsiaTheme="majorEastAsia" w:hAnsiTheme="majorHAnsi" w:cs="Times New Roman"/>
      <w:b/>
      <w:bCs/>
      <w:sz w:val="32"/>
      <w:szCs w:val="32"/>
    </w:rPr>
  </w:style>
  <w:style w:type="paragraph" w:customStyle="1" w:styleId="310">
    <w:name w:val="标题 3字符1"/>
    <w:basedOn w:val="a"/>
    <w:uiPriority w:val="9"/>
    <w:semiHidden/>
    <w:locked/>
    <w:pPr>
      <w:widowControl/>
      <w:autoSpaceDE/>
      <w:autoSpaceDN/>
      <w:adjustRightInd/>
      <w:spacing w:before="100" w:beforeAutospacing="1" w:after="100" w:afterAutospacing="1"/>
    </w:pPr>
    <w:rPr>
      <w:rFonts w:eastAsia="宋体" w:cs="Arial"/>
      <w:b/>
      <w:bCs/>
      <w:sz w:val="32"/>
      <w:szCs w:val="32"/>
    </w:rPr>
  </w:style>
  <w:style w:type="paragraph" w:customStyle="1" w:styleId="101">
    <w:name w:val="10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21">
    <w:name w:val="12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31">
    <w:name w:val="131"/>
    <w:basedOn w:val="a"/>
    <w:uiPriority w:val="99"/>
    <w:semiHidden/>
    <w:locked/>
    <w:pPr>
      <w:widowControl/>
      <w:autoSpaceDE/>
      <w:autoSpaceDN/>
      <w:adjustRightInd/>
      <w:spacing w:before="100" w:beforeAutospacing="1" w:after="100" w:afterAutospacing="1"/>
    </w:pPr>
    <w:rPr>
      <w:rFonts w:eastAsia="宋体"/>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Calibri"/>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pPr>
    <w:rPr>
      <w:rFonts w:ascii="Arial" w:hAnsi="Arial" w:cstheme="minorBidi"/>
      <w:color w:val="000000"/>
      <w:sz w:val="24"/>
      <w:szCs w:val="24"/>
    </w:rPr>
  </w:style>
  <w:style w:type="paragraph" w:styleId="1">
    <w:name w:val="heading 1"/>
    <w:basedOn w:val="a"/>
    <w:link w:val="1Char"/>
    <w:uiPriority w:val="99"/>
    <w:qFormat/>
    <w:pPr>
      <w:outlineLvl w:val="0"/>
    </w:pPr>
    <w:rPr>
      <w:rFonts w:eastAsia="宋 体"/>
      <w:b/>
      <w:bCs/>
      <w:sz w:val="32"/>
      <w:szCs w:val="32"/>
    </w:rPr>
  </w:style>
  <w:style w:type="paragraph" w:styleId="2">
    <w:name w:val="heading 2"/>
    <w:basedOn w:val="a"/>
    <w:link w:val="2Char"/>
    <w:uiPriority w:val="99"/>
    <w:qFormat/>
    <w:pPr>
      <w:outlineLvl w:val="1"/>
    </w:pPr>
    <w:rPr>
      <w:rFonts w:eastAsia="宋 体"/>
      <w:b/>
      <w:bCs/>
      <w:i/>
      <w:iCs/>
      <w:sz w:val="28"/>
      <w:szCs w:val="28"/>
    </w:rPr>
  </w:style>
  <w:style w:type="paragraph" w:styleId="3">
    <w:name w:val="heading 3"/>
    <w:basedOn w:val="a"/>
    <w:link w:val="3Char"/>
    <w:uiPriority w:val="99"/>
    <w:qFormat/>
    <w:pPr>
      <w:outlineLvl w:val="2"/>
    </w:pPr>
    <w:rPr>
      <w:rFonts w:eastAsia="宋 体"/>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themeColor="hyperlink"/>
      <w:u w:val="single"/>
    </w:rPr>
  </w:style>
  <w:style w:type="character" w:styleId="a4">
    <w:name w:val="FollowedHyperlink"/>
    <w:basedOn w:val="a0"/>
    <w:uiPriority w:val="99"/>
    <w:semiHidden/>
    <w:unhideWhenUsed/>
    <w:rPr>
      <w:color w:val="800080" w:themeColor="followedHyperlink"/>
      <w:u w:val="single"/>
    </w:rPr>
  </w:style>
  <w:style w:type="character" w:customStyle="1" w:styleId="1Char">
    <w:name w:val="标题 1 Char"/>
    <w:basedOn w:val="a0"/>
    <w:link w:val="1"/>
    <w:uiPriority w:val="99"/>
    <w:rPr>
      <w:rFonts w:ascii="Arial" w:eastAsiaTheme="minorEastAsia" w:hAnsi="Arial" w:cstheme="minorBidi"/>
      <w:b/>
      <w:bCs/>
      <w:color w:val="000000"/>
      <w:kern w:val="44"/>
      <w:sz w:val="44"/>
      <w:szCs w:val="44"/>
    </w:rPr>
  </w:style>
  <w:style w:type="character" w:customStyle="1" w:styleId="2Char">
    <w:name w:val="标题 2 Char"/>
    <w:basedOn w:val="a0"/>
    <w:link w:val="2"/>
    <w:uiPriority w:val="99"/>
    <w:rPr>
      <w:rFonts w:asciiTheme="majorHAnsi" w:eastAsiaTheme="majorEastAsia" w:hAnsiTheme="majorHAnsi" w:cstheme="majorBidi"/>
      <w:b/>
      <w:bCs/>
      <w:color w:val="000000"/>
      <w:sz w:val="32"/>
      <w:szCs w:val="32"/>
    </w:rPr>
  </w:style>
  <w:style w:type="character" w:customStyle="1" w:styleId="3Char">
    <w:name w:val="标题 3 Char"/>
    <w:basedOn w:val="a0"/>
    <w:link w:val="3"/>
    <w:uiPriority w:val="99"/>
    <w:rPr>
      <w:rFonts w:ascii="Arial" w:eastAsiaTheme="minorEastAsia" w:hAnsi="Arial" w:cstheme="minorBidi"/>
      <w:b/>
      <w:bCs/>
      <w:color w:val="000000"/>
      <w:sz w:val="32"/>
      <w:szCs w:val="32"/>
    </w:rPr>
  </w:style>
  <w:style w:type="paragraph" w:styleId="a5">
    <w:name w:val="header"/>
    <w:basedOn w:val="a"/>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uiPriority w:val="99"/>
    <w:semiHidden/>
    <w:locked/>
    <w:rPr>
      <w:rFonts w:ascii="Arial" w:eastAsiaTheme="minorEastAsia" w:hAnsi="Arial" w:cstheme="minorBidi" w:hint="default"/>
      <w:color w:val="000000"/>
      <w:sz w:val="18"/>
      <w:szCs w:val="18"/>
    </w:rPr>
  </w:style>
  <w:style w:type="paragraph" w:styleId="a6">
    <w:name w:val="footer"/>
    <w:basedOn w:val="a"/>
    <w:uiPriority w:val="99"/>
    <w:semiHidden/>
    <w:unhideWhenUsed/>
    <w:pPr>
      <w:tabs>
        <w:tab w:val="center" w:pos="4153"/>
        <w:tab w:val="right" w:pos="8306"/>
      </w:tabs>
      <w:snapToGrid w:val="0"/>
    </w:pPr>
    <w:rPr>
      <w:sz w:val="18"/>
      <w:szCs w:val="18"/>
    </w:rPr>
  </w:style>
  <w:style w:type="character" w:customStyle="1" w:styleId="Char0">
    <w:name w:val="页脚 Char"/>
    <w:basedOn w:val="a0"/>
    <w:uiPriority w:val="99"/>
    <w:semiHidden/>
    <w:locked/>
    <w:rPr>
      <w:rFonts w:ascii="Arial" w:eastAsiaTheme="minorEastAsia" w:hAnsi="Arial" w:cstheme="minorBidi" w:hint="default"/>
      <w:color w:val="000000"/>
      <w:sz w:val="18"/>
      <w:szCs w:val="18"/>
    </w:rPr>
  </w:style>
  <w:style w:type="paragraph" w:styleId="a7">
    <w:name w:val="Balloon Text"/>
    <w:basedOn w:val="a"/>
    <w:link w:val="Char1"/>
    <w:uiPriority w:val="99"/>
    <w:semiHidden/>
    <w:unhideWhenUsed/>
    <w:rPr>
      <w:sz w:val="18"/>
      <w:szCs w:val="18"/>
    </w:rPr>
  </w:style>
  <w:style w:type="character" w:customStyle="1" w:styleId="Char1">
    <w:name w:val="批注框文本 Char"/>
    <w:basedOn w:val="a0"/>
    <w:link w:val="a7"/>
    <w:uiPriority w:val="99"/>
    <w:semiHidden/>
    <w:rPr>
      <w:rFonts w:ascii="Arial" w:eastAsiaTheme="minorEastAsia" w:hAnsi="Arial" w:cstheme="minorBidi"/>
      <w:color w:val="000000"/>
      <w:sz w:val="18"/>
      <w:szCs w:val="18"/>
    </w:rPr>
  </w:style>
  <w:style w:type="paragraph" w:customStyle="1" w:styleId="a8">
    <w:name w:val="a"/>
    <w:basedOn w:val="a"/>
  </w:style>
  <w:style w:type="paragraph" w:customStyle="1" w:styleId="10">
    <w:name w:val="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0">
    <w:name w:val="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0">
    <w:name w:val="3"/>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1">
    <w:name w:val="1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1">
    <w:name w:val="2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1">
    <w:name w:val="3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00">
    <w:name w:val="10"/>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2">
    <w:name w:val="1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3">
    <w:name w:val="13"/>
    <w:basedOn w:val="a"/>
    <w:pPr>
      <w:widowControl/>
      <w:autoSpaceDE/>
      <w:autoSpaceDN/>
      <w:adjustRightInd/>
      <w:spacing w:before="100" w:beforeAutospacing="1" w:after="100" w:afterAutospacing="1"/>
    </w:pPr>
    <w:rPr>
      <w:rFonts w:ascii="宋体" w:eastAsia="宋体" w:hAnsi="宋体" w:cs="宋体"/>
      <w:color w:val="auto"/>
    </w:rPr>
  </w:style>
  <w:style w:type="character" w:customStyle="1" w:styleId="a00">
    <w:name w:val="a0"/>
    <w:basedOn w:val="a0"/>
    <w:uiPriority w:val="99"/>
    <w:semiHidden/>
    <w:locked/>
    <w:rPr>
      <w:rFonts w:ascii="Arial" w:eastAsiaTheme="minorEastAsia" w:hAnsi="Arial" w:cstheme="minorBidi" w:hint="default"/>
      <w:color w:val="000000"/>
      <w:sz w:val="18"/>
      <w:szCs w:val="18"/>
    </w:rPr>
  </w:style>
  <w:style w:type="character" w:customStyle="1" w:styleId="a10">
    <w:name w:val="a1"/>
    <w:basedOn w:val="a0"/>
    <w:uiPriority w:val="99"/>
    <w:semiHidden/>
    <w:locked/>
    <w:rPr>
      <w:rFonts w:ascii="Arial" w:eastAsiaTheme="minorEastAsia" w:hAnsi="Arial" w:cstheme="minorBidi" w:hint="default"/>
      <w:color w:val="000000"/>
      <w:sz w:val="18"/>
      <w:szCs w:val="18"/>
    </w:rPr>
  </w:style>
  <w:style w:type="character" w:customStyle="1" w:styleId="a20">
    <w:name w:val="a2"/>
    <w:basedOn w:val="a0"/>
    <w:uiPriority w:val="99"/>
    <w:semiHidden/>
    <w:locked/>
    <w:rPr>
      <w:rFonts w:ascii="Heiti SC Light" w:eastAsia="Heiti SC Light" w:hAnsi="Arial" w:cstheme="minorBidi" w:hint="eastAsia"/>
      <w:color w:val="000000"/>
      <w:sz w:val="18"/>
      <w:szCs w:val="18"/>
    </w:rPr>
  </w:style>
  <w:style w:type="paragraph" w:customStyle="1" w:styleId="14">
    <w:name w:val="标题 1字符"/>
    <w:basedOn w:val="a"/>
    <w:uiPriority w:val="99"/>
    <w:locked/>
    <w:pPr>
      <w:widowControl/>
      <w:autoSpaceDE/>
      <w:autoSpaceDN/>
      <w:adjustRightInd/>
      <w:spacing w:before="100" w:beforeAutospacing="1" w:after="100" w:afterAutospacing="1"/>
    </w:pPr>
    <w:rPr>
      <w:b/>
      <w:bCs/>
      <w:kern w:val="44"/>
      <w:sz w:val="44"/>
      <w:szCs w:val="44"/>
    </w:rPr>
  </w:style>
  <w:style w:type="paragraph" w:customStyle="1" w:styleId="22">
    <w:name w:val="标题 2字符"/>
    <w:basedOn w:val="a"/>
    <w:uiPriority w:val="99"/>
    <w:locked/>
    <w:pPr>
      <w:widowControl/>
      <w:autoSpaceDE/>
      <w:autoSpaceDN/>
      <w:adjustRightInd/>
      <w:spacing w:before="100" w:beforeAutospacing="1" w:after="100" w:afterAutospacing="1"/>
    </w:pPr>
    <w:rPr>
      <w:rFonts w:asciiTheme="majorHAnsi" w:eastAsiaTheme="majorEastAsia" w:hAnsiTheme="majorHAnsi" w:cstheme="majorBidi"/>
      <w:b/>
      <w:bCs/>
      <w:sz w:val="32"/>
      <w:szCs w:val="32"/>
    </w:rPr>
  </w:style>
  <w:style w:type="paragraph" w:customStyle="1" w:styleId="32">
    <w:name w:val="标题 3字符"/>
    <w:basedOn w:val="a"/>
    <w:uiPriority w:val="99"/>
    <w:locked/>
    <w:pPr>
      <w:widowControl/>
      <w:autoSpaceDE/>
      <w:autoSpaceDN/>
      <w:adjustRightInd/>
      <w:spacing w:before="100" w:beforeAutospacing="1" w:after="100" w:afterAutospacing="1"/>
    </w:pPr>
    <w:rPr>
      <w:b/>
      <w:bCs/>
      <w:sz w:val="32"/>
      <w:szCs w:val="32"/>
    </w:rPr>
  </w:style>
  <w:style w:type="paragraph" w:customStyle="1" w:styleId="110">
    <w:name w:val="标题 1字符1"/>
    <w:basedOn w:val="a"/>
    <w:uiPriority w:val="9"/>
    <w:locked/>
    <w:pPr>
      <w:widowControl/>
      <w:autoSpaceDE/>
      <w:autoSpaceDN/>
      <w:adjustRightInd/>
      <w:spacing w:before="100" w:beforeAutospacing="1" w:after="100" w:afterAutospacing="1"/>
    </w:pPr>
    <w:rPr>
      <w:rFonts w:eastAsia="宋体" w:cs="Arial"/>
      <w:b/>
      <w:bCs/>
      <w:kern w:val="44"/>
      <w:sz w:val="44"/>
      <w:szCs w:val="44"/>
    </w:rPr>
  </w:style>
  <w:style w:type="paragraph" w:customStyle="1" w:styleId="210">
    <w:name w:val="标题 2字符1"/>
    <w:basedOn w:val="a"/>
    <w:uiPriority w:val="9"/>
    <w:semiHidden/>
    <w:locked/>
    <w:pPr>
      <w:widowControl/>
      <w:autoSpaceDE/>
      <w:autoSpaceDN/>
      <w:adjustRightInd/>
      <w:spacing w:before="100" w:beforeAutospacing="1" w:after="100" w:afterAutospacing="1"/>
    </w:pPr>
    <w:rPr>
      <w:rFonts w:asciiTheme="majorHAnsi" w:eastAsiaTheme="majorEastAsia" w:hAnsiTheme="majorHAnsi" w:cs="Times New Roman"/>
      <w:b/>
      <w:bCs/>
      <w:sz w:val="32"/>
      <w:szCs w:val="32"/>
    </w:rPr>
  </w:style>
  <w:style w:type="paragraph" w:customStyle="1" w:styleId="310">
    <w:name w:val="标题 3字符1"/>
    <w:basedOn w:val="a"/>
    <w:uiPriority w:val="9"/>
    <w:semiHidden/>
    <w:locked/>
    <w:pPr>
      <w:widowControl/>
      <w:autoSpaceDE/>
      <w:autoSpaceDN/>
      <w:adjustRightInd/>
      <w:spacing w:before="100" w:beforeAutospacing="1" w:after="100" w:afterAutospacing="1"/>
    </w:pPr>
    <w:rPr>
      <w:rFonts w:eastAsia="宋体" w:cs="Arial"/>
      <w:b/>
      <w:bCs/>
      <w:sz w:val="32"/>
      <w:szCs w:val="32"/>
    </w:rPr>
  </w:style>
  <w:style w:type="paragraph" w:customStyle="1" w:styleId="101">
    <w:name w:val="10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21">
    <w:name w:val="12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31">
    <w:name w:val="131"/>
    <w:basedOn w:val="a"/>
    <w:uiPriority w:val="99"/>
    <w:semiHidden/>
    <w:locked/>
    <w:pPr>
      <w:widowControl/>
      <w:autoSpaceDE/>
      <w:autoSpaceDN/>
      <w:adjustRightInd/>
      <w:spacing w:before="100" w:beforeAutospacing="1" w:after="100" w:afterAutospacing="1"/>
    </w:pPr>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s://image0.lietou-static.com/normal/5b7671e78e503e4923dd0f7604a.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507</Words>
  <Characters>2895</Characters>
  <Application>Microsoft Office Word</Application>
  <DocSecurity>0</DocSecurity>
  <Lines>24</Lines>
  <Paragraphs>6</Paragraphs>
  <ScaleCrop>false</ScaleCrop>
  <Company>Microsoft</Company>
  <LinksUpToDate>false</LinksUpToDate>
  <CharactersWithSpaces>3396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jianfei.qu</dc:creator>
  <cp:lastModifiedBy>Thinkpad</cp:lastModifiedBy>
  <cp:revision>2</cp:revision>
  <dcterms:created xsi:type="dcterms:W3CDTF">2019-03-20T09:37:00Z</dcterms:created>
  <dcterms:modified xsi:type="dcterms:W3CDTF">2019-03-20T09:37:00Z</dcterms:modified>
</cp:coreProperties>
</file>