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spacing w:line="240" w:lineRule="auto"/>
        <w:rPr>
          <w:rFonts w:asciiTheme="minorEastAsia" w:hAnsiTheme="minorEastAsia" w:eastAsiaTheme="minorEastAsia" w:cstheme="minorEastAsia"/>
          <w:sz w:val="40"/>
          <w:szCs w:val="40"/>
        </w:rPr>
      </w:pPr>
      <w:r>
        <w:rPr>
          <w:rFonts w:hint="eastAsia" w:asciiTheme="minorEastAsia" w:hAnsiTheme="minorEastAsia" w:eastAsiaTheme="minorEastAsia" w:cstheme="minorEastAsia"/>
          <w:b/>
          <w:sz w:val="40"/>
          <w:szCs w:val="40"/>
        </w:rPr>
        <w:t>滕晓闯</w:t>
      </w: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北京  男  </w:t>
      </w:r>
      <w:r>
        <w:rPr>
          <w:rFonts w:asciiTheme="minorEastAsia" w:hAnsiTheme="minorEastAsia" w:eastAsiaTheme="minorEastAsia" w:cs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31</w:t>
      </w:r>
      <w:r>
        <w:rPr>
          <w:rFonts w:asciiTheme="minorEastAsia" w:hAnsiTheme="minorEastAsia" w:eastAsiaTheme="minorEastAsia" w:cs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岁</w:t>
      </w:r>
      <w:r>
        <w:rPr>
          <w:rFonts w:asciiTheme="minorEastAsia" w:hAnsiTheme="minorEastAsia" w:eastAsiaTheme="minorEastAsia" w:cstheme="minorEastAsia"/>
          <w:sz w:val="24"/>
          <w:szCs w:val="24"/>
        </w:rPr>
        <w:t>(1988.5.8)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本科  已婚</w:t>
      </w:r>
      <w:r>
        <w:rPr>
          <w:rFonts w:asciiTheme="minorEastAsia" w:hAnsiTheme="minorEastAsia" w:eastAsiaTheme="minorEastAsia" w:cstheme="minorEastAsia"/>
          <w:sz w:val="24"/>
          <w:szCs w:val="24"/>
        </w:rPr>
        <w:t xml:space="preserve">  18611161878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</w:t>
      </w:r>
      <w:r>
        <w:rPr>
          <w:rFonts w:asciiTheme="minorEastAsia" w:hAnsiTheme="minorEastAsia" w:eastAsiaTheme="minorEastAsia" w:cstheme="minorEastAsia"/>
          <w:sz w:val="24"/>
          <w:szCs w:val="24"/>
        </w:rPr>
        <w:t>93611101@qq.com</w:t>
      </w: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b/>
          <w:sz w:val="24"/>
          <w:szCs w:val="24"/>
        </w:rPr>
      </w:pPr>
    </w:p>
    <w:p>
      <w:pPr>
        <w:pStyle w:val="10"/>
        <w:pBdr>
          <w:bottom w:val="single" w:color="auto" w:sz="4" w:space="1"/>
        </w:pBdr>
        <w:spacing w:line="240" w:lineRule="atLeast"/>
        <w:rPr>
          <w:rFonts w:asciiTheme="minorEastAsia" w:hAnsiTheme="minorEastAsia" w:eastAsiaTheme="minorEastAsia" w:cstheme="minorEastAsia"/>
          <w:b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sz w:val="32"/>
          <w:szCs w:val="32"/>
        </w:rPr>
        <w:t>个人总结</w:t>
      </w:r>
    </w:p>
    <w:p>
      <w:pPr>
        <w:pStyle w:val="5"/>
        <w:widowControl/>
        <w:shd w:val="clear" w:color="auto" w:fill="FFFFFF"/>
        <w:spacing w:beforeAutospacing="0" w:afterAutospacing="0" w:line="120" w:lineRule="atLeast"/>
        <w:ind w:left="482" w:hanging="482"/>
        <w:jc w:val="both"/>
        <w:rPr>
          <w:rFonts w:ascii="Wingdings" w:hAnsi="Wingdings" w:eastAsia="宋体" w:cs="Wingdings"/>
          <w:color w:val="000000"/>
          <w:szCs w:val="24"/>
          <w:shd w:val="clear" w:color="auto" w:fill="FFFFFF"/>
        </w:rPr>
      </w:pPr>
    </w:p>
    <w:p>
      <w:pPr>
        <w:pStyle w:val="5"/>
        <w:widowControl/>
        <w:shd w:val="clear" w:color="auto" w:fill="FFFFFF"/>
        <w:spacing w:beforeAutospacing="0" w:afterAutospacing="0" w:line="240" w:lineRule="atLeast"/>
        <w:ind w:left="482" w:hanging="482"/>
        <w:jc w:val="both"/>
        <w:rPr>
          <w:rFonts w:ascii="宋体" w:hAnsi="宋体" w:eastAsia="宋体" w:cs="宋体"/>
          <w:color w:val="000000"/>
          <w:szCs w:val="24"/>
        </w:rPr>
      </w:pPr>
      <w:r>
        <w:rPr>
          <w:rFonts w:ascii="Wingdings" w:hAnsi="Wingdings" w:eastAsia="宋体" w:cs="Wingdings"/>
          <w:color w:val="000000"/>
          <w:szCs w:val="24"/>
          <w:shd w:val="clear" w:color="auto" w:fill="FFFFFF"/>
        </w:rPr>
        <w:t></w:t>
      </w:r>
      <w:r>
        <w:rPr>
          <w:rFonts w:ascii="Times New Roman" w:hAnsi="Times New Roman" w:eastAsia="宋体"/>
          <w:color w:val="000000"/>
          <w:szCs w:val="24"/>
          <w:shd w:val="clear" w:color="auto" w:fill="FFFFFF"/>
        </w:rPr>
        <w:t>    </w:t>
      </w:r>
      <w:r>
        <w:rPr>
          <w:rFonts w:hint="eastAsia" w:ascii="宋体" w:hAnsi="宋体" w:eastAsia="宋体" w:cs="宋体"/>
          <w:color w:val="000000"/>
          <w:szCs w:val="24"/>
          <w:shd w:val="clear" w:color="auto" w:fill="FFFFFF"/>
        </w:rPr>
        <w:t>8年互联网</w:t>
      </w:r>
      <w:r>
        <w:rPr>
          <w:rFonts w:ascii="宋体" w:hAnsi="宋体" w:eastAsia="宋体" w:cs="宋体"/>
          <w:color w:val="000000"/>
          <w:szCs w:val="24"/>
          <w:shd w:val="clear" w:color="auto" w:fill="FFFFFF"/>
        </w:rPr>
        <w:t>工作</w:t>
      </w:r>
      <w:r>
        <w:rPr>
          <w:rFonts w:hint="eastAsia" w:ascii="宋体" w:hAnsi="宋体" w:eastAsia="宋体" w:cs="宋体"/>
          <w:color w:val="000000"/>
          <w:szCs w:val="24"/>
          <w:shd w:val="clear" w:color="auto" w:fill="FFFFFF"/>
        </w:rPr>
        <w:t>经验，</w:t>
      </w:r>
      <w:r>
        <w:rPr>
          <w:rFonts w:hint="eastAsia" w:asciiTheme="minorEastAsia" w:hAnsiTheme="minorEastAsia" w:eastAsiaTheme="minorEastAsia" w:cstheme="minorEastAsia"/>
          <w:szCs w:val="24"/>
        </w:rPr>
        <w:t>有创业经验</w:t>
      </w:r>
      <w:r>
        <w:rPr>
          <w:rFonts w:asciiTheme="minorEastAsia" w:hAnsiTheme="minorEastAsia" w:eastAsiaTheme="minorEastAsia" w:cstheme="minorEastAsia"/>
          <w:szCs w:val="24"/>
        </w:rPr>
        <w:t>,</w:t>
      </w:r>
      <w:r>
        <w:rPr>
          <w:rFonts w:hint="eastAsia" w:ascii="宋体" w:hAnsi="宋体" w:eastAsia="宋体" w:cs="宋体"/>
          <w:color w:val="000000"/>
          <w:szCs w:val="24"/>
          <w:shd w:val="clear" w:color="auto" w:fill="FFFFFF"/>
        </w:rPr>
        <w:t>对零售电商、旅游</w:t>
      </w:r>
      <w:r>
        <w:rPr>
          <w:rFonts w:ascii="宋体" w:hAnsi="宋体" w:eastAsia="宋体" w:cs="宋体"/>
          <w:color w:val="000000"/>
          <w:szCs w:val="24"/>
          <w:shd w:val="clear" w:color="auto" w:fill="FFFFFF"/>
        </w:rPr>
        <w:t>、</w:t>
      </w:r>
      <w:r>
        <w:rPr>
          <w:rFonts w:hint="eastAsia" w:ascii="宋体" w:hAnsi="宋体" w:eastAsia="宋体" w:cs="宋体"/>
          <w:color w:val="000000"/>
          <w:szCs w:val="24"/>
          <w:shd w:val="clear" w:color="auto" w:fill="FFFFFF"/>
        </w:rPr>
        <w:t>O2O各环节有较</w:t>
      </w:r>
      <w:r>
        <w:rPr>
          <w:rFonts w:ascii="宋体" w:hAnsi="宋体" w:eastAsia="宋体" w:cs="宋体"/>
          <w:color w:val="000000"/>
          <w:szCs w:val="24"/>
          <w:shd w:val="clear" w:color="auto" w:fill="FFFFFF"/>
        </w:rPr>
        <w:t>深刻</w:t>
      </w:r>
      <w:r>
        <w:rPr>
          <w:rFonts w:hint="eastAsia" w:ascii="宋体" w:hAnsi="宋体" w:eastAsia="宋体" w:cs="宋体"/>
          <w:color w:val="000000"/>
          <w:szCs w:val="24"/>
          <w:shd w:val="clear" w:color="auto" w:fill="FFFFFF"/>
        </w:rPr>
        <w:t>理解</w:t>
      </w:r>
    </w:p>
    <w:p>
      <w:pPr>
        <w:pStyle w:val="5"/>
        <w:widowControl/>
        <w:shd w:val="clear" w:color="auto" w:fill="FFFFFF"/>
        <w:spacing w:beforeAutospacing="0" w:afterAutospacing="0"/>
        <w:ind w:left="482" w:hanging="482"/>
        <w:jc w:val="both"/>
        <w:rPr>
          <w:rFonts w:ascii="宋体" w:hAnsi="宋体" w:eastAsia="宋体" w:cs="宋体"/>
          <w:color w:val="000000"/>
          <w:szCs w:val="24"/>
        </w:rPr>
      </w:pPr>
      <w:r>
        <w:rPr>
          <w:rFonts w:ascii="Wingdings" w:hAnsi="Wingdings" w:eastAsia="宋体" w:cs="Wingdings"/>
          <w:color w:val="000000"/>
          <w:szCs w:val="24"/>
          <w:shd w:val="clear" w:color="auto" w:fill="FFFFFF"/>
        </w:rPr>
        <w:t></w:t>
      </w:r>
      <w:r>
        <w:rPr>
          <w:rFonts w:ascii="Times New Roman" w:hAnsi="Times New Roman" w:eastAsia="宋体"/>
          <w:color w:val="000000"/>
          <w:szCs w:val="24"/>
          <w:shd w:val="clear" w:color="auto" w:fill="FFFFFF"/>
        </w:rPr>
        <w:t>    </w:t>
      </w:r>
      <w:r>
        <w:rPr>
          <w:rFonts w:hint="eastAsia" w:ascii="宋体" w:hAnsi="宋体" w:eastAsia="宋体" w:cs="宋体"/>
          <w:color w:val="000000"/>
          <w:szCs w:val="24"/>
          <w:shd w:val="clear" w:color="auto" w:fill="FFFFFF"/>
        </w:rPr>
        <w:t>丰富的产品策划、</w:t>
      </w:r>
      <w:r>
        <w:rPr>
          <w:rFonts w:ascii="宋体" w:hAnsi="宋体" w:eastAsia="宋体" w:cs="宋体"/>
          <w:color w:val="000000"/>
          <w:szCs w:val="24"/>
          <w:shd w:val="clear" w:color="auto" w:fill="FFFFFF"/>
        </w:rPr>
        <w:t>研发、</w:t>
      </w:r>
      <w:r>
        <w:rPr>
          <w:rFonts w:hint="eastAsia" w:ascii="宋体" w:hAnsi="宋体" w:eastAsia="宋体" w:cs="宋体"/>
          <w:color w:val="000000"/>
          <w:szCs w:val="24"/>
          <w:shd w:val="clear" w:color="auto" w:fill="FFFFFF"/>
        </w:rPr>
        <w:t>迭代运营经验，注重细节</w:t>
      </w:r>
      <w:r>
        <w:rPr>
          <w:rFonts w:ascii="宋体" w:hAnsi="宋体" w:eastAsia="宋体" w:cs="宋体"/>
          <w:color w:val="000000"/>
          <w:szCs w:val="24"/>
        </w:rPr>
        <w:t xml:space="preserve"> </w:t>
      </w:r>
    </w:p>
    <w:p>
      <w:pPr>
        <w:pStyle w:val="5"/>
        <w:widowControl/>
        <w:shd w:val="clear" w:color="auto" w:fill="FFFFFF"/>
        <w:spacing w:beforeAutospacing="0" w:afterAutospacing="0"/>
        <w:ind w:left="482" w:hanging="482"/>
        <w:jc w:val="both"/>
        <w:rPr>
          <w:rFonts w:ascii="宋体" w:hAnsi="宋体" w:eastAsia="宋体" w:cs="宋体"/>
          <w:color w:val="000000"/>
          <w:szCs w:val="24"/>
          <w:shd w:val="clear" w:color="auto" w:fill="FFFFFF"/>
        </w:rPr>
      </w:pPr>
      <w:r>
        <w:rPr>
          <w:rFonts w:ascii="Wingdings" w:hAnsi="Wingdings" w:eastAsia="宋体" w:cs="Wingdings"/>
          <w:color w:val="000000"/>
          <w:szCs w:val="24"/>
          <w:shd w:val="clear" w:color="auto" w:fill="FFFFFF"/>
        </w:rPr>
        <w:t></w:t>
      </w:r>
      <w:r>
        <w:rPr>
          <w:rFonts w:ascii="Times New Roman" w:hAnsi="Times New Roman" w:eastAsia="宋体"/>
          <w:color w:val="000000"/>
          <w:szCs w:val="24"/>
          <w:shd w:val="clear" w:color="auto" w:fill="FFFFFF"/>
        </w:rPr>
        <w:t>    </w:t>
      </w:r>
      <w:r>
        <w:rPr>
          <w:rFonts w:hint="eastAsia" w:ascii="宋体" w:hAnsi="宋体" w:eastAsia="宋体" w:cs="宋体"/>
          <w:color w:val="000000"/>
          <w:szCs w:val="24"/>
          <w:shd w:val="clear" w:color="auto" w:fill="FFFFFF"/>
        </w:rPr>
        <w:t>具备较强的</w:t>
      </w:r>
      <w:r>
        <w:rPr>
          <w:rFonts w:ascii="宋体" w:hAnsi="宋体" w:eastAsia="宋体" w:cs="宋体"/>
          <w:color w:val="000000"/>
          <w:szCs w:val="24"/>
          <w:shd w:val="clear" w:color="auto" w:fill="FFFFFF"/>
        </w:rPr>
        <w:t>产品</w:t>
      </w:r>
      <w:r>
        <w:rPr>
          <w:rFonts w:hint="eastAsia" w:ascii="宋体" w:hAnsi="宋体" w:eastAsia="宋体" w:cs="宋体"/>
          <w:color w:val="000000"/>
          <w:szCs w:val="24"/>
          <w:shd w:val="clear" w:color="auto" w:fill="FFFFFF"/>
        </w:rPr>
        <w:t>逻辑思维能力、学习创新能力、数据分析能力</w:t>
      </w:r>
    </w:p>
    <w:p>
      <w:pPr>
        <w:pStyle w:val="5"/>
        <w:widowControl/>
        <w:shd w:val="clear" w:color="auto" w:fill="FFFFFF"/>
        <w:spacing w:beforeAutospacing="0" w:afterAutospacing="0"/>
        <w:ind w:left="482" w:hanging="482"/>
        <w:jc w:val="both"/>
        <w:rPr>
          <w:rFonts w:ascii="Times New Roman" w:hAnsi="Times New Roman" w:eastAsia="宋体"/>
          <w:color w:val="000000"/>
          <w:szCs w:val="24"/>
          <w:shd w:val="clear" w:color="auto" w:fill="FFFFFF"/>
        </w:rPr>
      </w:pPr>
      <w:r>
        <w:rPr>
          <w:rFonts w:ascii="Wingdings" w:hAnsi="Wingdings" w:eastAsia="宋体" w:cs="Wingdings"/>
          <w:color w:val="000000"/>
          <w:szCs w:val="24"/>
          <w:shd w:val="clear" w:color="auto" w:fill="FFFFFF"/>
        </w:rPr>
        <w:t></w:t>
      </w:r>
      <w:r>
        <w:rPr>
          <w:rFonts w:ascii="Times New Roman" w:hAnsi="Times New Roman" w:eastAsia="宋体"/>
          <w:color w:val="000000"/>
          <w:szCs w:val="24"/>
          <w:shd w:val="clear" w:color="auto" w:fill="FFFFFF"/>
        </w:rPr>
        <w:t>    </w:t>
      </w:r>
      <w:r>
        <w:rPr>
          <w:rFonts w:hint="eastAsia" w:ascii="宋体" w:hAnsi="宋体" w:eastAsia="宋体" w:cs="宋体"/>
          <w:color w:val="000000"/>
          <w:szCs w:val="24"/>
          <w:shd w:val="clear" w:color="auto" w:fill="FFFFFF"/>
        </w:rPr>
        <w:t>具备</w:t>
      </w:r>
      <w:r>
        <w:rPr>
          <w:rFonts w:ascii="宋体" w:hAnsi="宋体" w:eastAsia="宋体" w:cs="宋体"/>
          <w:color w:val="000000"/>
          <w:szCs w:val="24"/>
          <w:shd w:val="clear" w:color="auto" w:fill="FFFFFF"/>
        </w:rPr>
        <w:t>敏锐的商业</w:t>
      </w:r>
      <w:r>
        <w:rPr>
          <w:rFonts w:hint="eastAsia" w:ascii="宋体" w:hAnsi="宋体" w:eastAsia="宋体" w:cs="宋体"/>
          <w:color w:val="000000"/>
          <w:szCs w:val="24"/>
          <w:shd w:val="clear" w:color="auto" w:fill="FFFFFF"/>
        </w:rPr>
        <w:t>sense</w:t>
      </w:r>
      <w:r>
        <w:rPr>
          <w:rFonts w:ascii="宋体" w:hAnsi="宋体" w:eastAsia="宋体" w:cs="宋体"/>
          <w:color w:val="000000"/>
          <w:szCs w:val="24"/>
          <w:shd w:val="clear" w:color="auto" w:fill="FFFFFF"/>
        </w:rPr>
        <w:t>,良好的用户需求</w:t>
      </w:r>
      <w:r>
        <w:rPr>
          <w:rFonts w:hint="eastAsia" w:ascii="宋体" w:hAnsi="宋体" w:eastAsia="宋体" w:cs="宋体"/>
          <w:color w:val="000000"/>
          <w:szCs w:val="24"/>
          <w:shd w:val="clear" w:color="auto" w:fill="FFFFFF"/>
        </w:rPr>
        <w:t>挖掘、</w:t>
      </w:r>
      <w:r>
        <w:rPr>
          <w:rFonts w:ascii="宋体" w:hAnsi="宋体" w:eastAsia="宋体" w:cs="宋体"/>
          <w:color w:val="000000"/>
          <w:szCs w:val="24"/>
          <w:shd w:val="clear" w:color="auto" w:fill="FFFFFF"/>
        </w:rPr>
        <w:t>分析能力，善于换位思考</w:t>
      </w:r>
    </w:p>
    <w:p>
      <w:pPr>
        <w:pStyle w:val="5"/>
        <w:widowControl/>
        <w:shd w:val="clear" w:color="auto" w:fill="FFFFFF"/>
        <w:spacing w:beforeAutospacing="0" w:afterAutospacing="0"/>
        <w:ind w:left="482" w:hanging="482"/>
        <w:jc w:val="both"/>
        <w:rPr>
          <w:rFonts w:ascii="宋体" w:hAnsi="宋体" w:eastAsia="宋体" w:cs="宋体"/>
          <w:color w:val="000000"/>
          <w:szCs w:val="24"/>
          <w:shd w:val="clear" w:color="auto" w:fill="FFFFFF"/>
        </w:rPr>
      </w:pPr>
      <w:r>
        <w:rPr>
          <w:rFonts w:ascii="Wingdings" w:hAnsi="Wingdings" w:eastAsia="宋体" w:cs="Wingdings"/>
          <w:color w:val="000000"/>
          <w:szCs w:val="24"/>
          <w:shd w:val="clear" w:color="auto" w:fill="FFFFFF"/>
        </w:rPr>
        <w:t></w:t>
      </w:r>
      <w:r>
        <w:rPr>
          <w:rFonts w:ascii="Times New Roman" w:hAnsi="Times New Roman" w:eastAsia="宋体"/>
          <w:color w:val="000000"/>
          <w:szCs w:val="24"/>
          <w:shd w:val="clear" w:color="auto" w:fill="FFFFFF"/>
        </w:rPr>
        <w:t>    o</w:t>
      </w:r>
      <w:r>
        <w:rPr>
          <w:rFonts w:ascii="宋体" w:hAnsi="宋体" w:eastAsia="宋体" w:cs="宋体"/>
          <w:color w:val="000000"/>
          <w:szCs w:val="24"/>
          <w:shd w:val="clear" w:color="auto" w:fill="FFFFFF"/>
        </w:rPr>
        <w:t>wner</w:t>
      </w:r>
      <w:r>
        <w:rPr>
          <w:rFonts w:hint="eastAsia" w:ascii="宋体" w:hAnsi="宋体" w:eastAsia="宋体" w:cs="宋体"/>
          <w:color w:val="000000"/>
          <w:szCs w:val="24"/>
          <w:shd w:val="clear" w:color="auto" w:fill="FFFFFF"/>
        </w:rPr>
        <w:t>意识强</w:t>
      </w:r>
      <w:r>
        <w:rPr>
          <w:rFonts w:ascii="宋体" w:hAnsi="宋体" w:eastAsia="宋体" w:cs="宋体"/>
          <w:color w:val="000000"/>
          <w:szCs w:val="24"/>
          <w:shd w:val="clear" w:color="auto" w:fill="FFFFFF"/>
        </w:rPr>
        <w:t>,</w:t>
      </w:r>
      <w:r>
        <w:rPr>
          <w:rFonts w:hint="eastAsia" w:ascii="宋体" w:hAnsi="宋体" w:eastAsia="宋体" w:cs="宋体"/>
          <w:color w:val="000000"/>
          <w:szCs w:val="24"/>
          <w:shd w:val="clear" w:color="auto" w:fill="FFFFFF"/>
        </w:rPr>
        <w:t>用户体验意识强，目标导向强</w:t>
      </w:r>
      <w:r>
        <w:rPr>
          <w:rFonts w:ascii="宋体" w:hAnsi="宋体" w:eastAsia="宋体" w:cs="宋体"/>
          <w:color w:val="000000"/>
          <w:szCs w:val="24"/>
          <w:shd w:val="clear" w:color="auto" w:fill="FFFFFF"/>
        </w:rPr>
        <w:t>,</w:t>
      </w:r>
      <w:r>
        <w:rPr>
          <w:rFonts w:hint="eastAsia" w:ascii="宋体" w:hAnsi="宋体" w:eastAsia="宋体" w:cs="宋体"/>
          <w:color w:val="000000"/>
          <w:szCs w:val="24"/>
          <w:shd w:val="clear" w:color="auto" w:fill="FFFFFF"/>
        </w:rPr>
        <w:t>有一定的团队管理经验</w:t>
      </w:r>
    </w:p>
    <w:p>
      <w:pPr>
        <w:pStyle w:val="5"/>
        <w:widowControl/>
        <w:shd w:val="clear" w:color="auto" w:fill="FFFFFF"/>
        <w:spacing w:beforeAutospacing="0" w:afterAutospacing="0"/>
        <w:ind w:left="482" w:hanging="482"/>
        <w:jc w:val="both"/>
        <w:rPr>
          <w:rFonts w:ascii="宋体" w:hAnsi="宋体" w:eastAsia="宋体" w:cs="宋体"/>
          <w:color w:val="000000"/>
          <w:szCs w:val="24"/>
          <w:shd w:val="clear" w:color="auto" w:fill="FFFFFF"/>
        </w:rPr>
      </w:pPr>
    </w:p>
    <w:p>
      <w:pPr>
        <w:pStyle w:val="10"/>
        <w:pBdr>
          <w:bottom w:val="single" w:color="auto" w:sz="4" w:space="1"/>
        </w:pBdr>
        <w:spacing w:line="240" w:lineRule="auto"/>
        <w:rPr>
          <w:rFonts w:asciiTheme="minorEastAsia" w:hAnsiTheme="minorEastAsia" w:eastAsiaTheme="minorEastAsia" w:cstheme="minorEastAsia"/>
          <w:b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sz w:val="32"/>
          <w:szCs w:val="32"/>
        </w:rPr>
        <w:t>工作经历</w:t>
      </w:r>
    </w:p>
    <w:p>
      <w:pPr>
        <w:pStyle w:val="11"/>
        <w:spacing w:line="240" w:lineRule="auto"/>
        <w:outlineLvl w:val="0"/>
        <w:rPr>
          <w:rFonts w:asciiTheme="minorEastAsia" w:hAnsiTheme="minorEastAsia" w:eastAsiaTheme="minorEastAsia" w:cstheme="minorEastAsia"/>
          <w:b/>
          <w:bCs/>
          <w:sz w:val="24"/>
          <w:szCs w:val="24"/>
        </w:rPr>
      </w:pPr>
    </w:p>
    <w:p>
      <w:pPr>
        <w:pStyle w:val="11"/>
        <w:spacing w:line="240" w:lineRule="auto"/>
        <w:outlineLvl w:val="0"/>
        <w:rPr>
          <w:rFonts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>2017.6</w:t>
      </w:r>
      <w:r>
        <w:rPr>
          <w:rFonts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>- 今          便利蜂         产品线负责人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  <w:shd w:val="clear" w:color="auto" w:fill="F1F1F1" w:themeFill="background1" w:themeFillShade="F2"/>
        </w:rPr>
        <w:t>下属人数：4</w:t>
      </w:r>
    </w:p>
    <w:p>
      <w:pPr>
        <w:pStyle w:val="10"/>
        <w:spacing w:line="240" w:lineRule="auto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职责：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负责点餐收银、店务产品线</w:t>
      </w:r>
      <w:r>
        <w:rPr>
          <w:rFonts w:asciiTheme="minorEastAsia" w:hAnsiTheme="minorEastAsia" w:eastAsiaTheme="minorEastAsia" w:cstheme="minorEastAsia"/>
        </w:rPr>
        <w:t>(</w:t>
      </w:r>
      <w:r>
        <w:rPr>
          <w:rFonts w:hint="eastAsia" w:asciiTheme="minorEastAsia" w:hAnsiTheme="minorEastAsia" w:eastAsiaTheme="minorEastAsia" w:cstheme="minorEastAsia"/>
        </w:rPr>
        <w:t>手机自助购物、自助收银机、店员POS、在线自助点餐、餐饮区点餐系统、店务PDA),对产品节奏进行整体把握；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优化顾客点餐结账体验，不断优化用户体验、提升门店服务效率；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自助收银防盗体系搭建，盗损识别策略制定、维护</w:t>
      </w:r>
      <w:r>
        <w:rPr>
          <w:rFonts w:asciiTheme="minorEastAsia" w:hAnsiTheme="minorEastAsia" w:eastAsiaTheme="minorEastAsia" w:cstheme="minorEastAsia"/>
        </w:rPr>
        <w:t>.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负责产品市场调研，竞品分析，产品运营数据体系搭建与分析；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制定团队目标</w:t>
      </w:r>
      <w:r>
        <w:rPr>
          <w:rFonts w:asciiTheme="minorEastAsia" w:hAnsiTheme="minorEastAsia" w:eastAsiaTheme="minorEastAsia" w:cstheme="minorEastAsia"/>
        </w:rPr>
        <w:t>,</w:t>
      </w:r>
      <w:r>
        <w:rPr>
          <w:rFonts w:hint="eastAsia" w:asciiTheme="minorEastAsia" w:hAnsiTheme="minorEastAsia" w:eastAsiaTheme="minorEastAsia" w:cstheme="minorEastAsia"/>
        </w:rPr>
        <w:t>推进团队以及周边各研发部门同事执行落地，快速迭代</w:t>
      </w:r>
      <w:r>
        <w:rPr>
          <w:rFonts w:asciiTheme="minorEastAsia" w:hAnsiTheme="minorEastAsia" w:eastAsiaTheme="minorEastAsia" w:cstheme="minorEastAsia"/>
        </w:rPr>
        <w:t>;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完成公司领导下达的其它任务，如新业务系统支持</w:t>
      </w:r>
      <w:r>
        <w:rPr>
          <w:rFonts w:asciiTheme="minorEastAsia" w:hAnsiTheme="minorEastAsia" w:eastAsiaTheme="minorEastAsia" w:cstheme="minorEastAsia"/>
        </w:rPr>
        <w:t>(</w:t>
      </w:r>
      <w:r>
        <w:rPr>
          <w:rFonts w:hint="eastAsia" w:asciiTheme="minorEastAsia" w:hAnsiTheme="minorEastAsia" w:eastAsiaTheme="minorEastAsia" w:cstheme="minorEastAsia"/>
        </w:rPr>
        <w:t>一两菜、散装称重零食、在线点餐等</w:t>
      </w:r>
      <w:r>
        <w:rPr>
          <w:rFonts w:asciiTheme="minorEastAsia" w:hAnsiTheme="minorEastAsia" w:eastAsiaTheme="minorEastAsia" w:cstheme="minorEastAsia"/>
        </w:rPr>
        <w:t>)</w:t>
      </w:r>
      <w:r>
        <w:rPr>
          <w:rFonts w:hint="eastAsia" w:asciiTheme="minorEastAsia" w:hAnsiTheme="minorEastAsia" w:eastAsiaTheme="minorEastAsia" w:cstheme="minorEastAsia"/>
        </w:rPr>
        <w:t>、智能设备研发</w:t>
      </w:r>
      <w:r>
        <w:rPr>
          <w:rFonts w:asciiTheme="minorEastAsia" w:hAnsiTheme="minorEastAsia" w:eastAsiaTheme="minorEastAsia" w:cstheme="minorEastAsia"/>
        </w:rPr>
        <w:t>.</w:t>
      </w:r>
    </w:p>
    <w:p>
      <w:pPr>
        <w:rPr>
          <w:rFonts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业绩：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全部门店顾客结账结账排队超3人时间不超过2分钟，高销店日商提升20%左右</w:t>
      </w:r>
      <w:r>
        <w:rPr>
          <w:rFonts w:asciiTheme="minorEastAsia" w:hAnsiTheme="minorEastAsia" w:eastAsiaTheme="minorEastAsia" w:cstheme="minorEastAsia"/>
        </w:rPr>
        <w:t>；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收银工时降低80%，待支付订单降低55%；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门店店务工时降低45%</w:t>
      </w:r>
      <w:r>
        <w:rPr>
          <w:rFonts w:asciiTheme="minorEastAsia" w:hAnsiTheme="minorEastAsia" w:eastAsiaTheme="minorEastAsia" w:cstheme="minorEastAsia"/>
        </w:rPr>
        <w:t>，</w:t>
      </w:r>
      <w:r>
        <w:rPr>
          <w:rFonts w:hint="eastAsia" w:asciiTheme="minorEastAsia" w:hAnsiTheme="minorEastAsia" w:eastAsiaTheme="minorEastAsia" w:cstheme="minorEastAsia"/>
        </w:rPr>
        <w:t>商品废弃率降低15%</w:t>
      </w:r>
      <w:r>
        <w:rPr>
          <w:rFonts w:asciiTheme="minorEastAsia" w:hAnsiTheme="minorEastAsia" w:eastAsiaTheme="minorEastAsia" w:cstheme="minorEastAsia"/>
        </w:rPr>
        <w:t>；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搭建点餐收银线元数据架构以及监控、分析数据体系；</w:t>
      </w:r>
    </w:p>
    <w:p>
      <w:pPr>
        <w:pStyle w:val="10"/>
        <w:spacing w:line="240" w:lineRule="auto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pStyle w:val="10"/>
        <w:spacing w:line="240" w:lineRule="auto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>2015.3-2017.</w:t>
      </w:r>
      <w:r>
        <w:rPr>
          <w:rFonts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>6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 xml:space="preserve">        去哪儿网       高级产品经理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  <w:shd w:val="clear" w:color="auto" w:fill="F1F1F1" w:themeFill="background1" w:themeFillShade="F2"/>
        </w:rPr>
        <w:t>下属人数：6</w:t>
      </w: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职责：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负责</w:t>
      </w:r>
      <w:r>
        <w:rPr>
          <w:rFonts w:asciiTheme="minorEastAsia" w:hAnsiTheme="minorEastAsia" w:eastAsiaTheme="minorEastAsia" w:cstheme="minorEastAsia"/>
        </w:rPr>
        <w:t>行李寄送、趣住(</w:t>
      </w:r>
      <w:r>
        <w:rPr>
          <w:rFonts w:hint="eastAsia" w:asciiTheme="minorEastAsia" w:hAnsiTheme="minorEastAsia" w:eastAsiaTheme="minorEastAsia" w:cstheme="minorEastAsia"/>
        </w:rPr>
        <w:t>在线选房、信用住、用</w:t>
      </w:r>
      <w:r>
        <w:rPr>
          <w:rFonts w:asciiTheme="minorEastAsia" w:hAnsiTheme="minorEastAsia" w:eastAsiaTheme="minorEastAsia" w:cstheme="minorEastAsia"/>
        </w:rPr>
        <w:t>自助入住机、智能客控</w:t>
      </w:r>
      <w:r>
        <w:rPr>
          <w:rFonts w:hint="eastAsia" w:asciiTheme="minorEastAsia" w:hAnsiTheme="minorEastAsia" w:eastAsiaTheme="minorEastAsia" w:cstheme="minorEastAsia"/>
        </w:rPr>
        <w:t>等</w:t>
      </w:r>
      <w:r>
        <w:rPr>
          <w:rFonts w:asciiTheme="minorEastAsia" w:hAnsiTheme="minorEastAsia" w:eastAsiaTheme="minorEastAsia" w:cstheme="minorEastAsia"/>
        </w:rPr>
        <w:t>)的前期策划、</w:t>
      </w:r>
      <w:r>
        <w:rPr>
          <w:rFonts w:hint="eastAsia" w:asciiTheme="minorEastAsia" w:hAnsiTheme="minorEastAsia" w:eastAsiaTheme="minorEastAsia" w:cstheme="minorEastAsia"/>
        </w:rPr>
        <w:t>用户研究、</w:t>
      </w:r>
      <w:r>
        <w:rPr>
          <w:rFonts w:asciiTheme="minorEastAsia" w:hAnsiTheme="minorEastAsia" w:eastAsiaTheme="minorEastAsia" w:cstheme="minorEastAsia"/>
        </w:rPr>
        <w:t>产品规划</w:t>
      </w:r>
      <w:r>
        <w:rPr>
          <w:rFonts w:hint="eastAsia" w:asciiTheme="minorEastAsia" w:hAnsiTheme="minorEastAsia" w:eastAsiaTheme="minorEastAsia" w:cstheme="minorEastAsia"/>
        </w:rPr>
        <w:t>、</w:t>
      </w:r>
      <w:r>
        <w:rPr>
          <w:rFonts w:asciiTheme="minorEastAsia" w:hAnsiTheme="minorEastAsia" w:eastAsiaTheme="minorEastAsia" w:cstheme="minorEastAsia"/>
        </w:rPr>
        <w:t>设计</w:t>
      </w:r>
      <w:r>
        <w:rPr>
          <w:rFonts w:hint="eastAsia" w:asciiTheme="minorEastAsia" w:hAnsiTheme="minorEastAsia" w:eastAsiaTheme="minorEastAsia" w:cstheme="minorEastAsia"/>
        </w:rPr>
        <w:t>、研发、运营迭代工作</w:t>
      </w:r>
      <w:r>
        <w:rPr>
          <w:rFonts w:asciiTheme="minorEastAsia" w:hAnsiTheme="minorEastAsia" w:eastAsiaTheme="minorEastAsia" w:cstheme="minorEastAsia"/>
        </w:rPr>
        <w:t>；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负责去哪儿</w:t>
      </w:r>
      <w:r>
        <w:rPr>
          <w:rFonts w:asciiTheme="minorEastAsia" w:hAnsiTheme="minorEastAsia" w:eastAsiaTheme="minorEastAsia" w:cstheme="minorEastAsia"/>
        </w:rPr>
        <w:t>酒店业务</w:t>
      </w:r>
      <w:r>
        <w:rPr>
          <w:rFonts w:hint="eastAsia" w:asciiTheme="minorEastAsia" w:hAnsiTheme="minorEastAsia" w:eastAsiaTheme="minorEastAsia" w:cstheme="minorEastAsia"/>
        </w:rPr>
        <w:t>整个</w:t>
      </w:r>
      <w:r>
        <w:rPr>
          <w:rFonts w:asciiTheme="minorEastAsia" w:hAnsiTheme="minorEastAsia" w:eastAsiaTheme="minorEastAsia" w:cstheme="minorEastAsia"/>
        </w:rPr>
        <w:t>交易闭环</w:t>
      </w:r>
      <w:r>
        <w:rPr>
          <w:rFonts w:hint="eastAsia" w:asciiTheme="minorEastAsia" w:hAnsiTheme="minorEastAsia" w:eastAsiaTheme="minorEastAsia" w:cstheme="minorEastAsia"/>
        </w:rPr>
        <w:t>的用户</w:t>
      </w:r>
      <w:r>
        <w:rPr>
          <w:rFonts w:asciiTheme="minorEastAsia" w:hAnsiTheme="minorEastAsia" w:eastAsiaTheme="minorEastAsia" w:cstheme="minorEastAsia"/>
        </w:rPr>
        <w:t>体验保障、</w:t>
      </w:r>
      <w:r>
        <w:rPr>
          <w:rFonts w:hint="eastAsia" w:asciiTheme="minorEastAsia" w:hAnsiTheme="minorEastAsia" w:eastAsiaTheme="minorEastAsia" w:cstheme="minorEastAsia"/>
        </w:rPr>
        <w:t>服务</w:t>
      </w:r>
      <w:r>
        <w:rPr>
          <w:rFonts w:asciiTheme="minorEastAsia" w:hAnsiTheme="minorEastAsia" w:eastAsiaTheme="minorEastAsia" w:cstheme="minorEastAsia"/>
        </w:rPr>
        <w:t>成本控制工作；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关注产品</w:t>
      </w:r>
      <w:r>
        <w:rPr>
          <w:rFonts w:asciiTheme="minorEastAsia" w:hAnsiTheme="minorEastAsia" w:eastAsiaTheme="minorEastAsia" w:cstheme="minorEastAsia"/>
        </w:rPr>
        <w:t>、</w:t>
      </w:r>
      <w:r>
        <w:rPr>
          <w:rFonts w:hint="eastAsia" w:asciiTheme="minorEastAsia" w:hAnsiTheme="minorEastAsia" w:eastAsiaTheme="minorEastAsia" w:cstheme="minorEastAsia"/>
        </w:rPr>
        <w:t>业务各项常规数据指标，通过统计</w:t>
      </w:r>
      <w:r>
        <w:rPr>
          <w:rFonts w:asciiTheme="minorEastAsia" w:hAnsiTheme="minorEastAsia" w:eastAsiaTheme="minorEastAsia" w:cstheme="minorEastAsia"/>
        </w:rPr>
        <w:t>、</w:t>
      </w:r>
      <w:r>
        <w:rPr>
          <w:rFonts w:hint="eastAsia" w:asciiTheme="minorEastAsia" w:hAnsiTheme="minorEastAsia" w:eastAsiaTheme="minorEastAsia" w:cstheme="minorEastAsia"/>
        </w:rPr>
        <w:t>抽查</w:t>
      </w:r>
      <w:r>
        <w:rPr>
          <w:rFonts w:asciiTheme="minorEastAsia" w:hAnsiTheme="minorEastAsia" w:eastAsiaTheme="minorEastAsia" w:cstheme="minorEastAsia"/>
        </w:rPr>
        <w:t>、用户研究等方法</w:t>
      </w:r>
      <w:r>
        <w:rPr>
          <w:rFonts w:hint="eastAsia" w:asciiTheme="minorEastAsia" w:hAnsiTheme="minorEastAsia" w:eastAsiaTheme="minorEastAsia" w:cstheme="minorEastAsia"/>
        </w:rPr>
        <w:t>分析验证构想并指导产品</w:t>
      </w:r>
      <w:r>
        <w:rPr>
          <w:rFonts w:asciiTheme="minorEastAsia" w:hAnsiTheme="minorEastAsia" w:eastAsiaTheme="minorEastAsia" w:cstheme="minorEastAsia"/>
        </w:rPr>
        <w:t>、</w:t>
      </w:r>
      <w:r>
        <w:rPr>
          <w:rFonts w:hint="eastAsia" w:asciiTheme="minorEastAsia" w:hAnsiTheme="minorEastAsia" w:eastAsiaTheme="minorEastAsia" w:cstheme="minorEastAsia"/>
        </w:rPr>
        <w:t>业务改进方向，根据上级需要提出细粒度数据挖掘需求；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以公司目标为导向，结合市场竞争与业务发展情况，制定产品需求与可行性方案；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对产品负责，带领团队按时按质完成阶段性任务；</w:t>
      </w: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业绩：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 w:eastAsiaTheme="minorEastAsia" w:cstheme="minorEastAsia"/>
        </w:rPr>
      </w:pPr>
      <w:r>
        <w:rPr>
          <w:rFonts w:asciiTheme="minorEastAsia" w:hAnsiTheme="minorEastAsia" w:eastAsiaTheme="minorEastAsia" w:cstheme="minorEastAsia"/>
        </w:rPr>
        <w:t>参与</w:t>
      </w:r>
      <w:r>
        <w:rPr>
          <w:rFonts w:hint="eastAsia" w:asciiTheme="minorEastAsia" w:hAnsiTheme="minorEastAsia" w:eastAsiaTheme="minorEastAsia" w:cstheme="minorEastAsia"/>
        </w:rPr>
        <w:t>组建服务产品、服务运营团队，</w:t>
      </w:r>
      <w:r>
        <w:rPr>
          <w:rFonts w:asciiTheme="minorEastAsia" w:hAnsiTheme="minorEastAsia" w:eastAsiaTheme="minorEastAsia" w:cstheme="minorEastAsia"/>
        </w:rPr>
        <w:t>直销到店无</w:t>
      </w:r>
      <w:r>
        <w:rPr>
          <w:rFonts w:hint="eastAsia" w:asciiTheme="minorEastAsia" w:hAnsiTheme="minorEastAsia" w:eastAsiaTheme="minorEastAsia" w:cstheme="minorEastAsia"/>
        </w:rPr>
        <w:t>房改善</w:t>
      </w:r>
      <w:r>
        <w:rPr>
          <w:rFonts w:asciiTheme="minorEastAsia" w:hAnsiTheme="minorEastAsia" w:eastAsiaTheme="minorEastAsia" w:cstheme="minorEastAsia"/>
        </w:rPr>
        <w:t>、</w:t>
      </w:r>
      <w:r>
        <w:rPr>
          <w:rFonts w:hint="eastAsia" w:asciiTheme="minorEastAsia" w:hAnsiTheme="minorEastAsia" w:eastAsiaTheme="minorEastAsia" w:cstheme="minorEastAsia"/>
        </w:rPr>
        <w:t>赔付</w:t>
      </w:r>
      <w:r>
        <w:rPr>
          <w:rFonts w:asciiTheme="minorEastAsia" w:hAnsiTheme="minorEastAsia" w:eastAsiaTheme="minorEastAsia" w:cstheme="minorEastAsia"/>
        </w:rPr>
        <w:t>保卫战、分销服务质量改善</w:t>
      </w:r>
      <w:r>
        <w:rPr>
          <w:rFonts w:hint="eastAsia" w:asciiTheme="minorEastAsia" w:hAnsiTheme="minorEastAsia" w:eastAsiaTheme="minorEastAsia" w:cstheme="minorEastAsia"/>
        </w:rPr>
        <w:t>等多个项目受到公司、集团嘉奖</w:t>
      </w:r>
      <w:r>
        <w:rPr>
          <w:rFonts w:asciiTheme="minorEastAsia" w:hAnsiTheme="minorEastAsia" w:eastAsiaTheme="minorEastAsia" w:cstheme="minorEastAsia"/>
        </w:rPr>
        <w:t>，</w:t>
      </w:r>
      <w:r>
        <w:rPr>
          <w:rFonts w:hint="eastAsia" w:asciiTheme="minorEastAsia" w:hAnsiTheme="minorEastAsia" w:eastAsiaTheme="minorEastAsia" w:cstheme="minorEastAsia"/>
        </w:rPr>
        <w:t>团队被</w:t>
      </w:r>
      <w:r>
        <w:rPr>
          <w:rFonts w:asciiTheme="minorEastAsia" w:hAnsiTheme="minorEastAsia" w:eastAsiaTheme="minorEastAsia" w:cstheme="minorEastAsia"/>
        </w:rPr>
        <w:t>评委优秀团队</w:t>
      </w:r>
      <w:r>
        <w:rPr>
          <w:rFonts w:hint="eastAsia" w:asciiTheme="minorEastAsia" w:hAnsiTheme="minorEastAsia" w:eastAsiaTheme="minorEastAsia" w:cstheme="minorEastAsia"/>
        </w:rPr>
        <w:t>，个人绩效评优。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 w:eastAsiaTheme="minorEastAsia" w:cstheme="minorEastAsia"/>
        </w:rPr>
      </w:pPr>
      <w:r>
        <w:rPr>
          <w:rFonts w:asciiTheme="minorEastAsia" w:hAnsiTheme="minorEastAsia" w:eastAsiaTheme="minorEastAsia" w:cstheme="minorEastAsia"/>
        </w:rPr>
        <w:t>主导</w:t>
      </w:r>
      <w:r>
        <w:rPr>
          <w:rFonts w:hint="eastAsia" w:asciiTheme="minorEastAsia" w:hAnsiTheme="minorEastAsia" w:eastAsiaTheme="minorEastAsia" w:cstheme="minorEastAsia"/>
        </w:rPr>
        <w:t>并</w:t>
      </w:r>
      <w:r>
        <w:rPr>
          <w:rFonts w:asciiTheme="minorEastAsia" w:hAnsiTheme="minorEastAsia" w:eastAsiaTheme="minorEastAsia" w:cstheme="minorEastAsia"/>
        </w:rPr>
        <w:t>参与大住宿酒店服务保障体系（指标、</w:t>
      </w:r>
      <w:r>
        <w:rPr>
          <w:rFonts w:hint="eastAsia" w:asciiTheme="minorEastAsia" w:hAnsiTheme="minorEastAsia" w:eastAsiaTheme="minorEastAsia" w:cstheme="minorEastAsia"/>
        </w:rPr>
        <w:t>客户</w:t>
      </w:r>
      <w:r>
        <w:rPr>
          <w:rFonts w:asciiTheme="minorEastAsia" w:hAnsiTheme="minorEastAsia" w:eastAsiaTheme="minorEastAsia" w:cstheme="minorEastAsia"/>
        </w:rPr>
        <w:t>价值）的</w:t>
      </w:r>
      <w:r>
        <w:rPr>
          <w:rFonts w:hint="eastAsia" w:asciiTheme="minorEastAsia" w:hAnsiTheme="minorEastAsia" w:eastAsiaTheme="minorEastAsia" w:cstheme="minorEastAsia"/>
        </w:rPr>
        <w:t>搭建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业务高速</w:t>
      </w:r>
      <w:r>
        <w:rPr>
          <w:rFonts w:asciiTheme="minorEastAsia" w:hAnsiTheme="minorEastAsia" w:eastAsiaTheme="minorEastAsia" w:cstheme="minorEastAsia"/>
        </w:rPr>
        <w:t>增长</w:t>
      </w:r>
      <w:r>
        <w:rPr>
          <w:rFonts w:hint="eastAsia" w:asciiTheme="minorEastAsia" w:hAnsiTheme="minorEastAsia" w:eastAsiaTheme="minorEastAsia" w:cstheme="minorEastAsia"/>
        </w:rPr>
        <w:t>（YOY 200%）的情况下，大住宿服务效率、服务质量</w:t>
      </w:r>
      <w:r>
        <w:rPr>
          <w:rFonts w:asciiTheme="minorEastAsia" w:hAnsiTheme="minorEastAsia" w:eastAsiaTheme="minorEastAsia" w:cstheme="minorEastAsia"/>
        </w:rPr>
        <w:t>得到显著提</w:t>
      </w:r>
      <w:r>
        <w:rPr>
          <w:rFonts w:hint="eastAsia" w:asciiTheme="minorEastAsia" w:hAnsiTheme="minorEastAsia" w:eastAsiaTheme="minorEastAsia" w:cstheme="minorEastAsia"/>
        </w:rPr>
        <w:t>升，</w:t>
      </w:r>
      <w:r>
        <w:rPr>
          <w:rFonts w:asciiTheme="minorEastAsia" w:hAnsiTheme="minorEastAsia" w:eastAsiaTheme="minorEastAsia" w:cstheme="minorEastAsia"/>
        </w:rPr>
        <w:t>订单单均</w:t>
      </w:r>
      <w:r>
        <w:rPr>
          <w:rFonts w:hint="eastAsia" w:asciiTheme="minorEastAsia" w:hAnsiTheme="minorEastAsia" w:eastAsiaTheme="minorEastAsia" w:cstheme="minorEastAsia"/>
        </w:rPr>
        <w:t>客户价值</w:t>
      </w:r>
      <w:r>
        <w:rPr>
          <w:rFonts w:asciiTheme="minorEastAsia" w:hAnsiTheme="minorEastAsia" w:eastAsiaTheme="minorEastAsia" w:cstheme="minorEastAsia"/>
        </w:rPr>
        <w:t>损失</w:t>
      </w:r>
      <w:r>
        <w:rPr>
          <w:rFonts w:hint="eastAsia" w:asciiTheme="minorEastAsia" w:hAnsiTheme="minorEastAsia" w:eastAsiaTheme="minorEastAsia" w:cstheme="minorEastAsia"/>
        </w:rPr>
        <w:t>降低60%</w:t>
      </w:r>
      <w:r>
        <w:rPr>
          <w:rFonts w:asciiTheme="minorEastAsia" w:hAnsiTheme="minorEastAsia" w:eastAsiaTheme="minorEastAsia" w:cstheme="minorEastAsia"/>
        </w:rPr>
        <w:t>，赔付</w:t>
      </w:r>
      <w:r>
        <w:rPr>
          <w:rFonts w:hint="eastAsia" w:asciiTheme="minorEastAsia" w:hAnsiTheme="minorEastAsia" w:eastAsiaTheme="minorEastAsia" w:cstheme="minorEastAsia"/>
        </w:rPr>
        <w:t>成本降低80%</w:t>
      </w:r>
    </w:p>
    <w:p>
      <w:pPr>
        <w:numPr>
          <w:ilvl w:val="0"/>
          <w:numId w:val="1"/>
        </w:numPr>
        <w:spacing w:before="100" w:beforeAutospacing="1" w:after="100" w:afterAutospacing="1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行李寄送覆盖50+城市，日单量达到8K</w:t>
      </w:r>
    </w:p>
    <w:p>
      <w:pPr>
        <w:pStyle w:val="11"/>
        <w:numPr>
          <w:ilvl w:val="0"/>
          <w:numId w:val="1"/>
        </w:numPr>
        <w:spacing w:line="240" w:lineRule="auto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负责订单运营系统的产品线规划与维护、追赔系统的建设工作</w:t>
      </w: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>2013.04-2015.02       北京圣特尔科技发展有限公司</w:t>
      </w:r>
      <w:r>
        <w:rPr>
          <w:rFonts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>(E店宝)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 xml:space="preserve">       高级产品经理</w:t>
      </w: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职责：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负责SAAS产品设计，从竞品分析、需求调研、论证、功能细节设计，到产品优化升级、特性增加，整个产品设计流程中涉及到的内容；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C2C、B2C、C2B、O2O 用户场景分析，</w:t>
      </w:r>
      <w:r>
        <w:rPr>
          <w:rFonts w:asciiTheme="minorEastAsia" w:hAnsiTheme="minorEastAsia" w:eastAsiaTheme="minorEastAsia" w:cstheme="minorEastAsia"/>
        </w:rPr>
        <w:t>移动商城</w:t>
      </w:r>
      <w:r>
        <w:rPr>
          <w:rFonts w:hint="eastAsia" w:asciiTheme="minorEastAsia" w:hAnsiTheme="minorEastAsia" w:eastAsiaTheme="minorEastAsia" w:cstheme="minorEastAsia"/>
        </w:rPr>
        <w:t>产品</w:t>
      </w:r>
      <w:r>
        <w:rPr>
          <w:rFonts w:asciiTheme="minorEastAsia" w:hAnsiTheme="minorEastAsia" w:eastAsiaTheme="minorEastAsia" w:cstheme="minorEastAsia"/>
        </w:rPr>
        <w:t>搭建</w:t>
      </w:r>
      <w:r>
        <w:rPr>
          <w:rFonts w:hint="eastAsia" w:asciiTheme="minorEastAsia" w:hAnsiTheme="minorEastAsia" w:eastAsiaTheme="minorEastAsia" w:cstheme="minorEastAsia"/>
        </w:rPr>
        <w:t>工作;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组织设计、开发、测试等资源立项研发产品</w:t>
      </w:r>
      <w:r>
        <w:rPr>
          <w:rFonts w:asciiTheme="minorEastAsia" w:hAnsiTheme="minorEastAsia" w:eastAsiaTheme="minorEastAsia" w:cstheme="minorEastAsia"/>
        </w:rPr>
        <w:t>,</w:t>
      </w:r>
      <w:r>
        <w:rPr>
          <w:rFonts w:hint="eastAsia" w:asciiTheme="minorEastAsia" w:hAnsiTheme="minorEastAsia" w:eastAsiaTheme="minorEastAsia" w:cstheme="minorEastAsia"/>
        </w:rPr>
        <w:t>并跟进研发、测试验收进度，直至交付完整的产品；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建立与产品运营、产品市场人员标准沟通管道，根据运营数据及市场需求持续完善和增强产品。</w:t>
      </w: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业绩：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负责公司新一代产品E店宝3.0的产品设计、研发、升级实施工作，平台支撑能力等到明显改善，14年系统承载力得到明显改善，2014年双11期间，成功支撑阿里30%+的交易量；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主导研发</w:t>
      </w:r>
      <w:r>
        <w:rPr>
          <w:rFonts w:asciiTheme="minorEastAsia" w:hAnsiTheme="minorEastAsia" w:eastAsiaTheme="minorEastAsia" w:cstheme="minorEastAsia"/>
        </w:rPr>
        <w:t>微信商</w:t>
      </w:r>
      <w:r>
        <w:rPr>
          <w:rFonts w:hint="eastAsia" w:asciiTheme="minorEastAsia" w:hAnsiTheme="minorEastAsia" w:eastAsiaTheme="minorEastAsia" w:cstheme="minorEastAsia"/>
        </w:rPr>
        <w:t>城</w:t>
      </w:r>
      <w:r>
        <w:rPr>
          <w:rFonts w:asciiTheme="minorEastAsia" w:hAnsiTheme="minorEastAsia" w:eastAsiaTheme="minorEastAsia" w:cstheme="minorEastAsia"/>
        </w:rPr>
        <w:t>、流水贷、</w:t>
      </w:r>
      <w:r>
        <w:rPr>
          <w:rFonts w:hint="eastAsia" w:asciiTheme="minorEastAsia" w:hAnsiTheme="minorEastAsia" w:eastAsiaTheme="minorEastAsia" w:cstheme="minorEastAsia"/>
        </w:rPr>
        <w:t>财</w:t>
      </w:r>
      <w:r>
        <w:rPr>
          <w:rFonts w:asciiTheme="minorEastAsia" w:hAnsiTheme="minorEastAsia" w:eastAsiaTheme="minorEastAsia" w:cstheme="minorEastAsia"/>
        </w:rPr>
        <w:t>递通等</w:t>
      </w:r>
      <w:r>
        <w:rPr>
          <w:rFonts w:hint="eastAsia" w:asciiTheme="minorEastAsia" w:hAnsiTheme="minorEastAsia" w:eastAsiaTheme="minorEastAsia" w:cstheme="minorEastAsia"/>
        </w:rPr>
        <w:t>增值</w:t>
      </w:r>
      <w:r>
        <w:rPr>
          <w:rFonts w:asciiTheme="minorEastAsia" w:hAnsiTheme="minorEastAsia" w:eastAsiaTheme="minorEastAsia" w:cstheme="minorEastAsia"/>
        </w:rPr>
        <w:t>产品，</w:t>
      </w:r>
      <w:r>
        <w:rPr>
          <w:rFonts w:hint="eastAsia" w:asciiTheme="minorEastAsia" w:hAnsiTheme="minorEastAsia" w:eastAsiaTheme="minorEastAsia" w:cstheme="minorEastAsia"/>
        </w:rPr>
        <w:t>并成功</w:t>
      </w:r>
      <w:r>
        <w:rPr>
          <w:rFonts w:asciiTheme="minorEastAsia" w:hAnsiTheme="minorEastAsia" w:eastAsiaTheme="minorEastAsia" w:cstheme="minorEastAsia"/>
        </w:rPr>
        <w:t>实施30+客户。</w:t>
      </w: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>2011.04-2013.04       库巴扎</w:t>
      </w:r>
      <w:r>
        <w:rPr>
          <w:rFonts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>(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>北京</w:t>
      </w:r>
      <w:r>
        <w:rPr>
          <w:rFonts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>)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 xml:space="preserve">信息技术有限公司      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 xml:space="preserve">  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 xml:space="preserve">  产品经理</w:t>
      </w:r>
    </w:p>
    <w:p>
      <w:pPr>
        <w:pStyle w:val="10"/>
        <w:spacing w:line="240" w:lineRule="auto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pStyle w:val="10"/>
        <w:pBdr>
          <w:bottom w:val="single" w:color="auto" w:sz="4" w:space="1"/>
        </w:pBdr>
        <w:spacing w:line="240" w:lineRule="auto"/>
        <w:rPr>
          <w:rFonts w:asciiTheme="minorEastAsia" w:hAnsiTheme="minorEastAsia" w:eastAsiaTheme="minorEastAsia" w:cstheme="minorEastAsia"/>
          <w:b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sz w:val="32"/>
          <w:szCs w:val="32"/>
        </w:rPr>
        <w:t>项目经历</w:t>
      </w: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b/>
          <w:bCs/>
          <w:sz w:val="24"/>
          <w:szCs w:val="24"/>
        </w:rPr>
      </w:pP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 xml:space="preserve">2018.1-今    便利蜂    自助点餐、收银                                   </w:t>
      </w:r>
      <w:r>
        <w:rPr>
          <w:rFonts w:hint="eastAsia" w:asciiTheme="minorEastAsia" w:hAnsiTheme="minorEastAsia" w:eastAsiaTheme="minorEastAsia" w:cstheme="minorEastAsia"/>
          <w:b/>
          <w:bCs/>
          <w:color w:val="F2F2F2" w:themeColor="background1" w:themeShade="F2"/>
          <w:sz w:val="24"/>
          <w:szCs w:val="24"/>
          <w:shd w:val="clear" w:color="auto" w:fill="F1F1F1" w:themeFill="background1" w:themeFillShade="F2"/>
        </w:rPr>
        <w:t>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 xml:space="preserve"> </w:t>
      </w: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便利蜂门店顾客自助结账由集合码、自助POS、APP自助购、AI等系统承接，替代传统的店员收银POS 为顾客提供全新的购物、结账体验，省时省力免排队 、私密，同时提升门店销量</w:t>
      </w:r>
      <w:r>
        <w:rPr>
          <w:rFonts w:asciiTheme="minorEastAsia" w:hAnsiTheme="minorEastAsia" w:eastAsiaTheme="minorEastAsia" w:cstheme="minorEastAsia"/>
          <w:sz w:val="24"/>
          <w:szCs w:val="24"/>
        </w:rPr>
        <w:t>20%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的日商、降低80%收银工时</w:t>
      </w:r>
      <w:r>
        <w:rPr>
          <w:rFonts w:asciiTheme="minorEastAsia" w:hAnsiTheme="minorEastAsia" w:eastAsiaTheme="minorEastAsia" w:cstheme="minorEastAsia"/>
          <w:sz w:val="24"/>
          <w:szCs w:val="24"/>
        </w:rPr>
        <w:t>.</w:t>
      </w:r>
    </w:p>
    <w:p>
      <w:pPr>
        <w:pStyle w:val="10"/>
        <w:spacing w:line="240" w:lineRule="auto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>2017.6-2018.5   便利蜂   店务系统</w:t>
      </w:r>
      <w:r>
        <w:rPr>
          <w:rFonts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>(PDA+ERP)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 xml:space="preserve">                                </w:t>
      </w:r>
      <w:r>
        <w:rPr>
          <w:rFonts w:hint="eastAsia" w:asciiTheme="minorEastAsia" w:hAnsiTheme="minorEastAsia" w:eastAsiaTheme="minorEastAsia" w:cstheme="minorEastAsia"/>
          <w:b/>
          <w:bCs/>
          <w:color w:val="F2F2F2" w:themeColor="background1" w:themeShade="F2"/>
          <w:sz w:val="24"/>
          <w:szCs w:val="24"/>
          <w:shd w:val="clear" w:color="auto" w:fill="F1F1F1" w:themeFill="background1" w:themeFillShade="F2"/>
        </w:rPr>
        <w:t>.</w:t>
      </w: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便利蜂店务系统由POS、PDA、WEB三端组成，涵盖门店 订收退、盘调废、价签管理、库存查询、鲜度查询、临期提醒等功能</w:t>
      </w:r>
      <w:r>
        <w:rPr>
          <w:rFonts w:asciiTheme="minorEastAsia" w:hAnsiTheme="minorEastAsia" w:eastAsiaTheme="minorEastAsia" w:cstheme="minorEastAsia"/>
          <w:sz w:val="24"/>
          <w:szCs w:val="24"/>
        </w:rPr>
        <w:t>,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支撑店员高效完成店内事务，较使用外采海鼎系统降低店员工时45%，特别是鲜度查询、临期提醒功能上线后 门店鲜度警告降低60%、门店鲜度查询工时降低80%</w:t>
      </w:r>
      <w:r>
        <w:rPr>
          <w:rFonts w:asciiTheme="minorEastAsia" w:hAnsiTheme="minorEastAsia" w:eastAsiaTheme="minorEastAsia" w:cstheme="minorEastAsia"/>
          <w:sz w:val="24"/>
          <w:szCs w:val="24"/>
        </w:rPr>
        <w:t>.</w:t>
      </w: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>2017.2-2017.6   去哪儿网     行李寄送</w:t>
      </w:r>
      <w:r>
        <w:rPr>
          <w:rFonts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 xml:space="preserve">   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 xml:space="preserve">                                 </w:t>
      </w:r>
      <w:r>
        <w:rPr>
          <w:rFonts w:hint="eastAsia" w:asciiTheme="minorEastAsia" w:hAnsiTheme="minorEastAsia" w:eastAsiaTheme="minorEastAsia" w:cstheme="minorEastAsia"/>
          <w:b/>
          <w:bCs/>
          <w:color w:val="F2F2F2" w:themeColor="background1" w:themeShade="F2"/>
          <w:sz w:val="24"/>
          <w:szCs w:val="24"/>
          <w:shd w:val="clear" w:color="auto" w:fill="F1F1F1" w:themeFill="background1" w:themeFillShade="F2"/>
        </w:rPr>
        <w:t>.</w:t>
      </w: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行李</w:t>
      </w:r>
      <w:r>
        <w:rPr>
          <w:rFonts w:asciiTheme="minorEastAsia" w:hAnsiTheme="minorEastAsia" w:eastAsiaTheme="minorEastAsia" w:cstheme="minorEastAsia"/>
          <w:sz w:val="24"/>
          <w:szCs w:val="24"/>
        </w:rPr>
        <w:t>寄送旨在为出行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游客</w:t>
      </w:r>
      <w:r>
        <w:rPr>
          <w:rFonts w:asciiTheme="minorEastAsia" w:hAnsiTheme="minorEastAsia" w:eastAsiaTheme="minorEastAsia" w:cstheme="minorEastAsia"/>
          <w:sz w:val="24"/>
          <w:szCs w:val="24"/>
        </w:rPr>
        <w:t>提供新型行李寄送服务，线上预约下单、线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下</w:t>
      </w:r>
      <w:r>
        <w:rPr>
          <w:rFonts w:asciiTheme="minorEastAsia" w:hAnsiTheme="minorEastAsia" w:eastAsiaTheme="minorEastAsia" w:cstheme="minorEastAsia"/>
          <w:sz w:val="24"/>
          <w:szCs w:val="24"/>
        </w:rPr>
        <w:t>极速寄送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，极大</w:t>
      </w:r>
      <w:r>
        <w:rPr>
          <w:rFonts w:asciiTheme="minorEastAsia" w:hAnsiTheme="minorEastAsia" w:eastAsiaTheme="minorEastAsia" w:cstheme="minorEastAsia"/>
          <w:sz w:val="24"/>
          <w:szCs w:val="24"/>
        </w:rPr>
        <w:t>的降低了用户出行的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精力</w:t>
      </w:r>
      <w:r>
        <w:rPr>
          <w:rFonts w:asciiTheme="minorEastAsia" w:hAnsiTheme="minorEastAsia" w:eastAsiaTheme="minorEastAsia" w:cstheme="minorEastAsia"/>
          <w:sz w:val="24"/>
          <w:szCs w:val="24"/>
        </w:rPr>
        <w:t>成本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，提升用户体验</w:t>
      </w:r>
      <w:r>
        <w:rPr>
          <w:rFonts w:asciiTheme="minorEastAsia" w:hAnsiTheme="minorEastAsia" w:eastAsiaTheme="minorEastAsia" w:cstheme="minorEastAsia"/>
          <w:sz w:val="24"/>
          <w:szCs w:val="24"/>
        </w:rPr>
        <w:t>。</w:t>
      </w: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>2016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>11-2017.6   去哪儿网    趣住</w:t>
      </w:r>
      <w:r>
        <w:rPr>
          <w:rFonts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 xml:space="preserve">   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 xml:space="preserve">                                 </w:t>
      </w:r>
      <w:r>
        <w:rPr>
          <w:rFonts w:hint="eastAsia" w:asciiTheme="minorEastAsia" w:hAnsiTheme="minorEastAsia" w:eastAsiaTheme="minorEastAsia" w:cstheme="minorEastAsia"/>
          <w:b/>
          <w:bCs/>
          <w:color w:val="F2F2F2" w:themeColor="background1" w:themeShade="F2"/>
          <w:sz w:val="24"/>
          <w:szCs w:val="24"/>
          <w:shd w:val="clear" w:color="auto" w:fill="F1F1F1" w:themeFill="background1" w:themeFillShade="F2"/>
        </w:rPr>
        <w:t>.</w:t>
      </w: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产品对标飞猪未来酒店和携程easy住，为用户提供在线选房、信用住、闪电离店、 电子发票、智能客房等服务，优化用户预定、入住体验,让住店更有趣。同时通过自助入住机、预定平台与PMS打通等方式提升酒店服务效率，降低服务成本。 将去哪儿从在线预订服务角色，延伸至线下服务环节，完成在住宿业务线下市场战略布局，为公司的业务和服务带来新的增长点。</w:t>
      </w: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业绩：</w:t>
      </w: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从0搭建了趣住产品线，其中1).信用住酒店覆盖量达4W家、闪离覆盖2W家酒店，日均间夜2W左右，此部分订单是实住率交普通订单提升10%，投诉率较平均水平低12倍。直接收益为公司开源节流日均：3.5W,客户价值损失日均降低40W。2).电子发票日均为用户降低5W成本呢，极大提升用户体验。3)完成自助入住平台、智能管家的产品规划、研发，已确定Q2覆盖200家酒店，预计日均为平台提升1W间夜。</w:t>
      </w: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>2015.6-2017.6   去哪儿网     用户</w:t>
      </w:r>
      <w:r>
        <w:rPr>
          <w:rFonts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>服务、体验保障提升系列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>项目</w:t>
      </w:r>
      <w:r>
        <w:rPr>
          <w:rFonts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 xml:space="preserve">   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b/>
          <w:bCs/>
          <w:color w:val="F2F2F2" w:themeColor="background1" w:themeShade="F2"/>
          <w:sz w:val="24"/>
          <w:szCs w:val="24"/>
          <w:shd w:val="clear" w:color="auto" w:fill="F1F1F1" w:themeFill="background1" w:themeFillShade="F2"/>
        </w:rPr>
        <w:t>.</w:t>
      </w: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项目旨在优化大住宿业务的服务产品、策略，提升用户体验，保证平台的可持续盈利能力。涉及用户端、运营端、供应链端 的系统、运营策略优化,与公司其他部门紧密合作（BD、运营、客服、技术等）。主要工作为：服务设计、运营系统持续优化、服务数据体系的建设维护、服务监控预警系统建设和运营，协调各个子业务线利用关键指标分析、用户调研、BI预测模型等工具和系统 提升用户预订和住宿体验。</w:t>
      </w: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业绩：</w:t>
      </w: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建立了大住宿服务保障体系，从0到1 建设了服务价值体系、指标体系、研发服务保障系统。单均客户价值降低60%，用户赔付成本降低80%。去哪儿分销到携程产品服务质量提升项目荣获CEQ(携程、艺龙、去哪儿)项目联合奖，受到了梁建章、谌震宇等人的好评. 直销到店无房改善项目受到了庄辰超的嘉奖.团队获得了16年度公司优秀团队奖。</w:t>
      </w:r>
    </w:p>
    <w:p>
      <w:pPr>
        <w:pStyle w:val="10"/>
        <w:spacing w:line="240" w:lineRule="auto"/>
        <w:rPr>
          <w:rFonts w:asciiTheme="minorEastAsia" w:hAnsiTheme="minorEastAsia" w:eastAsiaTheme="minorEastAsia" w:cstheme="minorEastAsia"/>
          <w:b/>
          <w:bCs/>
          <w:sz w:val="24"/>
          <w:szCs w:val="24"/>
        </w:rPr>
      </w:pP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sz w:val="24"/>
          <w:szCs w:val="24"/>
          <w:shd w:val="clear" w:color="auto" w:fill="F1F1F1" w:themeFill="background1" w:themeFillShade="F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 xml:space="preserve">2014.03-2014.12    E店宝     青岛啤酒电商平台(微信商城+EC-ERP)           </w:t>
      </w:r>
      <w:r>
        <w:rPr>
          <w:rFonts w:hint="eastAsia" w:asciiTheme="minorEastAsia" w:hAnsiTheme="minorEastAsia" w:eastAsiaTheme="minorEastAsia" w:cstheme="minorEastAsia"/>
          <w:b/>
          <w:bCs/>
          <w:color w:val="F2F2F2" w:themeColor="background1" w:themeShade="F2"/>
          <w:sz w:val="24"/>
          <w:szCs w:val="24"/>
          <w:shd w:val="clear" w:color="auto" w:fill="F1F1F1" w:themeFill="background1" w:themeFillShade="F2"/>
        </w:rPr>
        <w:t>.</w:t>
      </w: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青岛啤酒电商平台是基于E店宝V2.1根据青啤业务特点定制开发的电商ERP系统、支撑了青啤6个电商平台，并于2014年世界杯期间协助青啤完成了其开展电商业务3年以来的最大日单量；青啤微商城为青岛啤酒提供了全面的微营销微商城解决方案;</w:t>
      </w: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sz w:val="24"/>
          <w:szCs w:val="24"/>
          <w:shd w:val="clear" w:color="auto" w:fill="F1F1F1" w:themeFill="background1" w:themeFillShade="F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 xml:space="preserve">2012.10-2013.4     比邻店 </w:t>
      </w:r>
      <w:r>
        <w:rPr>
          <w:rFonts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ab/>
      </w:r>
      <w:r>
        <w:rPr>
          <w:rFonts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ab/>
      </w:r>
      <w:r>
        <w:rPr>
          <w:rFonts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ab/>
      </w:r>
      <w:r>
        <w:rPr>
          <w:rFonts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ab/>
      </w:r>
      <w:r>
        <w:rPr>
          <w:rFonts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ab/>
      </w:r>
      <w:r>
        <w:rPr>
          <w:rFonts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ab/>
      </w:r>
      <w:r>
        <w:rPr>
          <w:rFonts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 xml:space="preserve">   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shd w:val="clear" w:color="auto" w:fill="F1F1F1" w:themeFill="background1" w:themeFillShade="F2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b/>
          <w:bCs/>
          <w:color w:val="F2F2F2" w:themeColor="background1" w:themeShade="F2"/>
          <w:sz w:val="24"/>
          <w:szCs w:val="24"/>
          <w:shd w:val="clear" w:color="auto" w:fill="F1F1F1" w:themeFill="background1" w:themeFillShade="F2"/>
        </w:rPr>
        <w:t>.</w:t>
      </w: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比邻店作为社区电商服务平台，商家可以在平台上建立商铺，展示自有商品。实现社区周边消费者通过比邻APP应用或WEB网站查询周边的商铺及商品信息，完成选择商品、在下下单、商家配送的一站式社区垂直电商服务。通过建立服务平台，深入挖掘社区商户与消费者的供需信息资源。引入上游商品供应商，为合作商家提供快消品供货渠道，构建社区快消联盟平台。</w:t>
      </w: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职责：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 w:eastAsiaTheme="minorEastAsia" w:cstheme="minorEastAsia"/>
        </w:rPr>
      </w:pPr>
      <w:r>
        <w:rPr>
          <w:rFonts w:asciiTheme="minorEastAsia" w:hAnsiTheme="minorEastAsia" w:eastAsiaTheme="minorEastAsia" w:cstheme="minorEastAsia"/>
        </w:rPr>
        <w:t>负责公司</w:t>
      </w:r>
      <w:r>
        <w:rPr>
          <w:rFonts w:hint="eastAsia" w:asciiTheme="minorEastAsia" w:hAnsiTheme="minorEastAsia" w:eastAsiaTheme="minorEastAsia" w:cstheme="minorEastAsia"/>
        </w:rPr>
        <w:t>社区电商平台</w:t>
      </w:r>
      <w:r>
        <w:rPr>
          <w:rFonts w:asciiTheme="minorEastAsia" w:hAnsiTheme="minorEastAsia" w:eastAsiaTheme="minorEastAsia" w:cstheme="minorEastAsia"/>
        </w:rPr>
        <w:t>的整体规划及产品发展方向的整体把握，结合公司发展战略，策划及统筹产品的发展规划，明晰定位、目标、策略并落实；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搭建、管理 研发、系统运营团队;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组织并参与开发等相关资源立项研发产品，并跟进研发进度、测试验收进度，交付并与运营产品；</w:t>
      </w:r>
    </w:p>
    <w:p>
      <w:pPr>
        <w:pStyle w:val="14"/>
        <w:numPr>
          <w:ilvl w:val="0"/>
          <w:numId w:val="1"/>
        </w:numPr>
        <w:ind w:firstLineChars="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参与公司重大经营事项的决策</w:t>
      </w:r>
      <w:r>
        <w:rPr>
          <w:rFonts w:asciiTheme="minorEastAsia" w:hAnsiTheme="minorEastAsia" w:eastAsiaTheme="minorEastAsia" w:cstheme="minorEastAsia"/>
        </w:rPr>
        <w:t>;</w:t>
      </w:r>
    </w:p>
    <w:p>
      <w:pPr>
        <w:rPr>
          <w:rFonts w:asciiTheme="minorEastAsia" w:hAnsiTheme="minorEastAsia" w:eastAsiaTheme="minorEastAsia" w:cstheme="minorEastAsia"/>
        </w:rPr>
      </w:pPr>
    </w:p>
    <w:p>
      <w:pPr>
        <w:pStyle w:val="10"/>
        <w:pBdr>
          <w:bottom w:val="single" w:color="auto" w:sz="4" w:space="1"/>
        </w:pBdr>
        <w:spacing w:line="240" w:lineRule="auto"/>
        <w:rPr>
          <w:rFonts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sz w:val="32"/>
          <w:szCs w:val="32"/>
        </w:rPr>
        <w:t>教育培训</w:t>
      </w: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2010年毕业于      郑州大学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bookmarkStart w:id="0" w:name="_GoBack"/>
      <w:r>
        <w:rPr>
          <w:rFonts w:hint="eastAsia" w:asciiTheme="minorEastAsia" w:hAnsiTheme="minorEastAsia" w:eastAsiaTheme="minorEastAsia" w:cstheme="minorEastAsia"/>
          <w:sz w:val="24"/>
          <w:szCs w:val="24"/>
        </w:rPr>
        <w:t>软件技术</w:t>
      </w:r>
      <w:bookmarkEnd w:id="0"/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大专</w:t>
      </w:r>
    </w:p>
    <w:p>
      <w:pPr>
        <w:pStyle w:val="11"/>
        <w:spacing w:line="240" w:lineRule="auto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2012年毕业于      解放军信息工程大学     </w:t>
      </w:r>
      <w:r>
        <w:rPr>
          <w:rFonts w:ascii="Helvetica Neue" w:hAnsi="Helvetica Neue" w:cs="Helvetica Neue"/>
          <w:sz w:val="26"/>
          <w:szCs w:val="26"/>
        </w:rPr>
        <w:t>信息系统设计与应用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本科</w:t>
      </w:r>
    </w:p>
    <w:p>
      <w:pPr>
        <w:rPr>
          <w:rFonts w:asciiTheme="minorEastAsia" w:hAnsiTheme="minorEastAsia" w:eastAsiaTheme="minorEastAsia" w:cstheme="minorEastAsia"/>
        </w:rPr>
      </w:pPr>
    </w:p>
    <w:sectPr>
      <w:headerReference r:id="rId3" w:type="default"/>
      <w:footerReference r:id="rId4" w:type="default"/>
      <w:pgSz w:w="11906" w:h="16838"/>
      <w:pgMar w:top="1418" w:right="1418" w:bottom="1134" w:left="141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Helvetica Neue">
    <w:altName w:val="Corbel"/>
    <w:panose1 w:val="02000503000000020004"/>
    <w:charset w:val="00"/>
    <w:family w:val="auto"/>
    <w:pitch w:val="default"/>
    <w:sig w:usb0="00000000" w:usb1="00000000" w:usb2="00000010" w:usb3="00000000" w:csb0="00000001" w:csb1="00000000"/>
  </w:font>
  <w:font w:name="华文新魏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sz w:val="20"/>
      </w:rPr>
    </w:pPr>
    <w:r>
      <w:tab/>
    </w:r>
    <w:r>
      <w:tab/>
    </w:r>
    <w:r>
      <w:tab/>
    </w:r>
    <w:r>
      <w:tab/>
    </w:r>
    <w:r>
      <w:tab/>
    </w:r>
    <w:r>
      <w:tab/>
    </w:r>
  </w:p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rPr>
        <w:rFonts w:hint="eastAsia" w:ascii="华文新魏" w:hAnsi="新宋体" w:eastAsia="华文新魏"/>
        <w:b/>
        <w:bCs/>
        <w:sz w:val="36"/>
        <w:szCs w:val="36"/>
      </w:rPr>
      <w:t xml:space="preserve">                        </w:t>
    </w:r>
  </w:p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184DAF"/>
    <w:multiLevelType w:val="singleLevel"/>
    <w:tmpl w:val="58184DA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1"/>
  <w:bordersDoNotSurroundFooter w:val="1"/>
  <w:documentProtection w:enforcement="0"/>
  <w:defaultTabStop w:val="708"/>
  <w:hyphenationZone w:val="425"/>
  <w:doNotHyphenateCaps/>
  <w:noPunctuationKerning w:val="1"/>
  <w:characterSpacingControl w:val="doNotCompress"/>
  <w:doNotValidateAgainstSchema/>
  <w:doNotDemarcateInvalidXml/>
  <w:compat>
    <w:doNotExpandShiftReturn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3B03"/>
    <w:rsid w:val="00000DB5"/>
    <w:rsid w:val="000073E8"/>
    <w:rsid w:val="00011FE1"/>
    <w:rsid w:val="00014AC6"/>
    <w:rsid w:val="000162A0"/>
    <w:rsid w:val="0001653C"/>
    <w:rsid w:val="00020D63"/>
    <w:rsid w:val="00022312"/>
    <w:rsid w:val="00022527"/>
    <w:rsid w:val="000255D3"/>
    <w:rsid w:val="0003077B"/>
    <w:rsid w:val="000355E3"/>
    <w:rsid w:val="00041021"/>
    <w:rsid w:val="00042A98"/>
    <w:rsid w:val="000441CC"/>
    <w:rsid w:val="00051A68"/>
    <w:rsid w:val="00056651"/>
    <w:rsid w:val="00056A74"/>
    <w:rsid w:val="00061E7E"/>
    <w:rsid w:val="0006650A"/>
    <w:rsid w:val="00070208"/>
    <w:rsid w:val="00071D03"/>
    <w:rsid w:val="0007293B"/>
    <w:rsid w:val="0007361A"/>
    <w:rsid w:val="000765F0"/>
    <w:rsid w:val="00083C43"/>
    <w:rsid w:val="000920D8"/>
    <w:rsid w:val="00095FD8"/>
    <w:rsid w:val="00096830"/>
    <w:rsid w:val="0009786D"/>
    <w:rsid w:val="000A5F95"/>
    <w:rsid w:val="000B082B"/>
    <w:rsid w:val="000C083B"/>
    <w:rsid w:val="000C1797"/>
    <w:rsid w:val="000C1BE9"/>
    <w:rsid w:val="000C2522"/>
    <w:rsid w:val="000C5410"/>
    <w:rsid w:val="000C581B"/>
    <w:rsid w:val="000D2918"/>
    <w:rsid w:val="000D7770"/>
    <w:rsid w:val="000F1192"/>
    <w:rsid w:val="001028EE"/>
    <w:rsid w:val="00104E12"/>
    <w:rsid w:val="001064A0"/>
    <w:rsid w:val="00110DBE"/>
    <w:rsid w:val="0011738D"/>
    <w:rsid w:val="00117562"/>
    <w:rsid w:val="00121FB7"/>
    <w:rsid w:val="0012452C"/>
    <w:rsid w:val="001245BF"/>
    <w:rsid w:val="0013221C"/>
    <w:rsid w:val="00133429"/>
    <w:rsid w:val="00135C7B"/>
    <w:rsid w:val="00135FEE"/>
    <w:rsid w:val="00144605"/>
    <w:rsid w:val="00144693"/>
    <w:rsid w:val="00156AF1"/>
    <w:rsid w:val="00170DF0"/>
    <w:rsid w:val="00173254"/>
    <w:rsid w:val="001842F8"/>
    <w:rsid w:val="0018581E"/>
    <w:rsid w:val="001963E3"/>
    <w:rsid w:val="001A155A"/>
    <w:rsid w:val="001B1226"/>
    <w:rsid w:val="001C1A12"/>
    <w:rsid w:val="001C1DD5"/>
    <w:rsid w:val="001D73EC"/>
    <w:rsid w:val="001E25D9"/>
    <w:rsid w:val="001E4741"/>
    <w:rsid w:val="001E64AF"/>
    <w:rsid w:val="001F3B82"/>
    <w:rsid w:val="001F754B"/>
    <w:rsid w:val="0020484F"/>
    <w:rsid w:val="0020758A"/>
    <w:rsid w:val="0022252C"/>
    <w:rsid w:val="002236F3"/>
    <w:rsid w:val="002332ED"/>
    <w:rsid w:val="002406A0"/>
    <w:rsid w:val="00240ADA"/>
    <w:rsid w:val="0024328D"/>
    <w:rsid w:val="002474FE"/>
    <w:rsid w:val="00253469"/>
    <w:rsid w:val="002534D3"/>
    <w:rsid w:val="002547DB"/>
    <w:rsid w:val="00257EAB"/>
    <w:rsid w:val="0026091C"/>
    <w:rsid w:val="00263172"/>
    <w:rsid w:val="0027310B"/>
    <w:rsid w:val="00280CCD"/>
    <w:rsid w:val="002814EC"/>
    <w:rsid w:val="0028165E"/>
    <w:rsid w:val="00285180"/>
    <w:rsid w:val="00285979"/>
    <w:rsid w:val="00290C50"/>
    <w:rsid w:val="002910DF"/>
    <w:rsid w:val="002A0F2B"/>
    <w:rsid w:val="002A5B1A"/>
    <w:rsid w:val="002A5D5F"/>
    <w:rsid w:val="002B03CB"/>
    <w:rsid w:val="002B6CBF"/>
    <w:rsid w:val="002E052B"/>
    <w:rsid w:val="002E335C"/>
    <w:rsid w:val="002F2767"/>
    <w:rsid w:val="002F5674"/>
    <w:rsid w:val="00302525"/>
    <w:rsid w:val="0030433C"/>
    <w:rsid w:val="003051B0"/>
    <w:rsid w:val="003066CB"/>
    <w:rsid w:val="00311211"/>
    <w:rsid w:val="0031484D"/>
    <w:rsid w:val="00314991"/>
    <w:rsid w:val="0031742A"/>
    <w:rsid w:val="0032477B"/>
    <w:rsid w:val="00332AFF"/>
    <w:rsid w:val="00333816"/>
    <w:rsid w:val="0033600A"/>
    <w:rsid w:val="003373CE"/>
    <w:rsid w:val="00337906"/>
    <w:rsid w:val="00342EBF"/>
    <w:rsid w:val="00343BFA"/>
    <w:rsid w:val="0034400D"/>
    <w:rsid w:val="0035268E"/>
    <w:rsid w:val="003540E1"/>
    <w:rsid w:val="00356593"/>
    <w:rsid w:val="00361BF6"/>
    <w:rsid w:val="0036497D"/>
    <w:rsid w:val="0036649D"/>
    <w:rsid w:val="003668B6"/>
    <w:rsid w:val="003734D8"/>
    <w:rsid w:val="00374776"/>
    <w:rsid w:val="00374BC6"/>
    <w:rsid w:val="00374E25"/>
    <w:rsid w:val="0039169D"/>
    <w:rsid w:val="00391CC6"/>
    <w:rsid w:val="00394132"/>
    <w:rsid w:val="003A26CF"/>
    <w:rsid w:val="003A7244"/>
    <w:rsid w:val="003B1AFB"/>
    <w:rsid w:val="003B2859"/>
    <w:rsid w:val="003B2F14"/>
    <w:rsid w:val="003C051F"/>
    <w:rsid w:val="003C0B5F"/>
    <w:rsid w:val="003C49C1"/>
    <w:rsid w:val="003C4DEA"/>
    <w:rsid w:val="003C547B"/>
    <w:rsid w:val="003C73E9"/>
    <w:rsid w:val="003D08AB"/>
    <w:rsid w:val="003D4AC6"/>
    <w:rsid w:val="003E0068"/>
    <w:rsid w:val="003E0347"/>
    <w:rsid w:val="003E1BB6"/>
    <w:rsid w:val="003E28F1"/>
    <w:rsid w:val="003F134D"/>
    <w:rsid w:val="003F1E8C"/>
    <w:rsid w:val="003F2D3B"/>
    <w:rsid w:val="00400DB2"/>
    <w:rsid w:val="004021DF"/>
    <w:rsid w:val="00404B91"/>
    <w:rsid w:val="00407FE0"/>
    <w:rsid w:val="0041640D"/>
    <w:rsid w:val="00420256"/>
    <w:rsid w:val="00420940"/>
    <w:rsid w:val="004268E5"/>
    <w:rsid w:val="00432D0B"/>
    <w:rsid w:val="004371D4"/>
    <w:rsid w:val="00441E07"/>
    <w:rsid w:val="00442460"/>
    <w:rsid w:val="00446760"/>
    <w:rsid w:val="00453041"/>
    <w:rsid w:val="00453F46"/>
    <w:rsid w:val="0045751E"/>
    <w:rsid w:val="00463EB1"/>
    <w:rsid w:val="00470003"/>
    <w:rsid w:val="00470897"/>
    <w:rsid w:val="00474C8C"/>
    <w:rsid w:val="00474D14"/>
    <w:rsid w:val="00475EDA"/>
    <w:rsid w:val="0047651C"/>
    <w:rsid w:val="0048321D"/>
    <w:rsid w:val="00487D90"/>
    <w:rsid w:val="004948A1"/>
    <w:rsid w:val="004B3188"/>
    <w:rsid w:val="004B72C1"/>
    <w:rsid w:val="004C4964"/>
    <w:rsid w:val="004D130B"/>
    <w:rsid w:val="004D2016"/>
    <w:rsid w:val="004E436A"/>
    <w:rsid w:val="004E5633"/>
    <w:rsid w:val="004F3B03"/>
    <w:rsid w:val="00505879"/>
    <w:rsid w:val="00512CBF"/>
    <w:rsid w:val="00515D92"/>
    <w:rsid w:val="00516894"/>
    <w:rsid w:val="005178D7"/>
    <w:rsid w:val="005211E3"/>
    <w:rsid w:val="0053092C"/>
    <w:rsid w:val="005323BF"/>
    <w:rsid w:val="00534D93"/>
    <w:rsid w:val="005360DE"/>
    <w:rsid w:val="005407A9"/>
    <w:rsid w:val="00540812"/>
    <w:rsid w:val="00540C85"/>
    <w:rsid w:val="005437CE"/>
    <w:rsid w:val="0054457B"/>
    <w:rsid w:val="005456D1"/>
    <w:rsid w:val="0054688B"/>
    <w:rsid w:val="005563AA"/>
    <w:rsid w:val="00556D08"/>
    <w:rsid w:val="00565D86"/>
    <w:rsid w:val="005736D1"/>
    <w:rsid w:val="005804B5"/>
    <w:rsid w:val="00581A1D"/>
    <w:rsid w:val="0058459C"/>
    <w:rsid w:val="005923D4"/>
    <w:rsid w:val="005A251D"/>
    <w:rsid w:val="005A3B09"/>
    <w:rsid w:val="005A4912"/>
    <w:rsid w:val="005A5279"/>
    <w:rsid w:val="005A6661"/>
    <w:rsid w:val="005A6ABF"/>
    <w:rsid w:val="005A7FA9"/>
    <w:rsid w:val="005B3E56"/>
    <w:rsid w:val="005C57EC"/>
    <w:rsid w:val="005D0E47"/>
    <w:rsid w:val="005D40C9"/>
    <w:rsid w:val="005D5E1F"/>
    <w:rsid w:val="00601EF1"/>
    <w:rsid w:val="00611866"/>
    <w:rsid w:val="00612775"/>
    <w:rsid w:val="00612DE7"/>
    <w:rsid w:val="00613856"/>
    <w:rsid w:val="00613BD7"/>
    <w:rsid w:val="006235B0"/>
    <w:rsid w:val="00624FDA"/>
    <w:rsid w:val="006276A2"/>
    <w:rsid w:val="00631C8A"/>
    <w:rsid w:val="006329AE"/>
    <w:rsid w:val="00636BAA"/>
    <w:rsid w:val="00641727"/>
    <w:rsid w:val="00664B9C"/>
    <w:rsid w:val="00665E46"/>
    <w:rsid w:val="00681055"/>
    <w:rsid w:val="006832C1"/>
    <w:rsid w:val="00685128"/>
    <w:rsid w:val="00685FEA"/>
    <w:rsid w:val="0068798F"/>
    <w:rsid w:val="00691AFF"/>
    <w:rsid w:val="00694ED1"/>
    <w:rsid w:val="00696FF3"/>
    <w:rsid w:val="006A27E5"/>
    <w:rsid w:val="006A4DE9"/>
    <w:rsid w:val="006A7104"/>
    <w:rsid w:val="006B6E65"/>
    <w:rsid w:val="006C0049"/>
    <w:rsid w:val="006C2924"/>
    <w:rsid w:val="006C56B2"/>
    <w:rsid w:val="006D0EA3"/>
    <w:rsid w:val="006D3EA4"/>
    <w:rsid w:val="006D51EB"/>
    <w:rsid w:val="006D563F"/>
    <w:rsid w:val="006D6BBB"/>
    <w:rsid w:val="006D7FAF"/>
    <w:rsid w:val="006F6DE5"/>
    <w:rsid w:val="006F74C6"/>
    <w:rsid w:val="00703C0F"/>
    <w:rsid w:val="00704D0B"/>
    <w:rsid w:val="00704FA8"/>
    <w:rsid w:val="00711B60"/>
    <w:rsid w:val="007122FC"/>
    <w:rsid w:val="0071576D"/>
    <w:rsid w:val="00721D42"/>
    <w:rsid w:val="00723933"/>
    <w:rsid w:val="00723BDF"/>
    <w:rsid w:val="00724CCE"/>
    <w:rsid w:val="00733A8C"/>
    <w:rsid w:val="00740750"/>
    <w:rsid w:val="00744E6C"/>
    <w:rsid w:val="00746190"/>
    <w:rsid w:val="00746EC4"/>
    <w:rsid w:val="00757D2D"/>
    <w:rsid w:val="00761364"/>
    <w:rsid w:val="00761F06"/>
    <w:rsid w:val="0076223F"/>
    <w:rsid w:val="007641C4"/>
    <w:rsid w:val="0077378E"/>
    <w:rsid w:val="007744BD"/>
    <w:rsid w:val="0077484A"/>
    <w:rsid w:val="0077552A"/>
    <w:rsid w:val="007800F6"/>
    <w:rsid w:val="00780423"/>
    <w:rsid w:val="00782D4A"/>
    <w:rsid w:val="00782F44"/>
    <w:rsid w:val="00795EC6"/>
    <w:rsid w:val="007A3FC8"/>
    <w:rsid w:val="007B0784"/>
    <w:rsid w:val="007B459D"/>
    <w:rsid w:val="007B546F"/>
    <w:rsid w:val="007C00C0"/>
    <w:rsid w:val="007C1720"/>
    <w:rsid w:val="007C260F"/>
    <w:rsid w:val="007C3187"/>
    <w:rsid w:val="007E2FB4"/>
    <w:rsid w:val="007E6276"/>
    <w:rsid w:val="007E7708"/>
    <w:rsid w:val="007F1BCD"/>
    <w:rsid w:val="007F26DC"/>
    <w:rsid w:val="00802381"/>
    <w:rsid w:val="0080705C"/>
    <w:rsid w:val="008133FC"/>
    <w:rsid w:val="00814EF5"/>
    <w:rsid w:val="00814F8C"/>
    <w:rsid w:val="0081774D"/>
    <w:rsid w:val="0082468B"/>
    <w:rsid w:val="00824999"/>
    <w:rsid w:val="008301EB"/>
    <w:rsid w:val="0083168A"/>
    <w:rsid w:val="0083325B"/>
    <w:rsid w:val="00833D5E"/>
    <w:rsid w:val="0083749B"/>
    <w:rsid w:val="00841BB9"/>
    <w:rsid w:val="00846EEC"/>
    <w:rsid w:val="00851279"/>
    <w:rsid w:val="00853BDD"/>
    <w:rsid w:val="008648D0"/>
    <w:rsid w:val="0086692C"/>
    <w:rsid w:val="00867702"/>
    <w:rsid w:val="00867900"/>
    <w:rsid w:val="00870098"/>
    <w:rsid w:val="00870348"/>
    <w:rsid w:val="00874172"/>
    <w:rsid w:val="00894AB6"/>
    <w:rsid w:val="008A355E"/>
    <w:rsid w:val="008A37F9"/>
    <w:rsid w:val="008B0625"/>
    <w:rsid w:val="008B0968"/>
    <w:rsid w:val="008B1445"/>
    <w:rsid w:val="008B2D98"/>
    <w:rsid w:val="008B3E87"/>
    <w:rsid w:val="008C0F1C"/>
    <w:rsid w:val="008C4568"/>
    <w:rsid w:val="008C6B60"/>
    <w:rsid w:val="008D1563"/>
    <w:rsid w:val="008D287A"/>
    <w:rsid w:val="008E3FF5"/>
    <w:rsid w:val="008F7CF8"/>
    <w:rsid w:val="009148EC"/>
    <w:rsid w:val="009168D9"/>
    <w:rsid w:val="009324B3"/>
    <w:rsid w:val="00935ECF"/>
    <w:rsid w:val="0093786E"/>
    <w:rsid w:val="00951897"/>
    <w:rsid w:val="00955976"/>
    <w:rsid w:val="009569C1"/>
    <w:rsid w:val="00962D22"/>
    <w:rsid w:val="00967E29"/>
    <w:rsid w:val="00975257"/>
    <w:rsid w:val="00984E80"/>
    <w:rsid w:val="00991078"/>
    <w:rsid w:val="00996734"/>
    <w:rsid w:val="009A1A62"/>
    <w:rsid w:val="009A32D4"/>
    <w:rsid w:val="009B1068"/>
    <w:rsid w:val="009B207B"/>
    <w:rsid w:val="009B2FE5"/>
    <w:rsid w:val="009B532B"/>
    <w:rsid w:val="009B7A91"/>
    <w:rsid w:val="009C6115"/>
    <w:rsid w:val="009C71B6"/>
    <w:rsid w:val="009D3D60"/>
    <w:rsid w:val="009F082A"/>
    <w:rsid w:val="009F4620"/>
    <w:rsid w:val="009F4DD8"/>
    <w:rsid w:val="009F799B"/>
    <w:rsid w:val="00A00CB2"/>
    <w:rsid w:val="00A03133"/>
    <w:rsid w:val="00A04ADB"/>
    <w:rsid w:val="00A21028"/>
    <w:rsid w:val="00A261E5"/>
    <w:rsid w:val="00A31DC4"/>
    <w:rsid w:val="00A3398F"/>
    <w:rsid w:val="00A41797"/>
    <w:rsid w:val="00A420CD"/>
    <w:rsid w:val="00A42E08"/>
    <w:rsid w:val="00A52FBD"/>
    <w:rsid w:val="00A54A8E"/>
    <w:rsid w:val="00A61601"/>
    <w:rsid w:val="00A7076A"/>
    <w:rsid w:val="00A73554"/>
    <w:rsid w:val="00A764ED"/>
    <w:rsid w:val="00A77E18"/>
    <w:rsid w:val="00A8286A"/>
    <w:rsid w:val="00A901DA"/>
    <w:rsid w:val="00A911CF"/>
    <w:rsid w:val="00A925DC"/>
    <w:rsid w:val="00AB3181"/>
    <w:rsid w:val="00AC28C3"/>
    <w:rsid w:val="00AC3B9B"/>
    <w:rsid w:val="00AC69DE"/>
    <w:rsid w:val="00AD1CD0"/>
    <w:rsid w:val="00AD2B96"/>
    <w:rsid w:val="00AD2D17"/>
    <w:rsid w:val="00AE2CA4"/>
    <w:rsid w:val="00AE7D70"/>
    <w:rsid w:val="00AF3D79"/>
    <w:rsid w:val="00B15501"/>
    <w:rsid w:val="00B15F4F"/>
    <w:rsid w:val="00B220A2"/>
    <w:rsid w:val="00B26BB7"/>
    <w:rsid w:val="00B33308"/>
    <w:rsid w:val="00B35171"/>
    <w:rsid w:val="00B52014"/>
    <w:rsid w:val="00B56313"/>
    <w:rsid w:val="00B56C25"/>
    <w:rsid w:val="00B60A1A"/>
    <w:rsid w:val="00B67F50"/>
    <w:rsid w:val="00B854DE"/>
    <w:rsid w:val="00B85BF3"/>
    <w:rsid w:val="00B92042"/>
    <w:rsid w:val="00B93A5B"/>
    <w:rsid w:val="00B94515"/>
    <w:rsid w:val="00BA4AA3"/>
    <w:rsid w:val="00BB4E4B"/>
    <w:rsid w:val="00BC0613"/>
    <w:rsid w:val="00BC0E7B"/>
    <w:rsid w:val="00BC1E73"/>
    <w:rsid w:val="00BC40EB"/>
    <w:rsid w:val="00BC421C"/>
    <w:rsid w:val="00BD1D5C"/>
    <w:rsid w:val="00BD2414"/>
    <w:rsid w:val="00BD2EF9"/>
    <w:rsid w:val="00BE1A30"/>
    <w:rsid w:val="00BF35A5"/>
    <w:rsid w:val="00BF7A5A"/>
    <w:rsid w:val="00C0202D"/>
    <w:rsid w:val="00C02ECA"/>
    <w:rsid w:val="00C07C3A"/>
    <w:rsid w:val="00C1574F"/>
    <w:rsid w:val="00C22B9F"/>
    <w:rsid w:val="00C238C9"/>
    <w:rsid w:val="00C26CB3"/>
    <w:rsid w:val="00C40ECA"/>
    <w:rsid w:val="00C414AD"/>
    <w:rsid w:val="00C464E1"/>
    <w:rsid w:val="00C4725C"/>
    <w:rsid w:val="00C47D31"/>
    <w:rsid w:val="00C51AC0"/>
    <w:rsid w:val="00C546D0"/>
    <w:rsid w:val="00C57697"/>
    <w:rsid w:val="00C610E2"/>
    <w:rsid w:val="00C62A11"/>
    <w:rsid w:val="00C805DD"/>
    <w:rsid w:val="00C816F2"/>
    <w:rsid w:val="00C83660"/>
    <w:rsid w:val="00C83C59"/>
    <w:rsid w:val="00C9149E"/>
    <w:rsid w:val="00C93B6F"/>
    <w:rsid w:val="00CB206F"/>
    <w:rsid w:val="00CB6C3E"/>
    <w:rsid w:val="00CC3523"/>
    <w:rsid w:val="00CC7A52"/>
    <w:rsid w:val="00CD40A5"/>
    <w:rsid w:val="00CE042E"/>
    <w:rsid w:val="00CE1BC7"/>
    <w:rsid w:val="00CE284F"/>
    <w:rsid w:val="00CE567F"/>
    <w:rsid w:val="00CF23EA"/>
    <w:rsid w:val="00CF4318"/>
    <w:rsid w:val="00CF50E9"/>
    <w:rsid w:val="00CF5D6E"/>
    <w:rsid w:val="00D01E8D"/>
    <w:rsid w:val="00D07EAD"/>
    <w:rsid w:val="00D41AE0"/>
    <w:rsid w:val="00D4350C"/>
    <w:rsid w:val="00D6269F"/>
    <w:rsid w:val="00D70BFD"/>
    <w:rsid w:val="00D768CC"/>
    <w:rsid w:val="00D80A73"/>
    <w:rsid w:val="00D82DDA"/>
    <w:rsid w:val="00D91B94"/>
    <w:rsid w:val="00DA1B9D"/>
    <w:rsid w:val="00DA282A"/>
    <w:rsid w:val="00DB5499"/>
    <w:rsid w:val="00DB7FC7"/>
    <w:rsid w:val="00DD1338"/>
    <w:rsid w:val="00DE2045"/>
    <w:rsid w:val="00DF12F6"/>
    <w:rsid w:val="00DF2966"/>
    <w:rsid w:val="00DF38BB"/>
    <w:rsid w:val="00E0137C"/>
    <w:rsid w:val="00E04D65"/>
    <w:rsid w:val="00E0696E"/>
    <w:rsid w:val="00E06F20"/>
    <w:rsid w:val="00E125C0"/>
    <w:rsid w:val="00E13C17"/>
    <w:rsid w:val="00E24226"/>
    <w:rsid w:val="00E36059"/>
    <w:rsid w:val="00E44A85"/>
    <w:rsid w:val="00E45D41"/>
    <w:rsid w:val="00E50016"/>
    <w:rsid w:val="00E549BA"/>
    <w:rsid w:val="00E54D74"/>
    <w:rsid w:val="00E711DE"/>
    <w:rsid w:val="00E755C9"/>
    <w:rsid w:val="00E75F17"/>
    <w:rsid w:val="00E859AA"/>
    <w:rsid w:val="00E85BF0"/>
    <w:rsid w:val="00E85C56"/>
    <w:rsid w:val="00E85F29"/>
    <w:rsid w:val="00EA15A2"/>
    <w:rsid w:val="00EA264F"/>
    <w:rsid w:val="00EB2A87"/>
    <w:rsid w:val="00EB7EA4"/>
    <w:rsid w:val="00EC3763"/>
    <w:rsid w:val="00EC5CB7"/>
    <w:rsid w:val="00EC652A"/>
    <w:rsid w:val="00ED27AF"/>
    <w:rsid w:val="00ED2E82"/>
    <w:rsid w:val="00ED3D7A"/>
    <w:rsid w:val="00ED43DD"/>
    <w:rsid w:val="00ED457B"/>
    <w:rsid w:val="00ED4FB1"/>
    <w:rsid w:val="00ED5604"/>
    <w:rsid w:val="00EE4E08"/>
    <w:rsid w:val="00EF274E"/>
    <w:rsid w:val="00EF76C3"/>
    <w:rsid w:val="00F0187D"/>
    <w:rsid w:val="00F025CB"/>
    <w:rsid w:val="00F12331"/>
    <w:rsid w:val="00F13C8A"/>
    <w:rsid w:val="00F155B6"/>
    <w:rsid w:val="00F21C7F"/>
    <w:rsid w:val="00F27009"/>
    <w:rsid w:val="00F312C4"/>
    <w:rsid w:val="00F31835"/>
    <w:rsid w:val="00F33547"/>
    <w:rsid w:val="00F3384F"/>
    <w:rsid w:val="00F35780"/>
    <w:rsid w:val="00F36983"/>
    <w:rsid w:val="00F45D1A"/>
    <w:rsid w:val="00F6008B"/>
    <w:rsid w:val="00F60186"/>
    <w:rsid w:val="00F62105"/>
    <w:rsid w:val="00F63F70"/>
    <w:rsid w:val="00F64FB4"/>
    <w:rsid w:val="00F6658D"/>
    <w:rsid w:val="00F714A8"/>
    <w:rsid w:val="00F81F35"/>
    <w:rsid w:val="00F9029A"/>
    <w:rsid w:val="00F942FB"/>
    <w:rsid w:val="00F9436E"/>
    <w:rsid w:val="00F94C12"/>
    <w:rsid w:val="00F94D9E"/>
    <w:rsid w:val="00FA0114"/>
    <w:rsid w:val="00FA0F4F"/>
    <w:rsid w:val="00FA2044"/>
    <w:rsid w:val="00FA5872"/>
    <w:rsid w:val="00FB045E"/>
    <w:rsid w:val="00FB04F8"/>
    <w:rsid w:val="00FC0DA4"/>
    <w:rsid w:val="00FC3D1B"/>
    <w:rsid w:val="00FC4997"/>
    <w:rsid w:val="00FC51A9"/>
    <w:rsid w:val="00FE26BA"/>
    <w:rsid w:val="00FE4FC0"/>
    <w:rsid w:val="00FE73F3"/>
    <w:rsid w:val="00FF0516"/>
    <w:rsid w:val="00FF2309"/>
    <w:rsid w:val="00FF5330"/>
    <w:rsid w:val="333C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2"/>
    <w:uiPriority w:val="0"/>
    <w:pPr>
      <w:widowControl w:val="0"/>
      <w:jc w:val="both"/>
    </w:pPr>
    <w:rPr>
      <w:rFonts w:ascii="宋体" w:hAnsi="Arial" w:cs="Arial"/>
    </w:rPr>
  </w:style>
  <w:style w:type="paragraph" w:styleId="3">
    <w:name w:val="footer"/>
    <w:basedOn w:val="1"/>
    <w:qFormat/>
    <w:uiPriority w:val="0"/>
    <w:pPr>
      <w:widowControl w:val="0"/>
      <w:tabs>
        <w:tab w:val="center" w:pos="4153"/>
        <w:tab w:val="right" w:pos="8306"/>
      </w:tabs>
      <w:snapToGrid w:val="0"/>
    </w:pPr>
    <w:rPr>
      <w:rFonts w:ascii="Arial" w:hAnsi="Arial" w:eastAsia="Arial" w:cs="Arial"/>
      <w:sz w:val="18"/>
      <w:szCs w:val="18"/>
    </w:rPr>
  </w:style>
  <w:style w:type="paragraph" w:styleId="4">
    <w:name w:val="header"/>
    <w:basedOn w:val="1"/>
    <w:link w:val="13"/>
    <w:qFormat/>
    <w:uiPriority w:val="0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Arial" w:hAnsi="Arial" w:eastAsia="Arial" w:cs="Arial"/>
      <w:sz w:val="18"/>
      <w:szCs w:val="18"/>
    </w:rPr>
  </w:style>
  <w:style w:type="paragraph" w:styleId="5">
    <w:name w:val="Normal (Web)"/>
    <w:basedOn w:val="1"/>
    <w:qFormat/>
    <w:uiPriority w:val="0"/>
    <w:pPr>
      <w:widowControl w:val="0"/>
      <w:spacing w:beforeAutospacing="1" w:afterAutospacing="1"/>
    </w:pPr>
    <w:rPr>
      <w:rFonts w:ascii="Arial" w:hAnsi="Arial" w:eastAsia="Arial"/>
      <w:szCs w:val="20"/>
    </w:r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paragraph" w:customStyle="1" w:styleId="9">
    <w:name w:val="标题1"/>
    <w:qFormat/>
    <w:uiPriority w:val="0"/>
    <w:pPr>
      <w:spacing w:line="440" w:lineRule="auto"/>
    </w:pPr>
    <w:rPr>
      <w:rFonts w:ascii="Arial" w:hAnsi="Arial" w:eastAsia="Arial" w:cs="Arial"/>
      <w:lang w:val="en-US" w:eastAsia="zh-CN" w:bidi="ar-SA"/>
    </w:rPr>
  </w:style>
  <w:style w:type="paragraph" w:customStyle="1" w:styleId="10">
    <w:name w:val="title1"/>
    <w:qFormat/>
    <w:uiPriority w:val="0"/>
    <w:pPr>
      <w:spacing w:line="390" w:lineRule="auto"/>
    </w:pPr>
    <w:rPr>
      <w:rFonts w:ascii="Arial" w:hAnsi="Arial" w:eastAsia="Arial" w:cs="Arial"/>
      <w:lang w:val="en-US" w:eastAsia="zh-CN" w:bidi="ar-SA"/>
    </w:rPr>
  </w:style>
  <w:style w:type="paragraph" w:customStyle="1" w:styleId="11">
    <w:name w:val="titleno"/>
    <w:qFormat/>
    <w:uiPriority w:val="0"/>
    <w:pPr>
      <w:spacing w:line="365" w:lineRule="auto"/>
    </w:pPr>
    <w:rPr>
      <w:rFonts w:ascii="Arial" w:hAnsi="Arial" w:eastAsia="Arial" w:cs="Arial"/>
      <w:lang w:val="en-US" w:eastAsia="zh-CN" w:bidi="ar-SA"/>
    </w:rPr>
  </w:style>
  <w:style w:type="character" w:customStyle="1" w:styleId="12">
    <w:name w:val="文档结构图字符"/>
    <w:basedOn w:val="7"/>
    <w:link w:val="2"/>
    <w:qFormat/>
    <w:uiPriority w:val="0"/>
    <w:rPr>
      <w:rFonts w:ascii="宋体" w:hAnsi="Arial" w:cs="Arial"/>
      <w:sz w:val="24"/>
      <w:szCs w:val="24"/>
    </w:rPr>
  </w:style>
  <w:style w:type="character" w:customStyle="1" w:styleId="13">
    <w:name w:val="页眉字符"/>
    <w:basedOn w:val="7"/>
    <w:link w:val="4"/>
    <w:qFormat/>
    <w:uiPriority w:val="0"/>
    <w:rPr>
      <w:rFonts w:ascii="Arial" w:hAnsi="Arial" w:eastAsia="Arial" w:cs="Arial"/>
      <w:sz w:val="18"/>
      <w:szCs w:val="18"/>
    </w:rPr>
  </w:style>
  <w:style w:type="paragraph" w:styleId="14">
    <w:name w:val="List Paragraph"/>
    <w:basedOn w:val="1"/>
    <w:qFormat/>
    <w:uiPriority w:val="99"/>
    <w:pPr>
      <w:ind w:firstLine="420" w:firstLineChars="200"/>
    </w:pPr>
  </w:style>
  <w:style w:type="character" w:customStyle="1" w:styleId="15">
    <w:name w:val="active-color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www.iuforce.cn</Company>
  <Pages>3</Pages>
  <Words>534</Words>
  <Characters>3047</Characters>
  <Lines>25</Lines>
  <Paragraphs>7</Paragraphs>
  <TotalTime>2</TotalTime>
  <ScaleCrop>false</ScaleCrop>
  <LinksUpToDate>false</LinksUpToDate>
  <CharactersWithSpaces>3574</CharactersWithSpaces>
  <Application>WPS Office_11.1.0.8515_F1E327BC-269C-435d-A152-05C5408002CA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2019-03-14T15:22:00Z</dcterms:created>
  <dc:creator>Administrator</dc:creator>
  <cp:lastModifiedBy>霍雨佳</cp:lastModifiedBy>
  <dcterms:modified xsi:type="dcterms:W3CDTF">2019-03-15T01:35:36Z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2052-11.1.0.8515</vt:lpwstr>
  </property>
</Properties>
</file>