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right" w:pos="9638"/>
        </w:tabs>
        <w:spacing w:line="280" w:lineRule="exact"/>
        <w:jc w:val="left"/>
        <w:rPr>
          <w:rFonts w:ascii="宋体" w:hAnsi="宋体"/>
        </w:rPr>
      </w:pPr>
      <w:r>
        <w:rPr>
          <w:rFonts w:ascii="宋体" w:hAnsi="宋体"/>
        </w:rPr>
        <w:tab/>
      </w:r>
    </w:p>
    <w:tbl>
      <w:tblPr>
        <w:tblStyle w:val="3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738"/>
        <w:gridCol w:w="2259"/>
        <w:gridCol w:w="734"/>
        <w:gridCol w:w="42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2" w:type="dxa"/>
            <w:vMerge w:val="restart"/>
          </w:tcPr>
          <w:p>
            <w:pPr>
              <w:jc w:val="both"/>
              <w:rPr>
                <w:rFonts w:ascii="宋体" w:hAnsi="宋体"/>
                <w:kern w:val="0"/>
                <w:sz w:val="15"/>
                <w:szCs w:val="15"/>
              </w:rPr>
            </w:pPr>
            <w:r>
              <w:rPr>
                <w:rFonts w:ascii="宋体" w:hAnsi="宋体"/>
                <w:kern w:val="0"/>
                <w:sz w:val="15"/>
                <w:szCs w:val="15"/>
              </w:rPr>
              <w:drawing>
                <wp:inline distT="0" distB="0" distL="0" distR="0">
                  <wp:extent cx="1016000" cy="1016000"/>
                  <wp:effectExtent l="0" t="0" r="12700" b="12700"/>
                  <wp:docPr id="2" name="Drawing 2" descr="5cf4d9b3d3ced448646b528707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2" descr="5cf4d9b3d3ced448646b528707u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66" w:type="dxa"/>
            <w:gridSpan w:val="4"/>
            <w:vAlign w:val="center"/>
          </w:tcPr>
          <w:p>
            <w:pPr>
              <w:jc w:val="left"/>
              <w:rPr>
                <w:rFonts w:ascii="宋体" w:hAnsi="宋体" w:cs="Tahoma"/>
                <w:kern w:val="0"/>
                <w:sz w:val="34"/>
                <w:szCs w:val="34"/>
              </w:rPr>
            </w:pPr>
            <w:r>
              <w:rPr>
                <w:rFonts w:ascii="宋体" w:hAnsi="宋体" w:cs="Tahoma"/>
                <w:kern w:val="0"/>
                <w:sz w:val="34"/>
                <w:szCs w:val="34"/>
              </w:rPr>
              <w:t xml:space="preserve">刘洋  </w:t>
            </w:r>
            <w:r>
              <w:rPr>
                <w:rFonts w:ascii="宋体" w:hAnsi="宋体"/>
                <w:kern w:val="0"/>
                <w:sz w:val="22"/>
                <w:szCs w:val="22"/>
              </w:rPr>
              <w:t xml:space="preserve">男·30 </w:t>
            </w:r>
            <w:r>
              <w:rPr>
                <w:rFonts w:hint="eastAsia" w:ascii="宋体" w:hAnsi="宋体"/>
                <w:kern w:val="0"/>
                <w:sz w:val="22"/>
                <w:szCs w:val="22"/>
              </w:rPr>
              <w:t>岁</w:t>
            </w:r>
            <w:r>
              <w:rPr>
                <w:rFonts w:ascii="宋体" w:hAnsi="宋体"/>
                <w:kern w:val="0"/>
                <w:sz w:val="22"/>
                <w:szCs w:val="22"/>
              </w:rPr>
              <w:t>·本科·7 年以上</w:t>
            </w:r>
            <w:r>
              <w:rPr>
                <w:rFonts w:hint="eastAsia" w:ascii="宋体" w:hAnsi="宋体"/>
                <w:kern w:val="0"/>
                <w:sz w:val="22"/>
                <w:szCs w:val="22"/>
              </w:rPr>
              <w:t>工作经验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2" w:type="dxa"/>
            <w:vMerge w:val="continue"/>
          </w:tcPr>
          <w:p>
            <w:pPr>
              <w:spacing w:line="280" w:lineRule="exact"/>
              <w:jc w:val="left"/>
              <w:rPr>
                <w:rFonts w:ascii="宋体" w:hAnsi="宋体"/>
                <w:kern w:val="0"/>
              </w:rPr>
            </w:pPr>
          </w:p>
        </w:tc>
        <w:tc>
          <w:tcPr>
            <w:tcW w:w="7966" w:type="dxa"/>
            <w:gridSpan w:val="4"/>
            <w:vAlign w:val="center"/>
          </w:tcPr>
          <w:p>
            <w:pPr>
              <w:spacing w:line="280" w:lineRule="exact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北京京东世纪贸易有限公司·运营经理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672" w:type="dxa"/>
            <w:vMerge w:val="continue"/>
          </w:tcPr>
          <w:p>
            <w:pPr>
              <w:spacing w:line="280" w:lineRule="exact"/>
              <w:jc w:val="left"/>
              <w:rPr>
                <w:rFonts w:ascii="宋体" w:hAnsi="宋体"/>
                <w:kern w:val="0"/>
              </w:rPr>
            </w:pPr>
          </w:p>
        </w:tc>
        <w:tc>
          <w:tcPr>
            <w:tcW w:w="738" w:type="dxa"/>
            <w:tcMar>
              <w:righ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手机</w:t>
            </w:r>
            <w:r>
              <w:rPr>
                <w:rFonts w:hint="eastAsia" w:ascii="宋体" w:hAnsi="宋体"/>
                <w:kern w:val="0"/>
                <w:sz w:val="22"/>
                <w:szCs w:val="22"/>
              </w:rPr>
              <w:t>:</w:t>
            </w:r>
          </w:p>
        </w:tc>
        <w:tc>
          <w:tcPr>
            <w:tcW w:w="2259" w:type="dxa"/>
            <w:tcMar>
              <w:lef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15201110481</w:t>
            </w:r>
          </w:p>
        </w:tc>
        <w:tc>
          <w:tcPr>
            <w:tcW w:w="734" w:type="dxa"/>
            <w:tcMar>
              <w:righ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国籍:</w:t>
            </w:r>
          </w:p>
        </w:tc>
        <w:tc>
          <w:tcPr>
            <w:tcW w:w="4235" w:type="dxa"/>
            <w:tcMar>
              <w:lef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中国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672" w:type="dxa"/>
            <w:vMerge w:val="continue"/>
          </w:tcPr>
          <w:p>
            <w:pPr>
              <w:spacing w:line="280" w:lineRule="exact"/>
              <w:jc w:val="left"/>
              <w:rPr>
                <w:rFonts w:ascii="宋体" w:hAnsi="宋体"/>
                <w:kern w:val="0"/>
              </w:rPr>
            </w:pPr>
          </w:p>
        </w:tc>
        <w:tc>
          <w:tcPr>
            <w:tcW w:w="738" w:type="dxa"/>
            <w:tcMar>
              <w:righ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邮箱</w:t>
            </w:r>
            <w:r>
              <w:rPr>
                <w:rFonts w:hint="eastAsia" w:ascii="宋体" w:hAnsi="宋体"/>
                <w:kern w:val="0"/>
                <w:sz w:val="22"/>
                <w:szCs w:val="22"/>
              </w:rPr>
              <w:t>:</w:t>
            </w:r>
          </w:p>
        </w:tc>
        <w:tc>
          <w:tcPr>
            <w:tcW w:w="2259" w:type="dxa"/>
            <w:tcMar>
              <w:lef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627403414@qq.com</w:t>
            </w:r>
          </w:p>
        </w:tc>
        <w:tc>
          <w:tcPr>
            <w:tcW w:w="734" w:type="dxa"/>
            <w:tcMar>
              <w:righ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户籍:</w:t>
            </w:r>
          </w:p>
        </w:tc>
        <w:tc>
          <w:tcPr>
            <w:tcW w:w="4235" w:type="dxa"/>
            <w:tcMar>
              <w:left w:w="0" w:type="dxa"/>
            </w:tcMar>
            <w:vAlign w:val="center"/>
          </w:tcPr>
          <w:p>
            <w:pPr>
              <w:snapToGrid w:val="0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承德</w:t>
            </w:r>
          </w:p>
        </w:tc>
      </w:tr>
    </w:tbl>
    <w:p>
      <w:pPr>
        <w:jc w:val="both"/>
        <w:rPr>
          <w:color w:val="D0CECE" w:themeColor="background2" w:themeShade="E6"/>
        </w:rPr>
      </w:pPr>
    </w:p>
    <w:p>
      <w:pPr>
        <w:jc w:val="both"/>
        <w:rPr>
          <w:color w:val="D0CECE" w:themeColor="background2" w:themeShade="E6"/>
        </w:rPr>
      </w:pPr>
    </w:p>
    <w:tbl>
      <w:tblPr>
        <w:tblStyle w:val="30"/>
        <w:tblW w:w="9638" w:type="dxa"/>
        <w:tblInd w:w="0" w:type="dxa"/>
        <w:tblBorders>
          <w:top w:val="single" w:color="D0CECE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3632"/>
        <w:gridCol w:w="4889"/>
      </w:tblGrid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gridSpan w:val="3"/>
            <w:tcBorders>
              <w:top w:val="single" w:color="D0CECE" w:themeColor="background2" w:themeShade="E6" w:sz="4" w:space="0"/>
            </w:tcBorders>
            <w:vAlign w:val="center"/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b/>
                <w:kern w:val="0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gridSpan w:val="3"/>
            <w:tcBorders>
              <w:top w:val="nil"/>
            </w:tcBorders>
            <w:vAlign w:val="center"/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  <w:t>工作经历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北京京东世纪贸易有限公司</w:t>
            </w:r>
          </w:p>
        </w:tc>
        <w:tc>
          <w:tcPr>
            <w:tcW w:w="4889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2016.08-至今（2年10月）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运营经理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下属人数：</w:t>
            </w:r>
          </w:p>
        </w:tc>
        <w:tc>
          <w:tcPr>
            <w:tcW w:w="8521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5 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职责业绩：</w:t>
            </w:r>
          </w:p>
        </w:tc>
        <w:tc>
          <w:tcPr>
            <w:tcW w:w="8521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主要工作：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1、线上搭建商家成长体系，主要为平台自营&amp;第三方商家提供一站式学习成长路径，增加用户粘性，为平台赋能。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2、线下开设付费&amp;免费高阶培训，策划运营工作坊、沙龙、游学等多元化服务，挖掘优秀KOL案例经验，线上赋能中小企业。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3、全国商家产业带落地服务，在产业带当地设立商家成长中心机构，培训孵化产业带商家，赛道激励形式挖掘并培养本地KOL标杆商家，辐射整个产业带，招培一体的形式带动本地企业加入京东。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工作业绩：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1、目前线上平台已覆盖85%以上京东商家，周活跃用户15W+，平均在线学习时常5小时。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2、线下与65家大企业合作，共同参与培训、游学、分享等合作，以商带商，线下覆盖15w+电商从业者。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3、截止目前，已在全国7个城市落地成长中心，培养产业带KOL标杆商家30多家，标杆商家平均gmv增长120%以上！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工作期间表现优越，个人晋升三次！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京东-拍拍网</w:t>
            </w:r>
          </w:p>
        </w:tc>
        <w:tc>
          <w:tcPr>
            <w:tcW w:w="4889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2014.04-2016.08（2年4月）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运营经理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下属人数：</w:t>
            </w:r>
          </w:p>
        </w:tc>
        <w:tc>
          <w:tcPr>
            <w:tcW w:w="8521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2 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职责业绩：</w:t>
            </w:r>
          </w:p>
        </w:tc>
        <w:tc>
          <w:tcPr>
            <w:tcW w:w="8521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主要工作：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1、负责学习平台的搭建-拍拍商学院，线上输出学习类基础课程，标杆商家案例经验，培训孵化拍拍平台商户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2、在全国各地组织线下培训活动，定期开设大型公开课、小型交流沙龙，帮助商户在运营、管理、实践等各项领域成长提升，同时线下挖掘优秀标杆赋能平台中小商户！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3、新媒体搭建-公众号、微博等，为平台商户提供多元化成长路径。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工作业绩：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拍拍商学院覆盖平台80%以上商家，周平均输出学习类课程40节以上，每节课程在线学习平均4000+以上，定期线下组织策划大型培训会，每场培训人数500以上，满意度95%以上，运营新媒体公众号20w+，日均浏览量3000+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  <w:sz w:val="24"/>
                <w:szCs w:val="24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北京优扬文化传播有限公司</w:t>
            </w:r>
          </w:p>
        </w:tc>
        <w:tc>
          <w:tcPr>
            <w:tcW w:w="4889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2012.08-2014.02（1年6月）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视频编导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下属人数：</w:t>
            </w:r>
          </w:p>
        </w:tc>
        <w:tc>
          <w:tcPr>
            <w:tcW w:w="8521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0 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7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职责业绩：</w:t>
            </w:r>
          </w:p>
        </w:tc>
        <w:tc>
          <w:tcPr>
            <w:tcW w:w="8521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工作期间主要负责卡酷少儿频带儿童类视觉输出，主要工作包括儿童栏目视觉包装、儿童广告包装、拍摄、剪辑等工作！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曾负责小羊肖恩广告设计、周边产品海报设计几宣传片制作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神奇阿u动画包装、品牌宣传等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喜洋洋与灰太狼动漫产品包装推广及周边产品设计制作等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 xml:space="preserve">          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</w:tbl>
    <w:p>
      <w:pPr>
        <w:jc w:val="both"/>
        <w:rPr>
          <w:color w:val="D0CECE" w:themeColor="background2" w:themeShade="E6"/>
        </w:rPr>
      </w:pPr>
    </w:p>
    <w:tbl>
      <w:tblPr>
        <w:tblStyle w:val="30"/>
        <w:tblW w:w="9638" w:type="dxa"/>
        <w:tblInd w:w="0" w:type="dxa"/>
        <w:tblBorders>
          <w:top w:val="single" w:color="D0CECE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2"/>
        <w:gridCol w:w="3767"/>
        <w:gridCol w:w="2799"/>
      </w:tblGrid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gridSpan w:val="3"/>
            <w:tcBorders>
              <w:top w:val="single" w:color="D0CECE" w:themeColor="background2" w:themeShade="E6" w:sz="4" w:space="0"/>
            </w:tcBorders>
            <w:vAlign w:val="center"/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b/>
                <w:kern w:val="0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gridSpan w:val="3"/>
            <w:tcBorders>
              <w:top w:val="nil"/>
            </w:tcBorders>
            <w:vAlign w:val="center"/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  <w:t>教育经历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2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  <w:szCs w:val="24"/>
              </w:rPr>
              <w:t>景德镇陶瓷大学</w:t>
            </w:r>
          </w:p>
        </w:tc>
        <w:tc>
          <w:tcPr>
            <w:tcW w:w="3767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影视学/</w:t>
            </w:r>
            <w:r>
              <w:rPr>
                <w:rFonts w:ascii="宋体" w:hAnsi="宋体"/>
                <w:kern w:val="0"/>
                <w:sz w:val="24"/>
                <w:szCs w:val="24"/>
              </w:rPr>
              <w:t>本科</w:t>
            </w:r>
          </w:p>
        </w:tc>
        <w:tc>
          <w:tcPr>
            <w:tcW w:w="2799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2008.08</w:t>
            </w:r>
            <w:r>
              <w:rPr>
                <w:rFonts w:hint="eastAsia" w:ascii="宋体" w:hAnsi="宋体"/>
                <w:kern w:val="0"/>
              </w:rPr>
              <w:t>-</w:t>
            </w:r>
            <w:r>
              <w:rPr>
                <w:rFonts w:ascii="宋体" w:hAnsi="宋体"/>
                <w:kern w:val="0"/>
              </w:rPr>
              <w:t>2012.09</w:t>
            </w:r>
          </w:p>
        </w:tc>
      </w:tr>
    </w:tbl>
    <w:p>
      <w:pPr>
        <w:jc w:val="both"/>
        <w:rPr>
          <w:color w:val="D0CECE" w:themeColor="background2" w:themeShade="E6"/>
        </w:rPr>
      </w:pPr>
    </w:p>
    <w:tbl>
      <w:tblPr>
        <w:tblStyle w:val="30"/>
        <w:tblW w:w="9638" w:type="dxa"/>
        <w:tblInd w:w="0" w:type="dxa"/>
        <w:tblBorders>
          <w:top w:val="single" w:color="D0CECE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4601"/>
        <w:gridCol w:w="3919"/>
      </w:tblGrid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9" w:type="dxa"/>
            <w:gridSpan w:val="2"/>
            <w:tcBorders>
              <w:top w:val="single" w:color="D0CECE" w:themeColor="background2" w:themeShade="E6" w:sz="4" w:space="0"/>
            </w:tcBorders>
            <w:vAlign w:val="center"/>
          </w:tcPr>
          <w:p>
            <w:pPr>
              <w:snapToGrid w:val="0"/>
              <w:jc w:val="left"/>
              <w:rPr>
                <w:rFonts w:ascii="宋体" w:hAnsi="宋体"/>
                <w:b/>
                <w:kern w:val="0"/>
              </w:rPr>
            </w:pPr>
          </w:p>
        </w:tc>
        <w:tc>
          <w:tcPr>
            <w:tcW w:w="3919" w:type="dxa"/>
            <w:tcBorders>
              <w:top w:val="single" w:color="D0CECE" w:themeColor="background2" w:themeShade="E6" w:sz="4" w:space="0"/>
            </w:tcBorders>
            <w:vAlign w:val="center"/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9" w:type="dxa"/>
            <w:gridSpan w:val="2"/>
            <w:tcBorders>
              <w:top w:val="nil"/>
            </w:tcBorders>
            <w:vAlign w:val="center"/>
          </w:tcPr>
          <w:p>
            <w:pPr>
              <w:snapToGrid w:val="0"/>
              <w:jc w:val="left"/>
              <w:rPr>
                <w:rFonts w:ascii="宋体" w:hAnsi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  <w:t>项目经验</w:t>
            </w:r>
          </w:p>
        </w:tc>
        <w:tc>
          <w:tcPr>
            <w:tcW w:w="3919" w:type="dxa"/>
            <w:tcBorders>
              <w:top w:val="nil"/>
            </w:tcBorders>
            <w:vAlign w:val="center"/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9" w:type="dxa"/>
            <w:gridSpan w:val="2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kern w:val="0"/>
              </w:rPr>
            </w:pPr>
            <w:r>
              <w:rPr>
                <w:rFonts w:ascii="宋体" w:hAnsi="宋体"/>
                <w:b/>
                <w:kern w:val="0"/>
                <w:sz w:val="24"/>
                <w:szCs w:val="24"/>
              </w:rPr>
              <w:t>商家成长中心</w:t>
            </w:r>
          </w:p>
        </w:tc>
        <w:tc>
          <w:tcPr>
            <w:tcW w:w="3919" w:type="dxa"/>
            <w:tcBorders>
              <w:top w:val="nil"/>
            </w:tcBorders>
          </w:tcPr>
          <w:p>
            <w:pPr>
              <w:snapToGrid w:val="0"/>
              <w:spacing w:line="288" w:lineRule="auto"/>
              <w:jc w:val="righ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2016.08-至今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  <w:sz w:val="24"/>
                <w:szCs w:val="24"/>
              </w:rPr>
              <w:t>负责人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所在公司：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北京京东世纪贸易有限公司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项目描述：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“京东商家成长中心”—京东集团旗下官方电商培训品牌，秉承京东“正道成功”的理念，以赋能商家电商成长之路为使命，致力于为商家长远发展提供一站式解决方案。
       在线上打造涵盖京东官方学习、培训及商家成长类产品的综合平台—商家成长中心（xue.jd.com）、微信公众号等商家成长提升平台；在线下，联合电商行业资深商家、讲师及培训机构共同打造精品课程，在全国范围内开设商家成长营，通过公开课、小班集训、行业交流沙龙、商家游学季等活动，搭建商家交流桥梁；深入产业带，联合JDP服务商共同构建招培一体实体商家成长中心，打造本地化圈子，以商带商。
        服务商家、赋能商家、培训商家，本着“让电商成长更加简单快乐”的愿景，陪伴商家共同成长！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项目职责：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1、线上成长体系的搭建，平台学习用户层级划分，（初阶、中阶、高阶），对应层级输出对应产品。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初阶产品（知了一期、黄埔）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学+考形式，新用户通过学习平台基础类规则类内容完成考试，可分析出店铺痛点及提升方向，并在平台深入学习。黄埔：新商家学+考后，通过店铺实操领取任务完成任务并奖励相应资源权益。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用户定位：0-90入驻京东新商家为主.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中阶产品（知了二期）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学+考+诊断形式，用户学习整套进阶类课程后通过考试可自主分析诊断店铺提升方向，通过后台报名特训班及学习专项提升内容等。</w:t>
            </w:r>
            <w:bookmarkStart w:id="0" w:name="_GoBack"/>
            <w:bookmarkEnd w:id="0"/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用户定位：入驻1年以上，L3-L5商家.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高阶产品（京商联盟）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开放交流形式，用户报名线下游学、工作坊、小班课等培训，与同行业之间交流学习，ka商家案例分享，同时，挖掘优秀KOL赋能平台中小企业。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用户定位：L1-L2商家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 xml:space="preserve">2、商家成长中心全国产业带落地，与产业地协会/政府合作，打造商家成长营及服务站，通过系统化、体系化的培训及服务产品，孵化当地电商人才，为本地商家提供一站式解决方案，在当地树立标杆商家，以商带商打造京东在当地的影响力。 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118" w:type="dxa"/>
            <w:tcBorders>
              <w:top w:val="nil"/>
            </w:tcBorders>
            <w:tcMar>
              <w:righ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项目业绩：</w:t>
            </w:r>
          </w:p>
        </w:tc>
        <w:tc>
          <w:tcPr>
            <w:tcW w:w="8520" w:type="dxa"/>
            <w:gridSpan w:val="2"/>
            <w:tcBorders>
              <w:top w:val="nil"/>
            </w:tcBorders>
            <w:tcMar>
              <w:left w:w="0" w:type="dxa"/>
            </w:tcMar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ascii="宋体" w:hAnsi="宋体"/>
                <w:kern w:val="0"/>
                <w:sz w:val="22"/>
                <w:szCs w:val="22"/>
              </w:rPr>
              <w:t>1、初阶产品：新商家覆盖率95%，周UV50000+，产品满意度98%，周平均在线学习时常5小时.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中阶产品：累计学习人次340000+，周UV65000+，八小时以上学习人数占比75%以上。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高阶产品：每月线下组织3-4场交流培训，培养挖掘商家讲师85人，线上输出30个商家经验内容，覆盖人次30W+</w:t>
            </w:r>
            <w:r>
              <w:rPr>
                <w:rFonts w:ascii="宋体" w:hAnsi="宋体"/>
                <w:kern w:val="0"/>
                <w:sz w:val="22"/>
                <w:szCs w:val="22"/>
              </w:rPr>
              <w:br w:type="textWrapping"/>
            </w:r>
            <w:r>
              <w:rPr>
                <w:rFonts w:ascii="宋体" w:hAnsi="宋体"/>
                <w:kern w:val="0"/>
                <w:sz w:val="22"/>
                <w:szCs w:val="22"/>
              </w:rPr>
              <w:t>2、目前已在全国落地7个产业带，本地培养标杆商家30人，同时带动本地化招商增长45%。</w:t>
            </w:r>
          </w:p>
        </w:tc>
      </w:tr>
      <w:tr>
        <w:tblPrEx>
          <w:tblBorders>
            <w:top w:val="single" w:color="D0CECE" w:themeColor="background2" w:themeShade="E6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638" w:type="dxa"/>
            <w:gridSpan w:val="3"/>
            <w:tcBorders>
              <w:top w:val="nil"/>
            </w:tcBorders>
          </w:tcPr>
          <w:p>
            <w:pPr>
              <w:snapToGrid w:val="0"/>
              <w:spacing w:line="288" w:lineRule="auto"/>
              <w:jc w:val="both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</w:tbl>
    <w:p>
      <w:pPr>
        <w:jc w:val="both"/>
        <w:rPr>
          <w:color w:val="D0CECE" w:themeColor="background2" w:themeShade="E6"/>
        </w:rPr>
      </w:pPr>
    </w:p>
    <w:p>
      <w:pPr>
        <w:jc w:val="both"/>
        <w:rPr>
          <w:color w:val="D0CECE" w:themeColor="background2" w:themeShade="E6"/>
        </w:rPr>
      </w:pPr>
    </w:p>
    <w:p>
      <w:pPr>
        <w:jc w:val="both"/>
        <w:rPr>
          <w:color w:val="D0CECE" w:themeColor="background2" w:themeShade="E6"/>
        </w:rPr>
      </w:pPr>
    </w:p>
    <w:p>
      <w:pPr>
        <w:jc w:val="both"/>
        <w:rPr>
          <w:color w:val="D0CECE" w:themeColor="background2" w:themeShade="E6"/>
        </w:rPr>
      </w:pPr>
    </w:p>
    <w:p>
      <w:pPr>
        <w:jc w:val="both"/>
        <w:rPr>
          <w:color w:val="D0CECE" w:themeColor="background2" w:themeShade="E6"/>
        </w:rPr>
      </w:pPr>
    </w:p>
    <w:p>
      <w:pPr>
        <w:jc w:val="both"/>
        <w:rPr>
          <w:color w:val="D0CECE" w:themeColor="background2" w:themeShade="E6"/>
        </w:rPr>
      </w:pPr>
    </w:p>
    <w:p>
      <w:pPr>
        <w:jc w:val="both"/>
        <w:rPr>
          <w:color w:val="D0CECE" w:themeColor="background2" w:themeShade="E6"/>
        </w:rPr>
      </w:pPr>
    </w:p>
    <w:p>
      <w:pPr>
        <w:jc w:val="both"/>
        <w:rPr>
          <w:color w:val="D0CECE" w:themeColor="background2" w:themeShade="E6"/>
        </w:rPr>
      </w:pPr>
    </w:p>
    <w:p>
      <w:pPr>
        <w:spacing w:line="240" w:lineRule="exact"/>
        <w:jc w:val="left"/>
        <w:rPr>
          <w:rFonts w:ascii="宋体" w:hAnsi="宋体"/>
          <w:b/>
        </w:rPr>
      </w:pPr>
    </w:p>
    <w:sectPr>
      <w:pgSz w:w="11906" w:h="16838"/>
      <w:pgMar w:top="851" w:right="1134" w:bottom="851" w:left="1134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0540C"/>
    <w:multiLevelType w:val="multilevel"/>
    <w:tmpl w:val="20A0540C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142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B30"/>
    <w:rsid w:val="000017E3"/>
    <w:rsid w:val="00006FE6"/>
    <w:rsid w:val="000104C0"/>
    <w:rsid w:val="000203CB"/>
    <w:rsid w:val="00021ADC"/>
    <w:rsid w:val="00025B3A"/>
    <w:rsid w:val="00032448"/>
    <w:rsid w:val="00034A14"/>
    <w:rsid w:val="00051C93"/>
    <w:rsid w:val="00063B3B"/>
    <w:rsid w:val="00067A07"/>
    <w:rsid w:val="00070E58"/>
    <w:rsid w:val="000715B4"/>
    <w:rsid w:val="00085DC3"/>
    <w:rsid w:val="00094D1C"/>
    <w:rsid w:val="00097878"/>
    <w:rsid w:val="000B3EE3"/>
    <w:rsid w:val="000B6313"/>
    <w:rsid w:val="000C2350"/>
    <w:rsid w:val="000C3796"/>
    <w:rsid w:val="000C589A"/>
    <w:rsid w:val="000C668C"/>
    <w:rsid w:val="000D4525"/>
    <w:rsid w:val="000E0B63"/>
    <w:rsid w:val="000E4FBC"/>
    <w:rsid w:val="000E7A6D"/>
    <w:rsid w:val="000F1F4E"/>
    <w:rsid w:val="000F5163"/>
    <w:rsid w:val="00107DB6"/>
    <w:rsid w:val="00134A23"/>
    <w:rsid w:val="00142588"/>
    <w:rsid w:val="0014355D"/>
    <w:rsid w:val="0016300E"/>
    <w:rsid w:val="00182B7D"/>
    <w:rsid w:val="0019071D"/>
    <w:rsid w:val="00190A51"/>
    <w:rsid w:val="00193CE1"/>
    <w:rsid w:val="001A70CE"/>
    <w:rsid w:val="001C50F8"/>
    <w:rsid w:val="001D7C3A"/>
    <w:rsid w:val="001E4AF5"/>
    <w:rsid w:val="00207757"/>
    <w:rsid w:val="00212AAE"/>
    <w:rsid w:val="00215835"/>
    <w:rsid w:val="00220FFF"/>
    <w:rsid w:val="00221843"/>
    <w:rsid w:val="002271B5"/>
    <w:rsid w:val="002310D6"/>
    <w:rsid w:val="00234A8C"/>
    <w:rsid w:val="00256FE0"/>
    <w:rsid w:val="0025742F"/>
    <w:rsid w:val="002B5CC7"/>
    <w:rsid w:val="002C2887"/>
    <w:rsid w:val="002C4F38"/>
    <w:rsid w:val="002E31D8"/>
    <w:rsid w:val="002F271C"/>
    <w:rsid w:val="002F38E8"/>
    <w:rsid w:val="002F6CA6"/>
    <w:rsid w:val="003032FE"/>
    <w:rsid w:val="00303EFA"/>
    <w:rsid w:val="00304F0A"/>
    <w:rsid w:val="00313EC4"/>
    <w:rsid w:val="00313F8E"/>
    <w:rsid w:val="00315A6B"/>
    <w:rsid w:val="00322B82"/>
    <w:rsid w:val="003249B0"/>
    <w:rsid w:val="003379DA"/>
    <w:rsid w:val="0034599E"/>
    <w:rsid w:val="00360200"/>
    <w:rsid w:val="00361837"/>
    <w:rsid w:val="00370FEF"/>
    <w:rsid w:val="00371D4F"/>
    <w:rsid w:val="00377E59"/>
    <w:rsid w:val="00384352"/>
    <w:rsid w:val="00390C6E"/>
    <w:rsid w:val="00394FF6"/>
    <w:rsid w:val="00396E55"/>
    <w:rsid w:val="003C5E8A"/>
    <w:rsid w:val="003C7023"/>
    <w:rsid w:val="003D37ED"/>
    <w:rsid w:val="003E0FD2"/>
    <w:rsid w:val="003F152C"/>
    <w:rsid w:val="003F7AB0"/>
    <w:rsid w:val="0040271B"/>
    <w:rsid w:val="00404339"/>
    <w:rsid w:val="004159C5"/>
    <w:rsid w:val="00415F4F"/>
    <w:rsid w:val="00431F63"/>
    <w:rsid w:val="00432470"/>
    <w:rsid w:val="00444388"/>
    <w:rsid w:val="00444E22"/>
    <w:rsid w:val="00462EE0"/>
    <w:rsid w:val="00474745"/>
    <w:rsid w:val="004762C4"/>
    <w:rsid w:val="00484FA6"/>
    <w:rsid w:val="004A35D3"/>
    <w:rsid w:val="004A4906"/>
    <w:rsid w:val="004A586F"/>
    <w:rsid w:val="004B3894"/>
    <w:rsid w:val="004B4927"/>
    <w:rsid w:val="004B589A"/>
    <w:rsid w:val="004C19E3"/>
    <w:rsid w:val="004C76A0"/>
    <w:rsid w:val="004E4200"/>
    <w:rsid w:val="004E7665"/>
    <w:rsid w:val="004F0E28"/>
    <w:rsid w:val="004F1A9D"/>
    <w:rsid w:val="004F2C55"/>
    <w:rsid w:val="00536D81"/>
    <w:rsid w:val="005433EF"/>
    <w:rsid w:val="00553BED"/>
    <w:rsid w:val="00563B21"/>
    <w:rsid w:val="00566FD7"/>
    <w:rsid w:val="00574642"/>
    <w:rsid w:val="005766A7"/>
    <w:rsid w:val="00576974"/>
    <w:rsid w:val="0058133E"/>
    <w:rsid w:val="00582174"/>
    <w:rsid w:val="00582B91"/>
    <w:rsid w:val="00585F06"/>
    <w:rsid w:val="0059127A"/>
    <w:rsid w:val="005A0F6B"/>
    <w:rsid w:val="005A609C"/>
    <w:rsid w:val="005B211A"/>
    <w:rsid w:val="005D64B5"/>
    <w:rsid w:val="005D6FB6"/>
    <w:rsid w:val="005D7DB4"/>
    <w:rsid w:val="0060155B"/>
    <w:rsid w:val="006020AE"/>
    <w:rsid w:val="0060501C"/>
    <w:rsid w:val="00605180"/>
    <w:rsid w:val="00605C94"/>
    <w:rsid w:val="00607725"/>
    <w:rsid w:val="006118F9"/>
    <w:rsid w:val="00614748"/>
    <w:rsid w:val="00626529"/>
    <w:rsid w:val="00630FD5"/>
    <w:rsid w:val="0064149A"/>
    <w:rsid w:val="00656CF6"/>
    <w:rsid w:val="006610DF"/>
    <w:rsid w:val="00662F5C"/>
    <w:rsid w:val="006643AA"/>
    <w:rsid w:val="00670B0D"/>
    <w:rsid w:val="0068212D"/>
    <w:rsid w:val="00683327"/>
    <w:rsid w:val="00684963"/>
    <w:rsid w:val="006956DB"/>
    <w:rsid w:val="006B5ABA"/>
    <w:rsid w:val="006B62E1"/>
    <w:rsid w:val="006C2A38"/>
    <w:rsid w:val="006C49CC"/>
    <w:rsid w:val="006D1A63"/>
    <w:rsid w:val="006E3BEA"/>
    <w:rsid w:val="006F3590"/>
    <w:rsid w:val="00702E37"/>
    <w:rsid w:val="00710CF0"/>
    <w:rsid w:val="0071371B"/>
    <w:rsid w:val="00713A95"/>
    <w:rsid w:val="00715BCD"/>
    <w:rsid w:val="0072037A"/>
    <w:rsid w:val="0072177D"/>
    <w:rsid w:val="007220CC"/>
    <w:rsid w:val="007235E8"/>
    <w:rsid w:val="00723A30"/>
    <w:rsid w:val="00741BB9"/>
    <w:rsid w:val="00751473"/>
    <w:rsid w:val="0076479A"/>
    <w:rsid w:val="00792AB2"/>
    <w:rsid w:val="00795580"/>
    <w:rsid w:val="00795E40"/>
    <w:rsid w:val="007A29AD"/>
    <w:rsid w:val="007A5B12"/>
    <w:rsid w:val="007B4C66"/>
    <w:rsid w:val="007B4F0B"/>
    <w:rsid w:val="007C542D"/>
    <w:rsid w:val="007E5D6D"/>
    <w:rsid w:val="007F48C0"/>
    <w:rsid w:val="007F64B8"/>
    <w:rsid w:val="0081704D"/>
    <w:rsid w:val="00824CFD"/>
    <w:rsid w:val="00833BAB"/>
    <w:rsid w:val="00836107"/>
    <w:rsid w:val="00836A47"/>
    <w:rsid w:val="00855D9D"/>
    <w:rsid w:val="00873D45"/>
    <w:rsid w:val="00877152"/>
    <w:rsid w:val="0087722F"/>
    <w:rsid w:val="00882DD4"/>
    <w:rsid w:val="00894C30"/>
    <w:rsid w:val="008955C9"/>
    <w:rsid w:val="008A2B4F"/>
    <w:rsid w:val="008A7EA4"/>
    <w:rsid w:val="008B0468"/>
    <w:rsid w:val="008B0795"/>
    <w:rsid w:val="008B2C86"/>
    <w:rsid w:val="008B2E27"/>
    <w:rsid w:val="008B4A15"/>
    <w:rsid w:val="008C0F1F"/>
    <w:rsid w:val="008C1C37"/>
    <w:rsid w:val="008C23C2"/>
    <w:rsid w:val="008C4DD6"/>
    <w:rsid w:val="008D32E4"/>
    <w:rsid w:val="008E179E"/>
    <w:rsid w:val="008E1BE9"/>
    <w:rsid w:val="008F246E"/>
    <w:rsid w:val="008F3D4A"/>
    <w:rsid w:val="008F70C3"/>
    <w:rsid w:val="009114F2"/>
    <w:rsid w:val="00917C64"/>
    <w:rsid w:val="00952B98"/>
    <w:rsid w:val="00957C6F"/>
    <w:rsid w:val="0096310C"/>
    <w:rsid w:val="009644CA"/>
    <w:rsid w:val="00964C0E"/>
    <w:rsid w:val="00965DD4"/>
    <w:rsid w:val="00966133"/>
    <w:rsid w:val="0097469D"/>
    <w:rsid w:val="0097661E"/>
    <w:rsid w:val="00980899"/>
    <w:rsid w:val="00984AB7"/>
    <w:rsid w:val="00994DA8"/>
    <w:rsid w:val="009965A6"/>
    <w:rsid w:val="00996ECD"/>
    <w:rsid w:val="009A44DB"/>
    <w:rsid w:val="009A4D77"/>
    <w:rsid w:val="009C02EF"/>
    <w:rsid w:val="009C094A"/>
    <w:rsid w:val="009C4F23"/>
    <w:rsid w:val="009D1F72"/>
    <w:rsid w:val="009D7798"/>
    <w:rsid w:val="009E14DF"/>
    <w:rsid w:val="009F6EDF"/>
    <w:rsid w:val="00A008A3"/>
    <w:rsid w:val="00A02F94"/>
    <w:rsid w:val="00A11700"/>
    <w:rsid w:val="00A27B88"/>
    <w:rsid w:val="00A301FB"/>
    <w:rsid w:val="00A3057F"/>
    <w:rsid w:val="00A373AE"/>
    <w:rsid w:val="00A52735"/>
    <w:rsid w:val="00A52D90"/>
    <w:rsid w:val="00A63F9F"/>
    <w:rsid w:val="00A74358"/>
    <w:rsid w:val="00A82468"/>
    <w:rsid w:val="00A85C57"/>
    <w:rsid w:val="00AB1F70"/>
    <w:rsid w:val="00AB4F05"/>
    <w:rsid w:val="00AB6893"/>
    <w:rsid w:val="00AE5D12"/>
    <w:rsid w:val="00AF1ABE"/>
    <w:rsid w:val="00AF44A3"/>
    <w:rsid w:val="00B0385F"/>
    <w:rsid w:val="00B07185"/>
    <w:rsid w:val="00B22F74"/>
    <w:rsid w:val="00B30B7E"/>
    <w:rsid w:val="00B42E78"/>
    <w:rsid w:val="00B43E58"/>
    <w:rsid w:val="00B53A9F"/>
    <w:rsid w:val="00B54C14"/>
    <w:rsid w:val="00B61251"/>
    <w:rsid w:val="00B6255D"/>
    <w:rsid w:val="00B626A5"/>
    <w:rsid w:val="00B8374E"/>
    <w:rsid w:val="00B87D56"/>
    <w:rsid w:val="00B90199"/>
    <w:rsid w:val="00B94C5B"/>
    <w:rsid w:val="00B94F6A"/>
    <w:rsid w:val="00B97770"/>
    <w:rsid w:val="00BA0D58"/>
    <w:rsid w:val="00BB0976"/>
    <w:rsid w:val="00BB20CB"/>
    <w:rsid w:val="00BB44FD"/>
    <w:rsid w:val="00BB6851"/>
    <w:rsid w:val="00BC3B60"/>
    <w:rsid w:val="00BC682D"/>
    <w:rsid w:val="00BC7713"/>
    <w:rsid w:val="00BD46D6"/>
    <w:rsid w:val="00BE3C4E"/>
    <w:rsid w:val="00C10998"/>
    <w:rsid w:val="00C25112"/>
    <w:rsid w:val="00C30EF2"/>
    <w:rsid w:val="00C40A15"/>
    <w:rsid w:val="00C42545"/>
    <w:rsid w:val="00C43144"/>
    <w:rsid w:val="00C44B30"/>
    <w:rsid w:val="00C66F1F"/>
    <w:rsid w:val="00C71E39"/>
    <w:rsid w:val="00C92D66"/>
    <w:rsid w:val="00CA293E"/>
    <w:rsid w:val="00CA452E"/>
    <w:rsid w:val="00CB5320"/>
    <w:rsid w:val="00CB73A7"/>
    <w:rsid w:val="00CD2D1C"/>
    <w:rsid w:val="00CE1386"/>
    <w:rsid w:val="00CE716E"/>
    <w:rsid w:val="00CF5E41"/>
    <w:rsid w:val="00D01A5E"/>
    <w:rsid w:val="00D04F14"/>
    <w:rsid w:val="00D063F6"/>
    <w:rsid w:val="00D06DC2"/>
    <w:rsid w:val="00D1049C"/>
    <w:rsid w:val="00D1466B"/>
    <w:rsid w:val="00D37126"/>
    <w:rsid w:val="00D45148"/>
    <w:rsid w:val="00D46DC7"/>
    <w:rsid w:val="00D521EE"/>
    <w:rsid w:val="00D6728B"/>
    <w:rsid w:val="00D853F7"/>
    <w:rsid w:val="00DA56A1"/>
    <w:rsid w:val="00DB34DB"/>
    <w:rsid w:val="00DC0F02"/>
    <w:rsid w:val="00DC6630"/>
    <w:rsid w:val="00DD769F"/>
    <w:rsid w:val="00DD77D4"/>
    <w:rsid w:val="00DE19D8"/>
    <w:rsid w:val="00DE4FAA"/>
    <w:rsid w:val="00E168A7"/>
    <w:rsid w:val="00E2595A"/>
    <w:rsid w:val="00E34B60"/>
    <w:rsid w:val="00E407EB"/>
    <w:rsid w:val="00E414AC"/>
    <w:rsid w:val="00E7536E"/>
    <w:rsid w:val="00E807AC"/>
    <w:rsid w:val="00E816F5"/>
    <w:rsid w:val="00E82576"/>
    <w:rsid w:val="00E83A47"/>
    <w:rsid w:val="00E94AEE"/>
    <w:rsid w:val="00EB06B0"/>
    <w:rsid w:val="00ED4C1E"/>
    <w:rsid w:val="00ED7D2E"/>
    <w:rsid w:val="00EE158F"/>
    <w:rsid w:val="00EE40BD"/>
    <w:rsid w:val="00EE619E"/>
    <w:rsid w:val="00F01915"/>
    <w:rsid w:val="00F05924"/>
    <w:rsid w:val="00F11726"/>
    <w:rsid w:val="00F20D12"/>
    <w:rsid w:val="00F40270"/>
    <w:rsid w:val="00F40792"/>
    <w:rsid w:val="00F413FC"/>
    <w:rsid w:val="00F4240E"/>
    <w:rsid w:val="00F4600C"/>
    <w:rsid w:val="00F779C7"/>
    <w:rsid w:val="00F803A8"/>
    <w:rsid w:val="00F856C3"/>
    <w:rsid w:val="00F90A06"/>
    <w:rsid w:val="00F96F49"/>
    <w:rsid w:val="00FB3A2D"/>
    <w:rsid w:val="00FC2C0A"/>
    <w:rsid w:val="00FC7220"/>
    <w:rsid w:val="00FD0B56"/>
    <w:rsid w:val="00FE1B19"/>
    <w:rsid w:val="00FE2719"/>
    <w:rsid w:val="04E40B09"/>
    <w:rsid w:val="11644067"/>
    <w:rsid w:val="5AF34CA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nhideWhenUsed="0" w:uiPriority="0" w:name="annotation text"/>
    <w:lsdException w:uiPriority="0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1" w:semiHidden="0" w:name="Table Grid"/>
    <w:lsdException w:uiPriority="99" w:name="Table Theme"/>
    <w:lsdException w:unhideWhenUsed="0" w:uiPriority="67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72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center"/>
    </w:pPr>
    <w:rPr>
      <w:rFonts w:ascii="Times New Roman" w:hAnsi="Times New Roman" w:eastAsia="宋体" w:cs="Times New Roman"/>
      <w:kern w:val="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numPr>
        <w:ilvl w:val="0"/>
        <w:numId w:val="1"/>
      </w:numPr>
      <w:spacing w:before="360" w:after="36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52"/>
    <w:qFormat/>
    <w:uiPriority w:val="0"/>
    <w:pPr>
      <w:spacing w:before="240" w:after="240"/>
      <w:outlineLvl w:val="1"/>
    </w:pPr>
    <w:rPr>
      <w:b/>
      <w:bCs/>
      <w:sz w:val="28"/>
      <w:szCs w:val="36"/>
    </w:rPr>
  </w:style>
  <w:style w:type="paragraph" w:styleId="4">
    <w:name w:val="heading 3"/>
    <w:basedOn w:val="1"/>
    <w:next w:val="1"/>
    <w:link w:val="53"/>
    <w:qFormat/>
    <w:uiPriority w:val="9"/>
    <w:pPr>
      <w:numPr>
        <w:ilvl w:val="2"/>
        <w:numId w:val="1"/>
      </w:numPr>
      <w:spacing w:before="120" w:after="120"/>
      <w:outlineLvl w:val="2"/>
    </w:pPr>
    <w:rPr>
      <w:b/>
      <w:bCs/>
      <w:szCs w:val="27"/>
    </w:rPr>
  </w:style>
  <w:style w:type="paragraph" w:styleId="5">
    <w:name w:val="heading 4"/>
    <w:basedOn w:val="1"/>
    <w:next w:val="1"/>
    <w:link w:val="54"/>
    <w:unhideWhenUsed/>
    <w:qFormat/>
    <w:uiPriority w:val="9"/>
    <w:pPr>
      <w:keepNext/>
      <w:keepLines/>
      <w:outlineLvl w:val="3"/>
    </w:pPr>
    <w:rPr>
      <w:rFonts w:cstheme="majorBidi"/>
      <w:bCs/>
      <w:szCs w:val="28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uiPriority w:val="39"/>
    <w:pPr>
      <w:ind w:left="2520" w:leftChars="1200"/>
      <w:jc w:val="both"/>
    </w:pPr>
    <w:rPr>
      <w:rFonts w:asciiTheme="minorHAnsi" w:hAnsiTheme="minorHAnsi" w:eastAsiaTheme="minorEastAsia"/>
      <w:sz w:val="21"/>
    </w:rPr>
  </w:style>
  <w:style w:type="paragraph" w:styleId="7">
    <w:name w:val="caption"/>
    <w:basedOn w:val="1"/>
    <w:next w:val="1"/>
    <w:qFormat/>
    <w:uiPriority w:val="35"/>
    <w:rPr>
      <w:rFonts w:eastAsia="黑体" w:asciiTheme="majorHAnsi" w:hAnsiTheme="majorHAnsi" w:cstheme="majorBidi"/>
    </w:rPr>
  </w:style>
  <w:style w:type="paragraph" w:styleId="8">
    <w:name w:val="Document Map"/>
    <w:basedOn w:val="1"/>
    <w:link w:val="60"/>
    <w:semiHidden/>
    <w:unhideWhenUsed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5"/>
    <w:semiHidden/>
    <w:uiPriority w:val="0"/>
    <w:rPr>
      <w:szCs w:val="24"/>
    </w:rPr>
  </w:style>
  <w:style w:type="paragraph" w:styleId="10">
    <w:name w:val="toc 5"/>
    <w:basedOn w:val="1"/>
    <w:next w:val="1"/>
    <w:unhideWhenUsed/>
    <w:uiPriority w:val="39"/>
    <w:pPr>
      <w:ind w:left="1680" w:leftChars="800"/>
      <w:jc w:val="both"/>
    </w:pPr>
    <w:rPr>
      <w:rFonts w:asciiTheme="minorHAnsi" w:hAnsiTheme="minorHAnsi" w:eastAsiaTheme="minorEastAsia"/>
      <w:sz w:val="21"/>
    </w:rPr>
  </w:style>
  <w:style w:type="paragraph" w:styleId="11">
    <w:name w:val="toc 3"/>
    <w:basedOn w:val="1"/>
    <w:next w:val="1"/>
    <w:unhideWhenUsed/>
    <w:uiPriority w:val="39"/>
    <w:pPr>
      <w:ind w:firstLine="300" w:firstLineChars="300"/>
    </w:pPr>
  </w:style>
  <w:style w:type="paragraph" w:styleId="12">
    <w:name w:val="toc 8"/>
    <w:basedOn w:val="1"/>
    <w:next w:val="1"/>
    <w:unhideWhenUsed/>
    <w:uiPriority w:val="39"/>
    <w:pPr>
      <w:ind w:left="2940" w:leftChars="1400"/>
      <w:jc w:val="both"/>
    </w:pPr>
    <w:rPr>
      <w:rFonts w:asciiTheme="minorHAnsi" w:hAnsiTheme="minorHAnsi" w:eastAsiaTheme="minorEastAsia"/>
      <w:sz w:val="21"/>
    </w:rPr>
  </w:style>
  <w:style w:type="paragraph" w:styleId="13">
    <w:name w:val="Date"/>
    <w:basedOn w:val="1"/>
    <w:next w:val="1"/>
    <w:link w:val="58"/>
    <w:uiPriority w:val="0"/>
    <w:pPr>
      <w:ind w:left="100" w:leftChars="2500"/>
    </w:pPr>
    <w:rPr>
      <w:sz w:val="32"/>
      <w:szCs w:val="24"/>
    </w:rPr>
  </w:style>
  <w:style w:type="paragraph" w:styleId="14">
    <w:name w:val="Body Text Indent 2"/>
    <w:basedOn w:val="1"/>
    <w:link w:val="59"/>
    <w:semiHidden/>
    <w:unhideWhenUsed/>
    <w:uiPriority w:val="99"/>
    <w:pPr>
      <w:spacing w:after="120" w:line="480" w:lineRule="auto"/>
      <w:ind w:left="420" w:leftChars="200"/>
    </w:pPr>
    <w:rPr>
      <w:szCs w:val="24"/>
    </w:rPr>
  </w:style>
  <w:style w:type="paragraph" w:styleId="15">
    <w:name w:val="Balloon Text"/>
    <w:basedOn w:val="1"/>
    <w:link w:val="61"/>
    <w:semiHidden/>
    <w:unhideWhenUsed/>
    <w:uiPriority w:val="99"/>
    <w:rPr>
      <w:sz w:val="18"/>
      <w:szCs w:val="18"/>
    </w:rPr>
  </w:style>
  <w:style w:type="paragraph" w:styleId="16">
    <w:name w:val="footer"/>
    <w:basedOn w:val="1"/>
    <w:link w:val="57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56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8">
    <w:name w:val="toc 4"/>
    <w:basedOn w:val="1"/>
    <w:next w:val="1"/>
    <w:unhideWhenUsed/>
    <w:uiPriority w:val="39"/>
    <w:pPr>
      <w:ind w:left="1260" w:leftChars="600"/>
      <w:jc w:val="both"/>
    </w:pPr>
    <w:rPr>
      <w:rFonts w:asciiTheme="minorHAnsi" w:hAnsiTheme="minorHAnsi" w:eastAsiaTheme="minorEastAsia"/>
      <w:sz w:val="21"/>
    </w:rPr>
  </w:style>
  <w:style w:type="paragraph" w:styleId="19">
    <w:name w:val="toc 6"/>
    <w:basedOn w:val="1"/>
    <w:next w:val="1"/>
    <w:unhideWhenUsed/>
    <w:uiPriority w:val="39"/>
    <w:pPr>
      <w:ind w:left="2100" w:leftChars="1000"/>
      <w:jc w:val="both"/>
    </w:pPr>
    <w:rPr>
      <w:rFonts w:asciiTheme="minorHAnsi" w:hAnsiTheme="minorHAnsi" w:eastAsiaTheme="minorEastAsia"/>
      <w:sz w:val="21"/>
    </w:rPr>
  </w:style>
  <w:style w:type="paragraph" w:styleId="20">
    <w:name w:val="table of figures"/>
    <w:basedOn w:val="1"/>
    <w:next w:val="1"/>
    <w:unhideWhenUsed/>
    <w:uiPriority w:val="99"/>
    <w:pPr>
      <w:jc w:val="both"/>
    </w:pPr>
  </w:style>
  <w:style w:type="paragraph" w:styleId="21">
    <w:name w:val="toc 2"/>
    <w:basedOn w:val="1"/>
    <w:next w:val="1"/>
    <w:unhideWhenUsed/>
    <w:uiPriority w:val="39"/>
    <w:pPr>
      <w:ind w:firstLine="150" w:firstLineChars="150"/>
      <w:jc w:val="both"/>
    </w:pPr>
  </w:style>
  <w:style w:type="paragraph" w:styleId="22">
    <w:name w:val="toc 9"/>
    <w:basedOn w:val="1"/>
    <w:next w:val="1"/>
    <w:unhideWhenUsed/>
    <w:uiPriority w:val="39"/>
    <w:pPr>
      <w:ind w:left="3360" w:leftChars="1600"/>
      <w:jc w:val="both"/>
    </w:pPr>
    <w:rPr>
      <w:rFonts w:asciiTheme="minorHAnsi" w:hAnsiTheme="minorHAnsi" w:eastAsiaTheme="minorEastAsia"/>
      <w:sz w:val="21"/>
    </w:rPr>
  </w:style>
  <w:style w:type="paragraph" w:styleId="23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宋体" w:hAnsi="宋体" w:cs="宋体"/>
      <w:szCs w:val="24"/>
    </w:rPr>
  </w:style>
  <w:style w:type="character" w:styleId="25">
    <w:name w:val="Strong"/>
    <w:basedOn w:val="24"/>
    <w:qFormat/>
    <w:uiPriority w:val="22"/>
    <w:rPr>
      <w:b/>
      <w:bCs/>
    </w:rPr>
  </w:style>
  <w:style w:type="character" w:styleId="26">
    <w:name w:val="page number"/>
    <w:basedOn w:val="24"/>
    <w:uiPriority w:val="0"/>
  </w:style>
  <w:style w:type="character" w:styleId="27">
    <w:name w:val="Hyperlink"/>
    <w:unhideWhenUsed/>
    <w:uiPriority w:val="99"/>
    <w:rPr>
      <w:color w:val="0000FF"/>
      <w:u w:val="single"/>
    </w:rPr>
  </w:style>
  <w:style w:type="character" w:styleId="28">
    <w:name w:val="annotation reference"/>
    <w:basedOn w:val="24"/>
    <w:semiHidden/>
    <w:uiPriority w:val="0"/>
    <w:rPr>
      <w:sz w:val="21"/>
      <w:szCs w:val="21"/>
    </w:rPr>
  </w:style>
  <w:style w:type="table" w:styleId="30">
    <w:name w:val="Table Grid"/>
    <w:basedOn w:val="29"/>
    <w:uiPriority w:val="1"/>
    <w:rPr>
      <w:kern w:val="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customStyle="1" w:styleId="31">
    <w:name w:val="description"/>
    <w:basedOn w:val="24"/>
    <w:uiPriority w:val="0"/>
  </w:style>
  <w:style w:type="paragraph" w:customStyle="1" w:styleId="32">
    <w:name w:val="Normal Object"/>
    <w:uiPriority w:val="0"/>
    <w:pPr>
      <w:jc w:val="center"/>
    </w:pPr>
    <w:rPr>
      <w:rFonts w:ascii="Times New Roman" w:hAnsi="Times New Roman" w:eastAsia="Calibri" w:cs="Times New Roman"/>
      <w:kern w:val="2"/>
      <w:sz w:val="24"/>
      <w:szCs w:val="24"/>
      <w:lang w:val="en-US" w:eastAsia="en-US" w:bidi="ar-SA"/>
    </w:rPr>
  </w:style>
  <w:style w:type="paragraph" w:customStyle="1" w:styleId="33">
    <w:name w:val="样式1"/>
    <w:basedOn w:val="2"/>
    <w:link w:val="34"/>
    <w:qFormat/>
    <w:uiPriority w:val="0"/>
    <w:pPr>
      <w:ind w:firstLine="602"/>
    </w:pPr>
  </w:style>
  <w:style w:type="character" w:customStyle="1" w:styleId="34">
    <w:name w:val="样式1 Char"/>
    <w:basedOn w:val="35"/>
    <w:link w:val="33"/>
    <w:uiPriority w:val="0"/>
    <w:rPr>
      <w:rFonts w:ascii="Times New Roman" w:hAnsi="Times New Roman" w:eastAsia="宋体" w:cs="Times New Roman"/>
      <w:kern w:val="44"/>
      <w:sz w:val="32"/>
      <w:szCs w:val="44"/>
    </w:rPr>
  </w:style>
  <w:style w:type="character" w:customStyle="1" w:styleId="35">
    <w:name w:val="标题 1 字符"/>
    <w:basedOn w:val="24"/>
    <w:link w:val="2"/>
    <w:uiPriority w:val="9"/>
    <w:rPr>
      <w:rFonts w:ascii="Times New Roman" w:hAnsi="Times New Roman" w:eastAsia="宋体"/>
      <w:b/>
      <w:bCs/>
      <w:kern w:val="44"/>
      <w:sz w:val="32"/>
      <w:szCs w:val="44"/>
    </w:rPr>
  </w:style>
  <w:style w:type="paragraph" w:customStyle="1" w:styleId="36">
    <w:name w:val="样式2"/>
    <w:basedOn w:val="33"/>
    <w:link w:val="37"/>
    <w:qFormat/>
    <w:uiPriority w:val="0"/>
  </w:style>
  <w:style w:type="character" w:customStyle="1" w:styleId="37">
    <w:name w:val="样式2 Char"/>
    <w:basedOn w:val="34"/>
    <w:link w:val="36"/>
    <w:qFormat/>
    <w:uiPriority w:val="0"/>
    <w:rPr>
      <w:rFonts w:ascii="Times New Roman" w:hAnsi="Times New Roman" w:eastAsia="宋体" w:cs="Times New Roman"/>
      <w:kern w:val="44"/>
      <w:sz w:val="32"/>
      <w:szCs w:val="44"/>
    </w:rPr>
  </w:style>
  <w:style w:type="paragraph" w:customStyle="1" w:styleId="38">
    <w:name w:val="样式3"/>
    <w:basedOn w:val="2"/>
    <w:link w:val="39"/>
    <w:qFormat/>
    <w:uiPriority w:val="0"/>
    <w:pPr>
      <w:ind w:firstLine="402"/>
    </w:pPr>
    <w:rPr>
      <w:sz w:val="20"/>
    </w:rPr>
  </w:style>
  <w:style w:type="character" w:customStyle="1" w:styleId="39">
    <w:name w:val="样式3 Char"/>
    <w:basedOn w:val="35"/>
    <w:link w:val="38"/>
    <w:uiPriority w:val="0"/>
    <w:rPr>
      <w:rFonts w:ascii="Times New Roman" w:hAnsi="Times New Roman" w:eastAsia="宋体" w:cs="Times New Roman"/>
      <w:kern w:val="44"/>
      <w:sz w:val="20"/>
      <w:szCs w:val="44"/>
    </w:rPr>
  </w:style>
  <w:style w:type="paragraph" w:customStyle="1" w:styleId="40">
    <w:name w:val="目录"/>
    <w:basedOn w:val="41"/>
    <w:link w:val="42"/>
    <w:qFormat/>
    <w:uiPriority w:val="0"/>
    <w:pPr>
      <w:ind w:firstLine="480"/>
    </w:pPr>
    <w:rPr>
      <w:sz w:val="32"/>
      <w:szCs w:val="32"/>
    </w:rPr>
  </w:style>
  <w:style w:type="paragraph" w:customStyle="1" w:styleId="41">
    <w:name w:val="TOC Heading"/>
    <w:basedOn w:val="2"/>
    <w:next w:val="1"/>
    <w:link w:val="43"/>
    <w:semiHidden/>
    <w:unhideWhenUsed/>
    <w:qFormat/>
    <w:uiPriority w:val="39"/>
    <w:pPr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character" w:customStyle="1" w:styleId="42">
    <w:name w:val="目录 Char"/>
    <w:basedOn w:val="43"/>
    <w:link w:val="40"/>
    <w:qFormat/>
    <w:uiPriority w:val="0"/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character" w:customStyle="1" w:styleId="43">
    <w:name w:val="TOC 标题 字符"/>
    <w:basedOn w:val="35"/>
    <w:link w:val="41"/>
    <w:semiHidden/>
    <w:uiPriority w:val="39"/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paragraph" w:customStyle="1" w:styleId="44">
    <w:name w:val="目录888"/>
    <w:basedOn w:val="41"/>
    <w:link w:val="45"/>
    <w:qFormat/>
    <w:uiPriority w:val="0"/>
    <w:pPr>
      <w:ind w:firstLine="480"/>
    </w:pPr>
  </w:style>
  <w:style w:type="character" w:customStyle="1" w:styleId="45">
    <w:name w:val="目录888 Char"/>
    <w:basedOn w:val="43"/>
    <w:link w:val="44"/>
    <w:qFormat/>
    <w:uiPriority w:val="0"/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paragraph" w:customStyle="1" w:styleId="46">
    <w:name w:val="正文+1"/>
    <w:basedOn w:val="1"/>
    <w:link w:val="47"/>
    <w:qFormat/>
    <w:uiPriority w:val="0"/>
    <w:pPr>
      <w:jc w:val="both"/>
    </w:pPr>
    <w:rPr>
      <w:color w:val="FF0000"/>
    </w:rPr>
  </w:style>
  <w:style w:type="character" w:customStyle="1" w:styleId="47">
    <w:name w:val="正文+1 字符"/>
    <w:basedOn w:val="24"/>
    <w:link w:val="46"/>
    <w:qFormat/>
    <w:uiPriority w:val="0"/>
    <w:rPr>
      <w:rFonts w:ascii="Times New Roman" w:hAnsi="Times New Roman" w:eastAsia="宋体" w:cs="Times New Roman"/>
      <w:color w:val="FF0000"/>
      <w:kern w:val="0"/>
      <w:sz w:val="20"/>
      <w:szCs w:val="20"/>
    </w:rPr>
  </w:style>
  <w:style w:type="paragraph" w:customStyle="1" w:styleId="48">
    <w:name w:val="图表"/>
    <w:basedOn w:val="1"/>
    <w:link w:val="49"/>
    <w:qFormat/>
    <w:uiPriority w:val="0"/>
    <w:rPr>
      <w:sz w:val="21"/>
      <w:szCs w:val="24"/>
    </w:rPr>
  </w:style>
  <w:style w:type="character" w:customStyle="1" w:styleId="49">
    <w:name w:val="图表 字符"/>
    <w:basedOn w:val="24"/>
    <w:link w:val="48"/>
    <w:uiPriority w:val="0"/>
    <w:rPr>
      <w:rFonts w:ascii="Times New Roman" w:hAnsi="Times New Roman" w:eastAsia="宋体" w:cs="Times New Roman"/>
      <w:kern w:val="0"/>
      <w:szCs w:val="24"/>
    </w:rPr>
  </w:style>
  <w:style w:type="paragraph" w:customStyle="1" w:styleId="50">
    <w:name w:val="表"/>
    <w:basedOn w:val="1"/>
    <w:link w:val="51"/>
    <w:qFormat/>
    <w:uiPriority w:val="0"/>
    <w:rPr>
      <w:sz w:val="21"/>
      <w:szCs w:val="21"/>
    </w:rPr>
  </w:style>
  <w:style w:type="character" w:customStyle="1" w:styleId="51">
    <w:name w:val="表 字符"/>
    <w:basedOn w:val="24"/>
    <w:link w:val="50"/>
    <w:qFormat/>
    <w:uiPriority w:val="0"/>
    <w:rPr>
      <w:rFonts w:ascii="Times New Roman" w:hAnsi="Times New Roman" w:eastAsia="宋体" w:cs="Times New Roman"/>
      <w:kern w:val="0"/>
      <w:szCs w:val="21"/>
    </w:rPr>
  </w:style>
  <w:style w:type="character" w:customStyle="1" w:styleId="52">
    <w:name w:val="标题 2 字符"/>
    <w:link w:val="3"/>
    <w:uiPriority w:val="0"/>
    <w:rPr>
      <w:rFonts w:ascii="Times New Roman" w:hAnsi="Times New Roman" w:eastAsia="宋体" w:cs="Times New Roman"/>
      <w:b/>
      <w:bCs/>
      <w:kern w:val="0"/>
      <w:sz w:val="28"/>
      <w:szCs w:val="36"/>
    </w:rPr>
  </w:style>
  <w:style w:type="character" w:customStyle="1" w:styleId="53">
    <w:name w:val="标题 3 字符"/>
    <w:link w:val="4"/>
    <w:uiPriority w:val="9"/>
    <w:rPr>
      <w:rFonts w:ascii="Times New Roman" w:hAnsi="Times New Roman" w:eastAsia="宋体" w:cs="Times New Roman"/>
      <w:b/>
      <w:bCs/>
      <w:kern w:val="0"/>
      <w:sz w:val="20"/>
      <w:szCs w:val="27"/>
    </w:rPr>
  </w:style>
  <w:style w:type="character" w:customStyle="1" w:styleId="54">
    <w:name w:val="标题 4 字符"/>
    <w:basedOn w:val="24"/>
    <w:link w:val="5"/>
    <w:uiPriority w:val="9"/>
    <w:rPr>
      <w:rFonts w:ascii="Times New Roman" w:hAnsi="Times New Roman" w:eastAsia="宋体" w:cstheme="majorBidi"/>
      <w:bCs/>
      <w:kern w:val="0"/>
      <w:sz w:val="20"/>
      <w:szCs w:val="28"/>
    </w:rPr>
  </w:style>
  <w:style w:type="character" w:customStyle="1" w:styleId="55">
    <w:name w:val="批注文字 字符"/>
    <w:basedOn w:val="24"/>
    <w:link w:val="9"/>
    <w:semiHidden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56">
    <w:name w:val="页眉 字符"/>
    <w:link w:val="17"/>
    <w:uiPriority w:val="0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57">
    <w:name w:val="页脚 字符"/>
    <w:link w:val="16"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58">
    <w:name w:val="日期 字符"/>
    <w:basedOn w:val="24"/>
    <w:link w:val="13"/>
    <w:uiPriority w:val="0"/>
    <w:rPr>
      <w:rFonts w:ascii="Times New Roman" w:hAnsi="Times New Roman" w:eastAsia="宋体" w:cs="Times New Roman"/>
      <w:kern w:val="0"/>
      <w:sz w:val="32"/>
      <w:szCs w:val="24"/>
    </w:rPr>
  </w:style>
  <w:style w:type="character" w:customStyle="1" w:styleId="59">
    <w:name w:val="正文文本缩进 2 字符"/>
    <w:basedOn w:val="24"/>
    <w:link w:val="14"/>
    <w:semiHidden/>
    <w:uiPriority w:val="99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60">
    <w:name w:val="文档结构图 字符"/>
    <w:link w:val="8"/>
    <w:semiHidden/>
    <w:uiPriority w:val="99"/>
    <w:rPr>
      <w:rFonts w:ascii="宋体" w:hAnsi="Times New Roman" w:eastAsia="宋体" w:cs="Times New Roman"/>
      <w:kern w:val="0"/>
      <w:sz w:val="18"/>
      <w:szCs w:val="18"/>
    </w:rPr>
  </w:style>
  <w:style w:type="character" w:customStyle="1" w:styleId="61">
    <w:name w:val="批注框文本 字符"/>
    <w:basedOn w:val="24"/>
    <w:link w:val="15"/>
    <w:semiHidden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styleId="62">
    <w:name w:val="Placeholder Text"/>
    <w:basedOn w:val="24"/>
    <w:uiPriority w:val="67"/>
    <w:rPr>
      <w:color w:val="808080"/>
    </w:rPr>
  </w:style>
  <w:style w:type="paragraph" w:styleId="63">
    <w:name w:val="No Spacing"/>
    <w:link w:val="64"/>
    <w:qFormat/>
    <w:uiPriority w:val="1"/>
    <w:pPr>
      <w:jc w:val="center"/>
    </w:pPr>
    <w:rPr>
      <w:rFonts w:ascii="Times New Roman" w:hAnsi="Times New Roman" w:eastAsia="宋体" w:cs="Times New Roman"/>
      <w:kern w:val="0"/>
      <w:sz w:val="22"/>
      <w:lang w:val="en-US" w:eastAsia="zh-CN" w:bidi="ar-SA"/>
    </w:rPr>
  </w:style>
  <w:style w:type="character" w:customStyle="1" w:styleId="64">
    <w:name w:val="无间隔 字符"/>
    <w:basedOn w:val="24"/>
    <w:link w:val="63"/>
    <w:uiPriority w:val="1"/>
    <w:rPr>
      <w:kern w:val="0"/>
      <w:sz w:val="22"/>
    </w:rPr>
  </w:style>
  <w:style w:type="paragraph" w:styleId="65">
    <w:name w:val="List Paragraph"/>
    <w:basedOn w:val="1"/>
    <w:uiPriority w:val="72"/>
    <w:pPr>
      <w:ind w:firstLine="420"/>
    </w:pPr>
  </w:style>
  <w:style w:type="paragraph" w:customStyle="1" w:styleId="66">
    <w:name w:val="Revision"/>
    <w:hidden/>
    <w:semiHidden/>
    <w:uiPriority w:val="99"/>
    <w:pPr>
      <w:jc w:val="left"/>
    </w:pPr>
    <w:rPr>
      <w:rFonts w:ascii="Times New Roman" w:hAnsi="Times New Roman" w:eastAsia="宋体" w:cs="Times New Roman"/>
      <w:kern w:val="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33698B-1114-4575-BCFE-3CF390CEA4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261</Words>
  <Characters>1488</Characters>
  <Lines>12</Lines>
  <Paragraphs>3</Paragraphs>
  <TotalTime>522</TotalTime>
  <ScaleCrop>false</ScaleCrop>
  <LinksUpToDate>false</LinksUpToDate>
  <CharactersWithSpaces>1746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2019-04-13T03:03:00Z</dcterms:created>
  <dc:creator>of</dc:creator>
  <cp:lastModifiedBy>张凯 KEVIN。</cp:lastModifiedBy>
  <cp:lastPrinted>2019-04-04T10:44:00Z</cp:lastPrinted>
  <dcterms:modified xsi:type="dcterms:W3CDTF">2019-06-05T08:45:59Z</dcterms:modified>
  <cp:revision>116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4</vt:lpwstr>
  </property>
  <property fmtid="{D5CDD505-2E9C-101B-9397-08002B2CF9AE}" pid="3" name="KSOProductBuildVer">
    <vt:lpwstr>2052-10.1.0.7698</vt:lpwstr>
  </property>
</Properties>
</file>