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70A7" w:rsidRDefault="00505C81">
      <w:pPr>
        <w:spacing w:line="360" w:lineRule="auto"/>
        <w:jc w:val="center"/>
        <w:rPr>
          <w:rFonts w:ascii="微软雅黑" w:eastAsia="微软雅黑" w:hAnsi="微软雅黑"/>
          <w:b/>
          <w:color w:val="000000"/>
          <w:sz w:val="24"/>
          <w:szCs w:val="18"/>
        </w:rPr>
      </w:pPr>
      <w:r>
        <w:rPr>
          <w:rFonts w:ascii="微软雅黑" w:eastAsia="微软雅黑" w:hAnsi="微软雅黑" w:hint="eastAsia"/>
          <w:b/>
          <w:color w:val="000000"/>
          <w:sz w:val="24"/>
          <w:szCs w:val="18"/>
        </w:rPr>
        <w:t>个人简历-推荐报告</w:t>
      </w:r>
    </w:p>
    <w:p w:rsidR="00AC70A7" w:rsidRDefault="00505C81">
      <w:pPr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  <w:shd w:val="clear" w:color="FFFFFF" w:fill="D9D9D9"/>
        </w:rPr>
        <w:t>个人信息</w:t>
      </w:r>
      <w:r>
        <w:rPr>
          <w:rFonts w:ascii="微软雅黑" w:eastAsia="微软雅黑" w:hAnsi="微软雅黑" w:cs="微软雅黑" w:hint="eastAsia"/>
          <w:sz w:val="18"/>
          <w:szCs w:val="18"/>
        </w:rPr>
        <w:t xml:space="preserve">                                                                          </w:t>
      </w:r>
    </w:p>
    <w:tbl>
      <w:tblPr>
        <w:tblW w:w="10520" w:type="dxa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16"/>
        <w:gridCol w:w="3988"/>
        <w:gridCol w:w="2916"/>
      </w:tblGrid>
      <w:tr w:rsidR="00AC70A7">
        <w:trPr>
          <w:trHeight w:val="360"/>
          <w:tblCellSpacing w:w="15" w:type="dxa"/>
        </w:trPr>
        <w:tc>
          <w:tcPr>
            <w:tcW w:w="3586" w:type="dxa"/>
            <w:shd w:val="clear" w:color="auto" w:fill="auto"/>
            <w:tcMar>
              <w:top w:w="15" w:type="dxa"/>
              <w:left w:w="15" w:type="dxa"/>
              <w:bottom w:w="15" w:type="dxa"/>
              <w:right w:w="150" w:type="dxa"/>
            </w:tcMar>
          </w:tcPr>
          <w:p w:rsidR="00AC70A7" w:rsidRDefault="00505C81">
            <w:pPr>
              <w:widowControl/>
              <w:wordWrap w:val="0"/>
              <w:spacing w:line="390" w:lineRule="atLeast"/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/>
                <w:sz w:val="18"/>
                <w:szCs w:val="18"/>
              </w:rPr>
              <w:t>姓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 xml:space="preserve">     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 xml:space="preserve">名： </w:t>
            </w:r>
            <w:proofErr w:type="gramStart"/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华保柳</w:t>
            </w:r>
            <w:proofErr w:type="gramEnd"/>
          </w:p>
        </w:tc>
        <w:tc>
          <w:tcPr>
            <w:tcW w:w="3975" w:type="dxa"/>
            <w:shd w:val="clear" w:color="auto" w:fill="auto"/>
            <w:tcMar>
              <w:top w:w="15" w:type="dxa"/>
              <w:left w:w="15" w:type="dxa"/>
              <w:bottom w:w="15" w:type="dxa"/>
              <w:right w:w="150" w:type="dxa"/>
            </w:tcMar>
          </w:tcPr>
          <w:p w:rsidR="00AC70A7" w:rsidRDefault="00505C81" w:rsidP="000069D9">
            <w:pPr>
              <w:widowControl/>
              <w:wordWrap w:val="0"/>
              <w:spacing w:line="390" w:lineRule="atLeast"/>
              <w:ind w:leftChars="-81" w:left="-170" w:firstLineChars="71" w:firstLine="128"/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性   别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：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男</w:t>
            </w:r>
          </w:p>
        </w:tc>
        <w:tc>
          <w:tcPr>
            <w:tcW w:w="2839" w:type="dxa"/>
          </w:tcPr>
          <w:p w:rsidR="00AC70A7" w:rsidRDefault="00AC70A7">
            <w:pPr>
              <w:widowControl/>
              <w:wordWrap w:val="0"/>
              <w:spacing w:after="75" w:line="390" w:lineRule="atLeast"/>
              <w:jc w:val="left"/>
              <w:rPr>
                <w:rFonts w:ascii="微软雅黑" w:eastAsia="微软雅黑" w:hAnsi="微软雅黑" w:cs="Tahoma"/>
                <w:color w:val="333333"/>
                <w:kern w:val="0"/>
                <w:sz w:val="18"/>
                <w:szCs w:val="18"/>
              </w:rPr>
            </w:pPr>
          </w:p>
        </w:tc>
      </w:tr>
      <w:tr w:rsidR="00AC70A7">
        <w:trPr>
          <w:gridAfter w:val="1"/>
          <w:wAfter w:w="2884" w:type="dxa"/>
          <w:trHeight w:val="346"/>
          <w:tblCellSpacing w:w="15" w:type="dxa"/>
        </w:trPr>
        <w:tc>
          <w:tcPr>
            <w:tcW w:w="3586" w:type="dxa"/>
            <w:shd w:val="clear" w:color="auto" w:fill="auto"/>
            <w:tcMar>
              <w:top w:w="15" w:type="dxa"/>
              <w:left w:w="15" w:type="dxa"/>
              <w:bottom w:w="15" w:type="dxa"/>
              <w:right w:w="150" w:type="dxa"/>
            </w:tcMar>
          </w:tcPr>
          <w:p w:rsidR="00AC70A7" w:rsidRDefault="00505C81">
            <w:pPr>
              <w:widowControl/>
              <w:wordWrap w:val="0"/>
              <w:spacing w:line="390" w:lineRule="atLeast"/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出生年月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 xml:space="preserve">： 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1988年</w:t>
            </w:r>
          </w:p>
        </w:tc>
        <w:tc>
          <w:tcPr>
            <w:tcW w:w="3960" w:type="dxa"/>
            <w:shd w:val="clear" w:color="auto" w:fill="auto"/>
            <w:tcMar>
              <w:top w:w="15" w:type="dxa"/>
              <w:left w:w="15" w:type="dxa"/>
              <w:bottom w:w="15" w:type="dxa"/>
              <w:right w:w="150" w:type="dxa"/>
            </w:tcMar>
          </w:tcPr>
          <w:p w:rsidR="00AC70A7" w:rsidRDefault="00505C81" w:rsidP="000069D9">
            <w:pPr>
              <w:widowControl/>
              <w:wordWrap w:val="0"/>
              <w:spacing w:line="390" w:lineRule="atLeast"/>
              <w:ind w:leftChars="-81" w:left="-170" w:firstLineChars="71" w:firstLine="128"/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籍    贯：江西</w:t>
            </w:r>
          </w:p>
        </w:tc>
      </w:tr>
      <w:tr w:rsidR="00AC70A7">
        <w:trPr>
          <w:gridAfter w:val="1"/>
          <w:wAfter w:w="2884" w:type="dxa"/>
          <w:trHeight w:val="330"/>
          <w:tblCellSpacing w:w="15" w:type="dxa"/>
        </w:trPr>
        <w:tc>
          <w:tcPr>
            <w:tcW w:w="3586" w:type="dxa"/>
            <w:shd w:val="clear" w:color="auto" w:fill="auto"/>
            <w:tcMar>
              <w:top w:w="15" w:type="dxa"/>
              <w:left w:w="15" w:type="dxa"/>
              <w:bottom w:w="15" w:type="dxa"/>
              <w:right w:w="150" w:type="dxa"/>
            </w:tcMar>
          </w:tcPr>
          <w:p w:rsidR="00AC70A7" w:rsidRDefault="00505C81">
            <w:pPr>
              <w:widowControl/>
              <w:wordWrap w:val="0"/>
              <w:spacing w:after="75" w:line="390" w:lineRule="atLeast"/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婚育状况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：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未婚</w:t>
            </w:r>
          </w:p>
        </w:tc>
        <w:tc>
          <w:tcPr>
            <w:tcW w:w="3960" w:type="dxa"/>
            <w:shd w:val="clear" w:color="auto" w:fill="auto"/>
            <w:tcMar>
              <w:top w:w="15" w:type="dxa"/>
              <w:left w:w="15" w:type="dxa"/>
              <w:bottom w:w="15" w:type="dxa"/>
              <w:right w:w="150" w:type="dxa"/>
            </w:tcMar>
          </w:tcPr>
          <w:p w:rsidR="00AC70A7" w:rsidRDefault="00505C81" w:rsidP="000069D9">
            <w:pPr>
              <w:widowControl/>
              <w:wordWrap w:val="0"/>
              <w:spacing w:line="390" w:lineRule="atLeast"/>
              <w:ind w:leftChars="-81" w:left="-170" w:firstLineChars="71" w:firstLine="128"/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现所在地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>：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深圳</w:t>
            </w:r>
          </w:p>
        </w:tc>
      </w:tr>
      <w:tr w:rsidR="00AC70A7">
        <w:trPr>
          <w:gridAfter w:val="1"/>
          <w:wAfter w:w="2884" w:type="dxa"/>
          <w:trHeight w:val="331"/>
          <w:tblCellSpacing w:w="15" w:type="dxa"/>
        </w:trPr>
        <w:tc>
          <w:tcPr>
            <w:tcW w:w="3586" w:type="dxa"/>
            <w:shd w:val="clear" w:color="auto" w:fill="auto"/>
            <w:tcMar>
              <w:top w:w="15" w:type="dxa"/>
              <w:left w:w="15" w:type="dxa"/>
              <w:bottom w:w="15" w:type="dxa"/>
              <w:right w:w="150" w:type="dxa"/>
            </w:tcMar>
          </w:tcPr>
          <w:p w:rsidR="00AC70A7" w:rsidRDefault="00505C81" w:rsidP="000069D9">
            <w:pPr>
              <w:widowControl/>
              <w:wordWrap w:val="0"/>
              <w:spacing w:line="390" w:lineRule="atLeast"/>
              <w:ind w:leftChars="-81" w:left="-170" w:firstLineChars="71" w:firstLine="128"/>
              <w:jc w:val="left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身高体重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 xml:space="preserve">： 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170CM/70KG</w:t>
            </w:r>
          </w:p>
        </w:tc>
        <w:tc>
          <w:tcPr>
            <w:tcW w:w="3960" w:type="dxa"/>
            <w:shd w:val="clear" w:color="auto" w:fill="auto"/>
            <w:tcMar>
              <w:top w:w="15" w:type="dxa"/>
              <w:left w:w="15" w:type="dxa"/>
              <w:bottom w:w="15" w:type="dxa"/>
              <w:right w:w="150" w:type="dxa"/>
            </w:tcMar>
          </w:tcPr>
          <w:p w:rsidR="00AC70A7" w:rsidRDefault="00505C81" w:rsidP="000069D9">
            <w:pPr>
              <w:spacing w:line="360" w:lineRule="auto"/>
              <w:ind w:leftChars="-81" w:left="-170" w:firstLineChars="71" w:firstLine="128"/>
              <w:rPr>
                <w:rFonts w:ascii="微软雅黑" w:eastAsia="微软雅黑" w:hAnsi="微软雅黑" w:cs="微软雅黑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联系方式</w:t>
            </w:r>
            <w:r>
              <w:rPr>
                <w:rFonts w:ascii="微软雅黑" w:eastAsia="微软雅黑" w:hAnsi="微软雅黑" w:cs="微软雅黑"/>
                <w:sz w:val="18"/>
                <w:szCs w:val="18"/>
              </w:rPr>
              <w:t xml:space="preserve">： </w:t>
            </w: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13686842310</w:t>
            </w:r>
          </w:p>
        </w:tc>
      </w:tr>
    </w:tbl>
    <w:p w:rsidR="00AC70A7" w:rsidRDefault="00505C81">
      <w:pPr>
        <w:spacing w:line="360" w:lineRule="auto"/>
        <w:rPr>
          <w:rFonts w:ascii="微软雅黑" w:eastAsia="微软雅黑" w:hAnsi="微软雅黑" w:cs="微软雅黑"/>
          <w:b/>
          <w:bCs/>
          <w:sz w:val="18"/>
          <w:szCs w:val="18"/>
          <w:shd w:val="clear" w:color="FFFFFF" w:fill="D9D9D9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  <w:shd w:val="clear" w:color="FFFFFF" w:fill="D9D9D9"/>
        </w:rPr>
        <w:t>薪酬信息</w:t>
      </w:r>
    </w:p>
    <w:p w:rsidR="00AC70A7" w:rsidRDefault="00505C81">
      <w:pPr>
        <w:pStyle w:val="a3"/>
        <w:spacing w:line="360" w:lineRule="auto"/>
        <w:ind w:leftChars="0" w:left="0"/>
        <w:rPr>
          <w:rFonts w:ascii="微软雅黑" w:eastAsia="微软雅黑" w:hAnsi="微软雅黑" w:cs="Arial"/>
          <w:bCs/>
          <w:iCs/>
          <w:color w:val="000000"/>
          <w:sz w:val="18"/>
          <w:szCs w:val="18"/>
        </w:rPr>
      </w:pPr>
      <w:r>
        <w:rPr>
          <w:rFonts w:ascii="微软雅黑" w:eastAsia="微软雅黑" w:hAnsi="微软雅黑" w:cs="Arial" w:hint="eastAsia"/>
          <w:bCs/>
          <w:iCs/>
          <w:color w:val="000000"/>
          <w:sz w:val="18"/>
          <w:szCs w:val="18"/>
        </w:rPr>
        <w:t>目前薪资：</w:t>
      </w:r>
      <w:r>
        <w:rPr>
          <w:rFonts w:ascii="微软雅黑" w:eastAsia="微软雅黑" w:hAnsi="微软雅黑" w:cs="微软雅黑" w:hint="eastAsia"/>
          <w:sz w:val="18"/>
          <w:szCs w:val="18"/>
        </w:rPr>
        <w:t>税前月薪25K+年终奖16薪+3万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股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股权+无避税+五险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一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金（年薪40万）</w:t>
      </w:r>
    </w:p>
    <w:p w:rsidR="00AC70A7" w:rsidRDefault="00505C81">
      <w:pPr>
        <w:pStyle w:val="a3"/>
        <w:spacing w:line="360" w:lineRule="auto"/>
        <w:ind w:leftChars="0" w:left="0"/>
        <w:rPr>
          <w:rFonts w:ascii="微软雅黑" w:eastAsia="微软雅黑" w:hAnsi="微软雅黑" w:cs="微软雅黑"/>
          <w:bCs/>
          <w:sz w:val="18"/>
          <w:szCs w:val="18"/>
        </w:rPr>
      </w:pPr>
      <w:r>
        <w:rPr>
          <w:rFonts w:ascii="微软雅黑" w:eastAsia="微软雅黑" w:hAnsi="微软雅黑" w:cs="Arial" w:hint="eastAsia"/>
          <w:bCs/>
          <w:iCs/>
          <w:color w:val="000000"/>
          <w:sz w:val="18"/>
          <w:szCs w:val="18"/>
        </w:rPr>
        <w:t>期望薪资：</w:t>
      </w:r>
      <w:r>
        <w:rPr>
          <w:rFonts w:ascii="微软雅黑" w:eastAsia="微软雅黑" w:hAnsi="微软雅黑" w:cs="微软雅黑" w:hint="eastAsia"/>
          <w:sz w:val="18"/>
          <w:szCs w:val="18"/>
        </w:rPr>
        <w:t>面谈（税前年薪40万以上）</w:t>
      </w:r>
    </w:p>
    <w:p w:rsidR="00AC70A7" w:rsidRDefault="00505C81">
      <w:pPr>
        <w:spacing w:line="500" w:lineRule="exact"/>
        <w:jc w:val="left"/>
        <w:rPr>
          <w:rFonts w:ascii="微软雅黑" w:eastAsia="微软雅黑" w:hAnsi="微软雅黑" w:cs="微软雅黑"/>
          <w:b/>
          <w:bCs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  <w:shd w:val="clear" w:color="FFFFFF" w:fill="D9D9D9"/>
        </w:rPr>
        <w:t>教育背景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 xml:space="preserve"> </w:t>
      </w:r>
    </w:p>
    <w:tbl>
      <w:tblPr>
        <w:tblW w:w="9584" w:type="dxa"/>
        <w:jc w:val="center"/>
        <w:tblInd w:w="-197" w:type="dxa"/>
        <w:tblBorders>
          <w:top w:val="single" w:sz="6" w:space="0" w:color="C4C4C4"/>
          <w:left w:val="single" w:sz="6" w:space="0" w:color="C4C4C4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887"/>
        <w:gridCol w:w="2410"/>
        <w:gridCol w:w="2409"/>
        <w:gridCol w:w="2878"/>
      </w:tblGrid>
      <w:tr w:rsidR="00AC70A7">
        <w:trPr>
          <w:trHeight w:val="398"/>
          <w:jc w:val="center"/>
        </w:trPr>
        <w:tc>
          <w:tcPr>
            <w:tcW w:w="1887" w:type="dxa"/>
            <w:tcBorders>
              <w:top w:val="single" w:sz="6" w:space="0" w:color="C4C4C4"/>
              <w:left w:val="single" w:sz="6" w:space="0" w:color="C4C4C4"/>
              <w:bottom w:val="single" w:sz="6" w:space="0" w:color="C4C4C4"/>
              <w:right w:val="single" w:sz="6" w:space="0" w:color="C4C4C4"/>
            </w:tcBorders>
            <w:shd w:val="solid" w:color="FFFFFF" w:fill="auto"/>
            <w:tcMar>
              <w:top w:w="0" w:type="dxa"/>
              <w:left w:w="45" w:type="dxa"/>
              <w:bottom w:w="0" w:type="dxa"/>
            </w:tcMar>
            <w:vAlign w:val="center"/>
          </w:tcPr>
          <w:p w:rsidR="00AC70A7" w:rsidRDefault="00505C81">
            <w:pPr>
              <w:shd w:val="solid" w:color="FFFFFF" w:fill="auto"/>
              <w:autoSpaceDN w:val="0"/>
              <w:spacing w:line="345" w:lineRule="atLeast"/>
              <w:jc w:val="center"/>
              <w:rPr>
                <w:rFonts w:ascii="微软雅黑" w:eastAsia="微软雅黑" w:hAnsi="微软雅黑"/>
                <w:b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kern w:val="0"/>
                <w:sz w:val="18"/>
                <w:szCs w:val="18"/>
              </w:rPr>
              <w:t>学习时间</w:t>
            </w:r>
          </w:p>
        </w:tc>
        <w:tc>
          <w:tcPr>
            <w:tcW w:w="2410" w:type="dxa"/>
            <w:tcBorders>
              <w:top w:val="single" w:sz="6" w:space="0" w:color="C4C4C4"/>
              <w:left w:val="single" w:sz="6" w:space="0" w:color="C4C4C4"/>
              <w:bottom w:val="single" w:sz="6" w:space="0" w:color="C4C4C4"/>
              <w:right w:val="single" w:sz="6" w:space="0" w:color="C4C4C4"/>
            </w:tcBorders>
            <w:shd w:val="solid" w:color="FFFFFF" w:fill="auto"/>
            <w:tcMar>
              <w:top w:w="0" w:type="dxa"/>
              <w:left w:w="45" w:type="dxa"/>
              <w:bottom w:w="0" w:type="dxa"/>
            </w:tcMar>
            <w:vAlign w:val="center"/>
          </w:tcPr>
          <w:p w:rsidR="00AC70A7" w:rsidRDefault="00505C81">
            <w:pPr>
              <w:shd w:val="solid" w:color="FFFFFF" w:fill="auto"/>
              <w:autoSpaceDN w:val="0"/>
              <w:spacing w:line="345" w:lineRule="atLeast"/>
              <w:jc w:val="center"/>
              <w:rPr>
                <w:rFonts w:ascii="微软雅黑" w:eastAsia="微软雅黑" w:hAnsi="微软雅黑"/>
                <w:b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kern w:val="0"/>
                <w:sz w:val="18"/>
                <w:szCs w:val="18"/>
              </w:rPr>
              <w:t>学校</w:t>
            </w:r>
          </w:p>
        </w:tc>
        <w:tc>
          <w:tcPr>
            <w:tcW w:w="2409" w:type="dxa"/>
            <w:tcBorders>
              <w:top w:val="single" w:sz="6" w:space="0" w:color="C4C4C4"/>
              <w:left w:val="single" w:sz="6" w:space="0" w:color="C4C4C4"/>
              <w:bottom w:val="single" w:sz="6" w:space="0" w:color="C4C4C4"/>
              <w:right w:val="single" w:sz="6" w:space="0" w:color="C4C4C4"/>
            </w:tcBorders>
            <w:shd w:val="solid" w:color="FFFFFF" w:fill="auto"/>
            <w:tcMar>
              <w:top w:w="0" w:type="dxa"/>
              <w:left w:w="45" w:type="dxa"/>
              <w:bottom w:w="0" w:type="dxa"/>
            </w:tcMar>
            <w:vAlign w:val="center"/>
          </w:tcPr>
          <w:p w:rsidR="00AC70A7" w:rsidRDefault="00505C81">
            <w:pPr>
              <w:shd w:val="solid" w:color="FFFFFF" w:fill="auto"/>
              <w:autoSpaceDN w:val="0"/>
              <w:spacing w:line="345" w:lineRule="atLeast"/>
              <w:jc w:val="center"/>
              <w:rPr>
                <w:rFonts w:ascii="微软雅黑" w:eastAsia="微软雅黑" w:hAnsi="微软雅黑"/>
                <w:b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kern w:val="0"/>
                <w:sz w:val="18"/>
                <w:szCs w:val="18"/>
              </w:rPr>
              <w:t>专业</w:t>
            </w:r>
          </w:p>
        </w:tc>
        <w:tc>
          <w:tcPr>
            <w:tcW w:w="2878" w:type="dxa"/>
            <w:tcBorders>
              <w:top w:val="single" w:sz="6" w:space="0" w:color="C4C4C4"/>
              <w:left w:val="single" w:sz="6" w:space="0" w:color="C4C4C4"/>
              <w:bottom w:val="single" w:sz="6" w:space="0" w:color="C4C4C4"/>
              <w:right w:val="single" w:sz="6" w:space="0" w:color="C4C4C4"/>
            </w:tcBorders>
            <w:shd w:val="solid" w:color="FFFFFF" w:fill="auto"/>
            <w:tcMar>
              <w:top w:w="0" w:type="dxa"/>
              <w:left w:w="45" w:type="dxa"/>
              <w:bottom w:w="0" w:type="dxa"/>
            </w:tcMar>
            <w:vAlign w:val="center"/>
          </w:tcPr>
          <w:p w:rsidR="00AC70A7" w:rsidRDefault="00505C81">
            <w:pPr>
              <w:shd w:val="solid" w:color="FFFFFF" w:fill="auto"/>
              <w:autoSpaceDN w:val="0"/>
              <w:spacing w:line="345" w:lineRule="atLeast"/>
              <w:jc w:val="center"/>
              <w:rPr>
                <w:rFonts w:ascii="微软雅黑" w:eastAsia="微软雅黑" w:hAnsi="微软雅黑"/>
                <w:b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eastAsia="微软雅黑" w:hAnsi="微软雅黑" w:hint="eastAsia"/>
                <w:b/>
                <w:color w:val="000000"/>
                <w:kern w:val="0"/>
                <w:sz w:val="18"/>
                <w:szCs w:val="18"/>
              </w:rPr>
              <w:t>学历（就学方式/证书编号）</w:t>
            </w:r>
          </w:p>
        </w:tc>
      </w:tr>
      <w:tr w:rsidR="00AC70A7">
        <w:trPr>
          <w:trHeight w:val="398"/>
          <w:jc w:val="center"/>
        </w:trPr>
        <w:tc>
          <w:tcPr>
            <w:tcW w:w="1887" w:type="dxa"/>
            <w:tcBorders>
              <w:top w:val="single" w:sz="6" w:space="0" w:color="C4C4C4"/>
              <w:left w:val="single" w:sz="6" w:space="0" w:color="C4C4C4"/>
              <w:bottom w:val="single" w:sz="6" w:space="0" w:color="C4C4C4"/>
              <w:right w:val="single" w:sz="6" w:space="0" w:color="C4C4C4"/>
            </w:tcBorders>
            <w:shd w:val="solid" w:color="FFFFFF" w:fill="auto"/>
            <w:tcMar>
              <w:top w:w="0" w:type="dxa"/>
              <w:left w:w="45" w:type="dxa"/>
              <w:bottom w:w="0" w:type="dxa"/>
            </w:tcMar>
            <w:vAlign w:val="center"/>
          </w:tcPr>
          <w:p w:rsidR="00AC70A7" w:rsidRDefault="00505C81">
            <w:pPr>
              <w:shd w:val="solid" w:color="FFFFFF" w:fill="auto"/>
              <w:autoSpaceDN w:val="0"/>
              <w:spacing w:line="345" w:lineRule="atLeast"/>
              <w:rPr>
                <w:rFonts w:ascii="微软雅黑" w:eastAsia="微软雅黑" w:hAnsi="微软雅黑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  <w:shd w:val="clear" w:color="auto" w:fill="FFFFFF"/>
              </w:rPr>
              <w:t>2008.09 - 2011.07</w:t>
            </w:r>
          </w:p>
        </w:tc>
        <w:tc>
          <w:tcPr>
            <w:tcW w:w="2410" w:type="dxa"/>
            <w:tcBorders>
              <w:top w:val="single" w:sz="6" w:space="0" w:color="C4C4C4"/>
              <w:left w:val="single" w:sz="6" w:space="0" w:color="C4C4C4"/>
              <w:bottom w:val="single" w:sz="6" w:space="0" w:color="C4C4C4"/>
              <w:right w:val="single" w:sz="6" w:space="0" w:color="C4C4C4"/>
            </w:tcBorders>
            <w:shd w:val="solid" w:color="FFFFFF" w:fill="auto"/>
            <w:tcMar>
              <w:top w:w="0" w:type="dxa"/>
              <w:left w:w="45" w:type="dxa"/>
              <w:bottom w:w="0" w:type="dxa"/>
            </w:tcMar>
            <w:vAlign w:val="center"/>
          </w:tcPr>
          <w:p w:rsidR="00AC70A7" w:rsidRDefault="00505C81">
            <w:pPr>
              <w:shd w:val="solid" w:color="FFFFFF" w:fill="auto"/>
              <w:autoSpaceDN w:val="0"/>
              <w:spacing w:line="345" w:lineRule="atLeast"/>
              <w:rPr>
                <w:rFonts w:ascii="微软雅黑" w:eastAsia="微软雅黑" w:hAnsi="微软雅黑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  <w:shd w:val="clear" w:color="auto" w:fill="FFFFFF"/>
              </w:rPr>
              <w:t>江西师范大学</w:t>
            </w:r>
          </w:p>
        </w:tc>
        <w:tc>
          <w:tcPr>
            <w:tcW w:w="2409" w:type="dxa"/>
            <w:tcBorders>
              <w:top w:val="single" w:sz="6" w:space="0" w:color="C4C4C4"/>
              <w:left w:val="single" w:sz="6" w:space="0" w:color="C4C4C4"/>
              <w:bottom w:val="single" w:sz="6" w:space="0" w:color="C4C4C4"/>
              <w:right w:val="single" w:sz="6" w:space="0" w:color="C4C4C4"/>
            </w:tcBorders>
            <w:shd w:val="solid" w:color="FFFFFF" w:fill="auto"/>
            <w:tcMar>
              <w:top w:w="0" w:type="dxa"/>
              <w:left w:w="45" w:type="dxa"/>
              <w:bottom w:w="0" w:type="dxa"/>
            </w:tcMar>
            <w:vAlign w:val="center"/>
          </w:tcPr>
          <w:p w:rsidR="00AC70A7" w:rsidRDefault="00505C81">
            <w:pPr>
              <w:shd w:val="solid" w:color="FFFFFF" w:fill="auto"/>
              <w:autoSpaceDN w:val="0"/>
              <w:spacing w:line="345" w:lineRule="atLeast"/>
              <w:rPr>
                <w:rFonts w:ascii="微软雅黑" w:eastAsia="微软雅黑" w:hAnsi="微软雅黑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  <w:shd w:val="clear" w:color="auto" w:fill="FFFFFF"/>
              </w:rPr>
              <w:t>汉语言文学</w:t>
            </w:r>
          </w:p>
        </w:tc>
        <w:tc>
          <w:tcPr>
            <w:tcW w:w="2878" w:type="dxa"/>
            <w:tcBorders>
              <w:top w:val="single" w:sz="6" w:space="0" w:color="C4C4C4"/>
              <w:left w:val="single" w:sz="6" w:space="0" w:color="C4C4C4"/>
              <w:bottom w:val="single" w:sz="6" w:space="0" w:color="C4C4C4"/>
              <w:right w:val="single" w:sz="6" w:space="0" w:color="C4C4C4"/>
            </w:tcBorders>
            <w:shd w:val="solid" w:color="FFFFFF" w:fill="auto"/>
            <w:tcMar>
              <w:top w:w="0" w:type="dxa"/>
              <w:left w:w="45" w:type="dxa"/>
              <w:bottom w:w="0" w:type="dxa"/>
            </w:tcMar>
            <w:vAlign w:val="center"/>
          </w:tcPr>
          <w:p w:rsidR="00AC70A7" w:rsidRDefault="00505C81">
            <w:pPr>
              <w:shd w:val="solid" w:color="FFFFFF" w:fill="auto"/>
              <w:autoSpaceDN w:val="0"/>
              <w:spacing w:line="345" w:lineRule="atLeast"/>
              <w:rPr>
                <w:rFonts w:ascii="微软雅黑" w:eastAsia="微软雅黑" w:hAnsi="微软雅黑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  <w:shd w:val="clear" w:color="auto" w:fill="FFFFFF"/>
              </w:rPr>
              <w:t>本科（自考）</w:t>
            </w:r>
          </w:p>
        </w:tc>
      </w:tr>
      <w:tr w:rsidR="00AC70A7">
        <w:trPr>
          <w:trHeight w:val="398"/>
          <w:jc w:val="center"/>
        </w:trPr>
        <w:tc>
          <w:tcPr>
            <w:tcW w:w="1887" w:type="dxa"/>
            <w:tcBorders>
              <w:top w:val="single" w:sz="6" w:space="0" w:color="C4C4C4"/>
              <w:left w:val="single" w:sz="6" w:space="0" w:color="C4C4C4"/>
              <w:bottom w:val="single" w:sz="6" w:space="0" w:color="C4C4C4"/>
              <w:right w:val="single" w:sz="6" w:space="0" w:color="C4C4C4"/>
            </w:tcBorders>
            <w:shd w:val="solid" w:color="FFFFFF" w:fill="auto"/>
            <w:tcMar>
              <w:top w:w="0" w:type="dxa"/>
              <w:left w:w="45" w:type="dxa"/>
              <w:bottom w:w="0" w:type="dxa"/>
            </w:tcMar>
            <w:vAlign w:val="center"/>
          </w:tcPr>
          <w:p w:rsidR="00AC70A7" w:rsidRDefault="00505C81">
            <w:pPr>
              <w:shd w:val="solid" w:color="FFFFFF" w:fill="auto"/>
              <w:autoSpaceDN w:val="0"/>
              <w:spacing w:line="345" w:lineRule="atLeast"/>
              <w:rPr>
                <w:rFonts w:ascii="微软雅黑" w:eastAsia="微软雅黑" w:hAnsi="微软雅黑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  <w:shd w:val="clear" w:color="auto" w:fill="FFFFFF"/>
              </w:rPr>
              <w:t>2008.09 - 2011.07</w:t>
            </w:r>
          </w:p>
        </w:tc>
        <w:tc>
          <w:tcPr>
            <w:tcW w:w="2410" w:type="dxa"/>
            <w:tcBorders>
              <w:top w:val="single" w:sz="6" w:space="0" w:color="C4C4C4"/>
              <w:left w:val="single" w:sz="6" w:space="0" w:color="C4C4C4"/>
              <w:bottom w:val="single" w:sz="6" w:space="0" w:color="C4C4C4"/>
              <w:right w:val="single" w:sz="6" w:space="0" w:color="C4C4C4"/>
            </w:tcBorders>
            <w:shd w:val="solid" w:color="FFFFFF" w:fill="auto"/>
            <w:tcMar>
              <w:top w:w="0" w:type="dxa"/>
              <w:left w:w="45" w:type="dxa"/>
              <w:bottom w:w="0" w:type="dxa"/>
            </w:tcMar>
            <w:vAlign w:val="center"/>
          </w:tcPr>
          <w:p w:rsidR="00AC70A7" w:rsidRDefault="00505C81">
            <w:pPr>
              <w:shd w:val="solid" w:color="FFFFFF" w:fill="auto"/>
              <w:autoSpaceDN w:val="0"/>
              <w:spacing w:line="345" w:lineRule="atLeast"/>
              <w:rPr>
                <w:rFonts w:ascii="微软雅黑" w:eastAsia="微软雅黑" w:hAnsi="微软雅黑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  <w:shd w:val="clear" w:color="auto" w:fill="FFFFFF"/>
              </w:rPr>
              <w:t>江西师范大学</w:t>
            </w:r>
          </w:p>
        </w:tc>
        <w:tc>
          <w:tcPr>
            <w:tcW w:w="2409" w:type="dxa"/>
            <w:tcBorders>
              <w:top w:val="single" w:sz="6" w:space="0" w:color="C4C4C4"/>
              <w:left w:val="single" w:sz="6" w:space="0" w:color="C4C4C4"/>
              <w:bottom w:val="single" w:sz="6" w:space="0" w:color="C4C4C4"/>
              <w:right w:val="single" w:sz="6" w:space="0" w:color="C4C4C4"/>
            </w:tcBorders>
            <w:shd w:val="solid" w:color="FFFFFF" w:fill="auto"/>
            <w:tcMar>
              <w:top w:w="0" w:type="dxa"/>
              <w:left w:w="45" w:type="dxa"/>
              <w:bottom w:w="0" w:type="dxa"/>
            </w:tcMar>
            <w:vAlign w:val="center"/>
          </w:tcPr>
          <w:p w:rsidR="00AC70A7" w:rsidRDefault="00505C81">
            <w:pPr>
              <w:shd w:val="solid" w:color="FFFFFF" w:fill="auto"/>
              <w:autoSpaceDN w:val="0"/>
              <w:spacing w:line="345" w:lineRule="atLeast"/>
              <w:rPr>
                <w:rFonts w:ascii="微软雅黑" w:eastAsia="微软雅黑" w:hAnsi="微软雅黑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  <w:shd w:val="clear" w:color="auto" w:fill="FFFFFF"/>
              </w:rPr>
              <w:t>室内设计</w:t>
            </w:r>
          </w:p>
        </w:tc>
        <w:tc>
          <w:tcPr>
            <w:tcW w:w="2878" w:type="dxa"/>
            <w:tcBorders>
              <w:top w:val="single" w:sz="6" w:space="0" w:color="C4C4C4"/>
              <w:left w:val="single" w:sz="6" w:space="0" w:color="C4C4C4"/>
              <w:bottom w:val="single" w:sz="6" w:space="0" w:color="C4C4C4"/>
              <w:right w:val="single" w:sz="6" w:space="0" w:color="C4C4C4"/>
            </w:tcBorders>
            <w:shd w:val="solid" w:color="FFFFFF" w:fill="auto"/>
            <w:tcMar>
              <w:top w:w="0" w:type="dxa"/>
              <w:left w:w="45" w:type="dxa"/>
              <w:bottom w:w="0" w:type="dxa"/>
            </w:tcMar>
            <w:vAlign w:val="center"/>
          </w:tcPr>
          <w:p w:rsidR="00AC70A7" w:rsidRDefault="00505C81">
            <w:pPr>
              <w:shd w:val="solid" w:color="FFFFFF" w:fill="auto"/>
              <w:autoSpaceDN w:val="0"/>
              <w:spacing w:line="345" w:lineRule="atLeast"/>
              <w:rPr>
                <w:rFonts w:ascii="微软雅黑" w:eastAsia="微软雅黑" w:hAnsi="微软雅黑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  <w:shd w:val="clear" w:color="auto" w:fill="FFFFFF"/>
              </w:rPr>
              <w:t>大专（全日制）</w:t>
            </w:r>
          </w:p>
        </w:tc>
      </w:tr>
    </w:tbl>
    <w:p w:rsidR="00AC70A7" w:rsidRDefault="00505C81">
      <w:pPr>
        <w:spacing w:line="500" w:lineRule="exact"/>
        <w:jc w:val="left"/>
        <w:rPr>
          <w:rFonts w:ascii="微软雅黑" w:eastAsia="微软雅黑" w:hAnsi="微软雅黑" w:cs="微软雅黑"/>
          <w:b/>
          <w:bCs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  <w:shd w:val="clear" w:color="FFFFFF" w:fill="D9D9D9"/>
        </w:rPr>
        <w:t xml:space="preserve">候选人优势 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 xml:space="preserve">                                                                          </w:t>
      </w:r>
    </w:p>
    <w:p w:rsidR="00AC70A7" w:rsidRDefault="00505C81">
      <w:pPr>
        <w:numPr>
          <w:ilvl w:val="0"/>
          <w:numId w:val="1"/>
        </w:numPr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有8年培训工作经验，且有丰富的IT、互联网行业培训管理工作经历；</w:t>
      </w:r>
    </w:p>
    <w:p w:rsidR="00AC70A7" w:rsidRDefault="00505C81">
      <w:pPr>
        <w:numPr>
          <w:ilvl w:val="0"/>
          <w:numId w:val="1"/>
        </w:numPr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有从零搭建培训体系、课程开发及商学院建设等经验；</w:t>
      </w:r>
    </w:p>
    <w:p w:rsidR="00AC70A7" w:rsidRDefault="00505C81">
      <w:pPr>
        <w:numPr>
          <w:ilvl w:val="0"/>
          <w:numId w:val="1"/>
        </w:numPr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有丰富的团队管理经验，有一定的领导组织能力。</w:t>
      </w:r>
    </w:p>
    <w:p w:rsidR="00AC70A7" w:rsidRDefault="00505C81">
      <w:pPr>
        <w:spacing w:line="360" w:lineRule="auto"/>
        <w:rPr>
          <w:rFonts w:ascii="微软雅黑" w:eastAsia="微软雅黑" w:hAnsi="微软雅黑" w:cs="微软雅黑"/>
          <w:b/>
          <w:bCs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  <w:shd w:val="clear" w:color="FFFFFF" w:fill="D9D9D9"/>
        </w:rPr>
        <w:t xml:space="preserve">工作经历 </w:t>
      </w: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 xml:space="preserve">  </w:t>
      </w:r>
    </w:p>
    <w:p w:rsidR="00AC70A7" w:rsidRDefault="00505C81">
      <w:pPr>
        <w:tabs>
          <w:tab w:val="left" w:pos="2268"/>
        </w:tabs>
        <w:spacing w:line="360" w:lineRule="auto"/>
        <w:rPr>
          <w:rFonts w:ascii="微软雅黑" w:eastAsia="微软雅黑" w:hAnsi="微软雅黑"/>
          <w:b/>
          <w:bCs/>
          <w:iCs/>
          <w:sz w:val="20"/>
          <w:szCs w:val="20"/>
        </w:rPr>
      </w:pPr>
      <w:r>
        <w:rPr>
          <w:rFonts w:ascii="微软雅黑" w:eastAsia="微软雅黑" w:hAnsi="微软雅黑"/>
          <w:b/>
          <w:bCs/>
          <w:iCs/>
          <w:sz w:val="20"/>
          <w:szCs w:val="20"/>
        </w:rPr>
        <w:t>20</w:t>
      </w:r>
      <w:r>
        <w:rPr>
          <w:rFonts w:ascii="微软雅黑" w:eastAsia="微软雅黑" w:hAnsi="微软雅黑" w:hint="eastAsia"/>
          <w:b/>
          <w:bCs/>
          <w:iCs/>
          <w:sz w:val="20"/>
          <w:szCs w:val="20"/>
        </w:rPr>
        <w:t>18</w:t>
      </w:r>
      <w:r>
        <w:rPr>
          <w:rFonts w:ascii="微软雅黑" w:eastAsia="微软雅黑" w:hAnsi="微软雅黑"/>
          <w:b/>
          <w:bCs/>
          <w:iCs/>
          <w:sz w:val="20"/>
          <w:szCs w:val="20"/>
        </w:rPr>
        <w:t>.0</w:t>
      </w:r>
      <w:r>
        <w:rPr>
          <w:rFonts w:ascii="微软雅黑" w:eastAsia="微软雅黑" w:hAnsi="微软雅黑" w:hint="eastAsia"/>
          <w:b/>
          <w:bCs/>
          <w:iCs/>
          <w:sz w:val="20"/>
          <w:szCs w:val="20"/>
        </w:rPr>
        <w:t>8</w:t>
      </w:r>
      <w:r>
        <w:rPr>
          <w:rFonts w:ascii="微软雅黑" w:eastAsia="微软雅黑" w:hAnsi="微软雅黑"/>
          <w:b/>
          <w:bCs/>
          <w:iCs/>
          <w:sz w:val="20"/>
          <w:szCs w:val="20"/>
        </w:rPr>
        <w:t xml:space="preserve"> - 至今</w:t>
      </w:r>
      <w:r>
        <w:rPr>
          <w:rFonts w:ascii="微软雅黑" w:eastAsia="微软雅黑" w:hAnsi="微软雅黑" w:hint="eastAsia"/>
          <w:b/>
          <w:bCs/>
          <w:iCs/>
          <w:sz w:val="20"/>
          <w:szCs w:val="20"/>
        </w:rPr>
        <w:t xml:space="preserve">           广州云移信息科技有限公司-</w:t>
      </w:r>
      <w:proofErr w:type="gramStart"/>
      <w:r>
        <w:rPr>
          <w:rFonts w:ascii="微软雅黑" w:eastAsia="微软雅黑" w:hAnsi="微软雅黑" w:hint="eastAsia"/>
          <w:b/>
          <w:bCs/>
          <w:iCs/>
          <w:sz w:val="20"/>
          <w:szCs w:val="20"/>
        </w:rPr>
        <w:t>掌贝</w:t>
      </w:r>
      <w:proofErr w:type="gramEnd"/>
      <w:r>
        <w:rPr>
          <w:rFonts w:ascii="微软雅黑" w:eastAsia="微软雅黑" w:hAnsi="微软雅黑" w:hint="eastAsia"/>
          <w:b/>
          <w:bCs/>
          <w:iCs/>
          <w:sz w:val="20"/>
          <w:szCs w:val="20"/>
        </w:rPr>
        <w:t xml:space="preserve">                    培训总监</w:t>
      </w:r>
    </w:p>
    <w:p w:rsidR="00AC70A7" w:rsidRDefault="00505C81">
      <w:pPr>
        <w:pStyle w:val="1"/>
        <w:widowControl/>
        <w:spacing w:beforeAutospacing="0" w:afterAutospacing="0" w:line="17" w:lineRule="atLeast"/>
        <w:ind w:right="150"/>
        <w:rPr>
          <w:rFonts w:hint="default"/>
        </w:rPr>
      </w:pPr>
      <w:r>
        <w:rPr>
          <w:rFonts w:ascii="微软雅黑" w:eastAsia="微软雅黑" w:hAnsi="微软雅黑"/>
          <w:bCs/>
          <w:iCs/>
          <w:sz w:val="18"/>
          <w:szCs w:val="18"/>
        </w:rPr>
        <w:t xml:space="preserve">公司介绍:  </w:t>
      </w:r>
    </w:p>
    <w:p w:rsidR="00AC70A7" w:rsidRDefault="00505C81">
      <w:pPr>
        <w:pStyle w:val="a3"/>
        <w:ind w:leftChars="0" w:left="0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/>
          <w:sz w:val="18"/>
          <w:szCs w:val="18"/>
        </w:rPr>
        <w:t>掌贝 是广州云移信息科技有限公司 旗下品牌。致力于为中国线下6000万商户提供智能化的店铺营销服务。 通过建立店铺顾客大数据，打造了老客营销和新客营销两大智能营销平台，帮助商户实现新客引流，老客回流。</w:t>
      </w:r>
      <w:r>
        <w:rPr>
          <w:rFonts w:ascii="微软雅黑" w:eastAsia="微软雅黑" w:hAnsi="微软雅黑" w:cs="微软雅黑" w:hint="eastAsia"/>
          <w:sz w:val="18"/>
          <w:szCs w:val="18"/>
        </w:rPr>
        <w:t>12年09月，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掌贝在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广州成立。</w:t>
      </w:r>
      <w:r>
        <w:rPr>
          <w:rFonts w:ascii="微软雅黑" w:eastAsia="微软雅黑" w:hAnsi="微软雅黑" w:cs="微软雅黑"/>
          <w:sz w:val="18"/>
          <w:szCs w:val="18"/>
        </w:rPr>
        <w:t>14</w:t>
      </w:r>
      <w:r>
        <w:rPr>
          <w:rFonts w:ascii="微软雅黑" w:eastAsia="微软雅黑" w:hAnsi="微软雅黑" w:cs="微软雅黑" w:hint="eastAsia"/>
          <w:sz w:val="18"/>
          <w:szCs w:val="18"/>
        </w:rPr>
        <w:t>年</w:t>
      </w:r>
      <w:proofErr w:type="gramStart"/>
      <w:r>
        <w:rPr>
          <w:rFonts w:ascii="微软雅黑" w:eastAsia="微软雅黑" w:hAnsi="微软雅黑" w:cs="微软雅黑"/>
          <w:sz w:val="18"/>
          <w:szCs w:val="18"/>
        </w:rPr>
        <w:t>掌贝获评全球</w:t>
      </w:r>
      <w:proofErr w:type="gramEnd"/>
      <w:r>
        <w:rPr>
          <w:rFonts w:ascii="微软雅黑" w:eastAsia="微软雅黑" w:hAnsi="微软雅黑" w:cs="微软雅黑"/>
          <w:sz w:val="18"/>
          <w:szCs w:val="18"/>
        </w:rPr>
        <w:t>移动互联网卓越成就奖—</w:t>
      </w:r>
      <w:proofErr w:type="gramStart"/>
      <w:r>
        <w:rPr>
          <w:rFonts w:ascii="微软雅黑" w:eastAsia="微软雅黑" w:hAnsi="微软雅黑" w:cs="微软雅黑"/>
          <w:sz w:val="18"/>
          <w:szCs w:val="18"/>
        </w:rPr>
        <w:t>“</w:t>
      </w:r>
      <w:proofErr w:type="gramEnd"/>
      <w:r>
        <w:rPr>
          <w:rFonts w:ascii="微软雅黑" w:eastAsia="微软雅黑" w:hAnsi="微软雅黑" w:cs="微软雅黑"/>
          <w:sz w:val="18"/>
          <w:szCs w:val="18"/>
        </w:rPr>
        <w:t>年度最具投资价值奖</w:t>
      </w:r>
      <w:proofErr w:type="gramStart"/>
      <w:r>
        <w:rPr>
          <w:rFonts w:ascii="微软雅黑" w:eastAsia="微软雅黑" w:hAnsi="微软雅黑" w:cs="微软雅黑"/>
          <w:sz w:val="18"/>
          <w:szCs w:val="18"/>
        </w:rPr>
        <w:t>“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，</w:t>
      </w:r>
      <w:r>
        <w:rPr>
          <w:rFonts w:ascii="微软雅黑" w:eastAsia="微软雅黑" w:hAnsi="微软雅黑" w:cs="微软雅黑"/>
          <w:sz w:val="18"/>
          <w:szCs w:val="18"/>
        </w:rPr>
        <w:t xml:space="preserve">16年获得 </w:t>
      </w:r>
      <w:proofErr w:type="gramStart"/>
      <w:r>
        <w:rPr>
          <w:rFonts w:ascii="微软雅黑" w:eastAsia="微软雅黑" w:hAnsi="微软雅黑" w:cs="微软雅黑"/>
          <w:sz w:val="18"/>
          <w:szCs w:val="18"/>
        </w:rPr>
        <w:t>“</w:t>
      </w:r>
      <w:proofErr w:type="gramEnd"/>
      <w:r>
        <w:rPr>
          <w:rFonts w:ascii="微软雅黑" w:eastAsia="微软雅黑" w:hAnsi="微软雅黑" w:cs="微软雅黑"/>
          <w:sz w:val="18"/>
          <w:szCs w:val="18"/>
        </w:rPr>
        <w:t>2016中国年度创新成长企业100强</w:t>
      </w:r>
      <w:r>
        <w:rPr>
          <w:rFonts w:ascii="微软雅黑" w:eastAsia="微软雅黑" w:hAnsi="微软雅黑" w:cs="微软雅黑" w:hint="eastAsia"/>
          <w:sz w:val="18"/>
          <w:szCs w:val="18"/>
        </w:rPr>
        <w:t>，</w:t>
      </w:r>
      <w:r>
        <w:rPr>
          <w:rFonts w:ascii="微软雅黑" w:eastAsia="微软雅黑" w:hAnsi="微软雅黑" w:cs="微软雅黑"/>
          <w:sz w:val="18"/>
          <w:szCs w:val="18"/>
        </w:rPr>
        <w:t>17</w:t>
      </w:r>
      <w:r>
        <w:rPr>
          <w:rFonts w:ascii="微软雅黑" w:eastAsia="微软雅黑" w:hAnsi="微软雅黑" w:cs="微软雅黑" w:hint="eastAsia"/>
          <w:sz w:val="18"/>
          <w:szCs w:val="18"/>
        </w:rPr>
        <w:t>年</w:t>
      </w:r>
      <w:r>
        <w:rPr>
          <w:rFonts w:ascii="微软雅黑" w:eastAsia="微软雅黑" w:hAnsi="微软雅黑" w:cs="微软雅黑"/>
          <w:sz w:val="18"/>
          <w:szCs w:val="18"/>
        </w:rPr>
        <w:t>荣获新制造·致未来2017实体经济新动能高峰论坛“创智奖” </w:t>
      </w:r>
      <w:r>
        <w:rPr>
          <w:rFonts w:ascii="微软雅黑" w:eastAsia="微软雅黑" w:hAnsi="微软雅黑" w:cs="微软雅黑" w:hint="eastAsia"/>
          <w:sz w:val="18"/>
          <w:szCs w:val="18"/>
        </w:rPr>
        <w:t>，</w:t>
      </w:r>
      <w:r>
        <w:rPr>
          <w:rFonts w:ascii="微软雅黑" w:eastAsia="微软雅黑" w:hAnsi="微软雅黑" w:cs="微软雅黑"/>
          <w:sz w:val="18"/>
          <w:szCs w:val="18"/>
        </w:rPr>
        <w:t>11月荣获</w:t>
      </w:r>
      <w:proofErr w:type="gramStart"/>
      <w:r>
        <w:rPr>
          <w:rFonts w:ascii="微软雅黑" w:eastAsia="微软雅黑" w:hAnsi="微软雅黑" w:cs="微软雅黑"/>
          <w:sz w:val="18"/>
          <w:szCs w:val="18"/>
        </w:rPr>
        <w:t>猎云网创</w:t>
      </w:r>
      <w:proofErr w:type="gramEnd"/>
      <w:r>
        <w:rPr>
          <w:rFonts w:ascii="微软雅黑" w:eastAsia="微软雅黑" w:hAnsi="微软雅黑" w:cs="微软雅黑"/>
          <w:sz w:val="18"/>
          <w:szCs w:val="18"/>
        </w:rPr>
        <w:t>投“2017年度最佳新零售创新公司TOP10</w:t>
      </w:r>
      <w:r>
        <w:rPr>
          <w:rFonts w:ascii="微软雅黑" w:eastAsia="微软雅黑" w:hAnsi="微软雅黑" w:cs="微软雅黑" w:hint="eastAsia"/>
          <w:sz w:val="18"/>
          <w:szCs w:val="18"/>
        </w:rPr>
        <w:t>，</w:t>
      </w:r>
      <w:r>
        <w:rPr>
          <w:rFonts w:ascii="微软雅黑" w:eastAsia="微软雅黑" w:hAnsi="微软雅黑" w:cs="微软雅黑"/>
          <w:sz w:val="18"/>
          <w:szCs w:val="18"/>
        </w:rPr>
        <w:t>12月荣获36氪新商业年度最佳B轮公司奖。</w:t>
      </w:r>
    </w:p>
    <w:p w:rsidR="00AC70A7" w:rsidRDefault="00505C81">
      <w:pPr>
        <w:spacing w:line="360" w:lineRule="auto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Cs/>
          <w:sz w:val="18"/>
          <w:szCs w:val="18"/>
        </w:rPr>
        <w:t>直接上级：</w:t>
      </w:r>
      <w:r>
        <w:rPr>
          <w:rFonts w:ascii="微软雅黑" w:eastAsia="微软雅黑" w:hAnsi="微软雅黑"/>
          <w:bCs/>
          <w:iCs/>
          <w:sz w:val="18"/>
          <w:szCs w:val="18"/>
        </w:rPr>
        <w:t xml:space="preserve"> 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掌贝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 xml:space="preserve">SVP兼商客事业部总经理     </w:t>
      </w:r>
      <w:r>
        <w:rPr>
          <w:rFonts w:ascii="微软雅黑" w:eastAsia="微软雅黑" w:hAnsi="微软雅黑" w:hint="eastAsia"/>
          <w:b/>
          <w:bCs/>
          <w:iCs/>
          <w:sz w:val="18"/>
          <w:szCs w:val="18"/>
        </w:rPr>
        <w:t>下属配置：  12</w:t>
      </w:r>
      <w:bookmarkStart w:id="0" w:name="_GoBack"/>
      <w:bookmarkEnd w:id="0"/>
      <w:r>
        <w:rPr>
          <w:rFonts w:ascii="微软雅黑" w:eastAsia="微软雅黑" w:hAnsi="微软雅黑" w:hint="eastAsia"/>
          <w:b/>
          <w:bCs/>
          <w:iCs/>
          <w:sz w:val="18"/>
          <w:szCs w:val="18"/>
        </w:rPr>
        <w:t>人</w:t>
      </w:r>
    </w:p>
    <w:p w:rsidR="00AC70A7" w:rsidRDefault="00505C81">
      <w:pPr>
        <w:spacing w:line="360" w:lineRule="auto"/>
        <w:rPr>
          <w:rFonts w:ascii="微软雅黑" w:eastAsia="微软雅黑" w:hAnsi="微软雅黑"/>
          <w:bCs/>
          <w:iCs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Cs/>
          <w:sz w:val="18"/>
          <w:szCs w:val="18"/>
        </w:rPr>
        <w:t xml:space="preserve">工作职责： </w:t>
      </w:r>
      <w:r>
        <w:rPr>
          <w:rFonts w:ascii="微软雅黑" w:eastAsia="微软雅黑" w:hAnsi="微软雅黑" w:hint="eastAsia"/>
          <w:bCs/>
          <w:iCs/>
          <w:sz w:val="18"/>
          <w:szCs w:val="18"/>
        </w:rPr>
        <w:t xml:space="preserve"> </w:t>
      </w:r>
    </w:p>
    <w:p w:rsidR="00AC70A7" w:rsidRDefault="00505C81">
      <w:pPr>
        <w:numPr>
          <w:ilvl w:val="0"/>
          <w:numId w:val="2"/>
        </w:numPr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建设运营《掌贝商学院》-一级部门，运营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掌贝培训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体系，优化培训流程并策划培训项目进行落地；</w:t>
      </w:r>
    </w:p>
    <w:p w:rsidR="00AC70A7" w:rsidRDefault="00505C81">
      <w:pPr>
        <w:numPr>
          <w:ilvl w:val="0"/>
          <w:numId w:val="2"/>
        </w:numPr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建设商学院培训团队，组建总部5人培训团队与分公司6人团队，推动培训工作落地与成果输出；</w:t>
      </w:r>
    </w:p>
    <w:p w:rsidR="00AC70A7" w:rsidRDefault="00505C81">
      <w:pPr>
        <w:numPr>
          <w:ilvl w:val="0"/>
          <w:numId w:val="2"/>
        </w:numPr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lastRenderedPageBreak/>
        <w:t>新建培训推广体系，建设培训推广平台，实现日周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月培训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案例的推送和树标等内容运营项目工作落地；</w:t>
      </w:r>
    </w:p>
    <w:p w:rsidR="00AC70A7" w:rsidRDefault="00505C81">
      <w:pPr>
        <w:numPr>
          <w:ilvl w:val="0"/>
          <w:numId w:val="2"/>
        </w:numPr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运营线上学习平台-乐才系统，梳理学习 数据进行管理反向呈现，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处理线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上内容与线上项目，逐步落地；</w:t>
      </w:r>
    </w:p>
    <w:p w:rsidR="00AC70A7" w:rsidRDefault="00505C81">
      <w:pPr>
        <w:numPr>
          <w:ilvl w:val="0"/>
          <w:numId w:val="2"/>
        </w:numPr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深入掌贝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营销一线，深化培训模块工作落地，联合推广职能，实现培训赋能。</w:t>
      </w:r>
    </w:p>
    <w:p w:rsidR="00AC70A7" w:rsidRDefault="00505C81">
      <w:pPr>
        <w:spacing w:line="500" w:lineRule="exact"/>
        <w:jc w:val="left"/>
        <w:rPr>
          <w:rFonts w:ascii="微软雅黑" w:eastAsia="微软雅黑" w:hAnsi="微软雅黑" w:cs="微软雅黑"/>
          <w:b/>
          <w:bCs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工作业绩：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1、培训制度建设：新建运营培训和渠道培训项目制度3项，培训推广制度2项，保证培训项目的正常落地；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2、培训项目运营：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《新人培训-新兵团》项目优化并运营3次，共计培训人数约150人次，部分课程落到区域，整体平均分提高5分；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《新人培训-黄埔集训》项目优化并运营1次，共计培训人数约90人次，开单率5成，贡献9月三成业绩，已是业绩主力；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《新人培训-新星秀》项目优化并运营1次，共计培训人数约40人次，结合渠道与直销分享支撑分享6次培训；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《营销培训-达人分享》项目优化并运营3期17次，共计培训人数约500人次，改善评估模式，并策划新季落地；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《渠道培训-超级猎人》项目首次策划运营1期（渠道总监+经理）），共计培训人数约25人次，培训期15天，效果落地；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《运营培训-运营精兵》项目首次策划并运营1期，共计培训人数约40人次，协助运营层面培训重新开始推动；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《运营培训-策划/设计》项目首次策划1次，培训推动进行中，预计11月中旬落地；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《线上培训-策划/设计》项目策划运营1期过程中，每周月输出培训数据，优化培训内容，建立推广机制，充分利用线上；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《推广培训-周文案月刊》共推送文案15期知识分享，并建立新的沟通渠道，策划推广月刊1期；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3、培训团队建设：</w:t>
      </w:r>
    </w:p>
    <w:p w:rsidR="00AC70A7" w:rsidRDefault="00505C81">
      <w:pPr>
        <w:tabs>
          <w:tab w:val="left" w:pos="420"/>
        </w:tabs>
        <w:spacing w:line="500" w:lineRule="exact"/>
        <w:ind w:firstLine="360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总部团队-由3人扩充5人，新建运营培训与推广培训模块，丰富商学院职能，更有效配合前线落地；</w:t>
      </w:r>
    </w:p>
    <w:p w:rsidR="00AC70A7" w:rsidRDefault="00505C81">
      <w:pPr>
        <w:tabs>
          <w:tab w:val="left" w:pos="420"/>
        </w:tabs>
        <w:spacing w:line="500" w:lineRule="exact"/>
        <w:ind w:firstLine="360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地区团队-由4人发展6人，广州和上海新聘培训师，并组织日常工作管理与学习计划，保证落地；</w:t>
      </w:r>
    </w:p>
    <w:p w:rsidR="00AC70A7" w:rsidRDefault="00505C81">
      <w:pPr>
        <w:spacing w:line="500" w:lineRule="exact"/>
        <w:jc w:val="left"/>
        <w:rPr>
          <w:rFonts w:ascii="微软雅黑" w:eastAsia="微软雅黑" w:hAnsi="微软雅黑"/>
          <w:bCs/>
          <w:iCs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离职原因：</w:t>
      </w:r>
      <w:r>
        <w:rPr>
          <w:rFonts w:ascii="微软雅黑" w:eastAsia="微软雅黑" w:hAnsi="微软雅黑" w:cs="微软雅黑" w:hint="eastAsia"/>
          <w:sz w:val="18"/>
          <w:szCs w:val="18"/>
        </w:rPr>
        <w:t>公司业务策略调整，培训模块职能相对弱化，培训团队缩编</w:t>
      </w:r>
      <w:r>
        <w:rPr>
          <w:rFonts w:ascii="微软雅黑" w:eastAsia="微软雅黑" w:hAnsi="微软雅黑" w:cs="微软雅黑" w:hint="eastAsia"/>
          <w:bCs/>
          <w:sz w:val="18"/>
          <w:szCs w:val="18"/>
        </w:rPr>
        <w:t>，以及薪资不满意，发展受限。</w:t>
      </w:r>
    </w:p>
    <w:p w:rsidR="00AC70A7" w:rsidRDefault="00AC70A7">
      <w:pPr>
        <w:spacing w:line="360" w:lineRule="auto"/>
        <w:rPr>
          <w:rFonts w:ascii="微软雅黑" w:eastAsia="微软雅黑" w:hAnsi="微软雅黑" w:cs="微软雅黑"/>
          <w:b/>
          <w:bCs/>
          <w:sz w:val="18"/>
          <w:szCs w:val="18"/>
        </w:rPr>
      </w:pPr>
    </w:p>
    <w:p w:rsidR="00AC70A7" w:rsidRDefault="00505C81">
      <w:pPr>
        <w:tabs>
          <w:tab w:val="left" w:pos="2268"/>
        </w:tabs>
        <w:spacing w:line="360" w:lineRule="auto"/>
        <w:rPr>
          <w:rFonts w:ascii="微软雅黑" w:eastAsia="微软雅黑" w:hAnsi="微软雅黑"/>
          <w:b/>
          <w:bCs/>
          <w:iCs/>
          <w:color w:val="000000"/>
          <w:sz w:val="20"/>
          <w:szCs w:val="20"/>
        </w:rPr>
      </w:pPr>
      <w:r>
        <w:rPr>
          <w:rFonts w:ascii="微软雅黑" w:eastAsia="微软雅黑" w:hAnsi="微软雅黑"/>
          <w:b/>
          <w:bCs/>
          <w:iCs/>
          <w:color w:val="000000"/>
          <w:sz w:val="20"/>
          <w:szCs w:val="20"/>
        </w:rPr>
        <w:t>20</w:t>
      </w:r>
      <w:r>
        <w:rPr>
          <w:rFonts w:ascii="微软雅黑" w:eastAsia="微软雅黑" w:hAnsi="微软雅黑" w:hint="eastAsia"/>
          <w:b/>
          <w:bCs/>
          <w:iCs/>
          <w:color w:val="000000"/>
          <w:sz w:val="20"/>
          <w:szCs w:val="20"/>
        </w:rPr>
        <w:t>17</w:t>
      </w:r>
      <w:r>
        <w:rPr>
          <w:rFonts w:ascii="微软雅黑" w:eastAsia="微软雅黑" w:hAnsi="微软雅黑"/>
          <w:b/>
          <w:bCs/>
          <w:iCs/>
          <w:color w:val="000000"/>
          <w:sz w:val="20"/>
          <w:szCs w:val="20"/>
        </w:rPr>
        <w:t>.0</w:t>
      </w:r>
      <w:r>
        <w:rPr>
          <w:rFonts w:ascii="微软雅黑" w:eastAsia="微软雅黑" w:hAnsi="微软雅黑" w:hint="eastAsia"/>
          <w:b/>
          <w:bCs/>
          <w:iCs/>
          <w:color w:val="000000"/>
          <w:sz w:val="20"/>
          <w:szCs w:val="20"/>
        </w:rPr>
        <w:t>4</w:t>
      </w:r>
      <w:r>
        <w:rPr>
          <w:rFonts w:ascii="微软雅黑" w:eastAsia="微软雅黑" w:hAnsi="微软雅黑"/>
          <w:b/>
          <w:bCs/>
          <w:iCs/>
          <w:color w:val="000000"/>
          <w:sz w:val="20"/>
          <w:szCs w:val="20"/>
        </w:rPr>
        <w:t xml:space="preserve"> - 20</w:t>
      </w:r>
      <w:r>
        <w:rPr>
          <w:rFonts w:ascii="微软雅黑" w:eastAsia="微软雅黑" w:hAnsi="微软雅黑" w:hint="eastAsia"/>
          <w:b/>
          <w:bCs/>
          <w:iCs/>
          <w:color w:val="000000"/>
          <w:sz w:val="20"/>
          <w:szCs w:val="20"/>
        </w:rPr>
        <w:t>1</w:t>
      </w:r>
      <w:r w:rsidR="00F05DC4">
        <w:rPr>
          <w:rFonts w:ascii="微软雅黑" w:eastAsia="微软雅黑" w:hAnsi="微软雅黑" w:hint="eastAsia"/>
          <w:b/>
          <w:bCs/>
          <w:iCs/>
          <w:color w:val="000000"/>
          <w:sz w:val="20"/>
          <w:szCs w:val="20"/>
        </w:rPr>
        <w:t>8</w:t>
      </w:r>
      <w:r>
        <w:rPr>
          <w:rFonts w:ascii="微软雅黑" w:eastAsia="微软雅黑" w:hAnsi="微软雅黑"/>
          <w:b/>
          <w:bCs/>
          <w:iCs/>
          <w:color w:val="000000"/>
          <w:sz w:val="20"/>
          <w:szCs w:val="20"/>
        </w:rPr>
        <w:t>.0</w:t>
      </w:r>
      <w:r>
        <w:rPr>
          <w:rFonts w:ascii="微软雅黑" w:eastAsia="微软雅黑" w:hAnsi="微软雅黑" w:hint="eastAsia"/>
          <w:b/>
          <w:bCs/>
          <w:iCs/>
          <w:color w:val="000000"/>
          <w:sz w:val="20"/>
          <w:szCs w:val="20"/>
        </w:rPr>
        <w:t>6            深圳天珑无线科技有限公司                    培训运营经理</w:t>
      </w:r>
    </w:p>
    <w:p w:rsidR="00AC70A7" w:rsidRDefault="00505C81">
      <w:pPr>
        <w:spacing w:line="360" w:lineRule="auto"/>
        <w:rPr>
          <w:rFonts w:ascii="微软雅黑" w:eastAsia="微软雅黑" w:hAnsi="微软雅黑"/>
          <w:color w:val="000000"/>
          <w:sz w:val="18"/>
          <w:szCs w:val="18"/>
          <w:shd w:val="clear" w:color="auto" w:fill="FFFFFF"/>
        </w:rPr>
      </w:pPr>
      <w:r>
        <w:rPr>
          <w:rFonts w:ascii="微软雅黑" w:eastAsia="微软雅黑" w:hAnsi="微软雅黑" w:hint="eastAsia"/>
          <w:b/>
          <w:bCs/>
          <w:iCs/>
          <w:color w:val="000000"/>
          <w:sz w:val="18"/>
          <w:szCs w:val="18"/>
        </w:rPr>
        <w:t>公司介绍:</w:t>
      </w:r>
      <w:r>
        <w:rPr>
          <w:rFonts w:ascii="微软雅黑" w:eastAsia="微软雅黑" w:hAnsi="微软雅黑"/>
          <w:bCs/>
          <w:iCs/>
          <w:color w:val="000000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bCs/>
          <w:iCs/>
          <w:color w:val="000000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color w:val="000000"/>
          <w:sz w:val="18"/>
          <w:szCs w:val="18"/>
          <w:shd w:val="clear" w:color="auto" w:fill="FFFFFF"/>
        </w:rPr>
        <w:t>天</w:t>
      </w:r>
      <w:proofErr w:type="gramStart"/>
      <w:r>
        <w:rPr>
          <w:rFonts w:ascii="微软雅黑" w:eastAsia="微软雅黑" w:hAnsi="微软雅黑" w:hint="eastAsia"/>
          <w:color w:val="000000"/>
          <w:sz w:val="18"/>
          <w:szCs w:val="18"/>
          <w:shd w:val="clear" w:color="auto" w:fill="FFFFFF"/>
        </w:rPr>
        <w:t>珑</w:t>
      </w:r>
      <w:proofErr w:type="gramEnd"/>
      <w:r>
        <w:rPr>
          <w:rFonts w:ascii="微软雅黑" w:eastAsia="微软雅黑" w:hAnsi="微软雅黑" w:hint="eastAsia"/>
          <w:color w:val="000000"/>
          <w:sz w:val="18"/>
          <w:szCs w:val="18"/>
          <w:shd w:val="clear" w:color="auto" w:fill="FFFFFF"/>
        </w:rPr>
        <w:t>移动成立于2005年6月，是一家创新型移动通信产品和服务供应商，致力于移动终端的研发、生产及销售，为全球通信产品消费者提供时尚化、个性化、充满内涵且富有想象力的产品和服务，天</w:t>
      </w:r>
      <w:proofErr w:type="gramStart"/>
      <w:r>
        <w:rPr>
          <w:rFonts w:ascii="微软雅黑" w:eastAsia="微软雅黑" w:hAnsi="微软雅黑" w:hint="eastAsia"/>
          <w:color w:val="000000"/>
          <w:sz w:val="18"/>
          <w:szCs w:val="18"/>
          <w:shd w:val="clear" w:color="auto" w:fill="FFFFFF"/>
        </w:rPr>
        <w:t>珑</w:t>
      </w:r>
      <w:proofErr w:type="gramEnd"/>
      <w:r>
        <w:rPr>
          <w:rFonts w:ascii="微软雅黑" w:eastAsia="微软雅黑" w:hAnsi="微软雅黑" w:hint="eastAsia"/>
          <w:color w:val="000000"/>
          <w:sz w:val="18"/>
          <w:szCs w:val="18"/>
          <w:shd w:val="clear" w:color="auto" w:fill="FFFFFF"/>
        </w:rPr>
        <w:t>移动与欧洲、南亚、东南亚、拉美等全球近30个国家的当地一线民族品牌形成战略合作。</w:t>
      </w:r>
    </w:p>
    <w:p w:rsidR="00AC70A7" w:rsidRDefault="00505C81">
      <w:pPr>
        <w:spacing w:line="360" w:lineRule="auto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Cs/>
          <w:color w:val="000000"/>
          <w:sz w:val="18"/>
          <w:szCs w:val="18"/>
        </w:rPr>
        <w:t>直接上级：</w:t>
      </w:r>
      <w:r>
        <w:rPr>
          <w:rFonts w:ascii="微软雅黑" w:eastAsia="微软雅黑" w:hAnsi="微软雅黑"/>
          <w:bCs/>
          <w:iCs/>
          <w:color w:val="000000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sz w:val="18"/>
          <w:szCs w:val="18"/>
        </w:rPr>
        <w:t xml:space="preserve"> 国际业务总经理     </w:t>
      </w:r>
      <w:r>
        <w:rPr>
          <w:rFonts w:ascii="微软雅黑" w:eastAsia="微软雅黑" w:hAnsi="微软雅黑" w:hint="eastAsia"/>
          <w:b/>
          <w:bCs/>
          <w:iCs/>
          <w:color w:val="000000"/>
          <w:sz w:val="18"/>
          <w:szCs w:val="18"/>
        </w:rPr>
        <w:t>下属配置：  20人</w:t>
      </w:r>
    </w:p>
    <w:p w:rsidR="00AC70A7" w:rsidRDefault="00505C81">
      <w:pPr>
        <w:spacing w:line="360" w:lineRule="auto"/>
        <w:rPr>
          <w:rFonts w:ascii="微软雅黑" w:eastAsia="微软雅黑" w:hAnsi="微软雅黑"/>
          <w:bCs/>
          <w:iCs/>
          <w:color w:val="000000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Cs/>
          <w:color w:val="000000"/>
          <w:sz w:val="18"/>
          <w:szCs w:val="18"/>
        </w:rPr>
        <w:t xml:space="preserve">工作职责： </w:t>
      </w:r>
      <w:r>
        <w:rPr>
          <w:rFonts w:ascii="微软雅黑" w:eastAsia="微软雅黑" w:hAnsi="微软雅黑" w:hint="eastAsia"/>
          <w:bCs/>
          <w:iCs/>
          <w:color w:val="000000"/>
          <w:sz w:val="18"/>
          <w:szCs w:val="18"/>
        </w:rPr>
        <w:t xml:space="preserve"> </w:t>
      </w:r>
    </w:p>
    <w:p w:rsidR="00AC70A7" w:rsidRDefault="00505C81">
      <w:pPr>
        <w:numPr>
          <w:ilvl w:val="0"/>
          <w:numId w:val="3"/>
        </w:numPr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从零开始搭建国际业务模块培训运营体系，推动产品培训与销售培训流程实现落地；</w:t>
      </w:r>
    </w:p>
    <w:p w:rsidR="00AC70A7" w:rsidRDefault="00505C81">
      <w:pPr>
        <w:numPr>
          <w:ilvl w:val="0"/>
          <w:numId w:val="3"/>
        </w:numPr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lastRenderedPageBreak/>
        <w:t>建设国际业务模块培训团队，组建总部4-5人培训团队与各个国家培训团队，推动培训工作落地与成果输出；</w:t>
      </w:r>
    </w:p>
    <w:p w:rsidR="00AC70A7" w:rsidRDefault="00505C81">
      <w:pPr>
        <w:numPr>
          <w:ilvl w:val="0"/>
          <w:numId w:val="3"/>
        </w:numPr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建立培训推广体系，开发建设培训课程，从品牌运营到终端2C技能落地，建设符合公司的培训课程体系；</w:t>
      </w:r>
    </w:p>
    <w:p w:rsidR="00AC70A7" w:rsidRDefault="00505C81">
      <w:pPr>
        <w:numPr>
          <w:ilvl w:val="0"/>
          <w:numId w:val="3"/>
        </w:numPr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建立《天珑学院》，整合内部讲师资源与培训课程资源，实现《培训大讲堂》的定期开展；</w:t>
      </w:r>
    </w:p>
    <w:p w:rsidR="00AC70A7" w:rsidRDefault="00505C81">
      <w:pPr>
        <w:numPr>
          <w:ilvl w:val="0"/>
          <w:numId w:val="3"/>
        </w:numPr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深入WIKO品牌一线，深化培训模块工作国家级别落地，联合推广职能，实现培训赋能。</w:t>
      </w:r>
    </w:p>
    <w:p w:rsidR="00AC70A7" w:rsidRDefault="00505C81">
      <w:pPr>
        <w:spacing w:line="500" w:lineRule="exact"/>
        <w:jc w:val="left"/>
        <w:rPr>
          <w:rFonts w:ascii="微软雅黑" w:eastAsia="微软雅黑" w:hAnsi="微软雅黑" w:cs="微软雅黑"/>
          <w:b/>
          <w:bCs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工作业绩：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1、培训制度建设：新建设培训制度16项（产品培训-体系搭建-评估闭环等），已使用15项，保证培训项目的正常落地；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2、培训课程开发：开发培训课程77门，其中产品培训卖点+录屏39门，品牌技能课程16门，国家级课程22门；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3、培训执行呈现：天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珑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学院开展培训41次覆盖543人，内部演练6次覆盖63人，</w:t>
      </w:r>
      <w:proofErr w:type="spellStart"/>
      <w:r>
        <w:rPr>
          <w:rFonts w:ascii="微软雅黑" w:eastAsia="微软雅黑" w:hAnsi="微软雅黑" w:cs="微软雅黑" w:hint="eastAsia"/>
          <w:sz w:val="18"/>
          <w:szCs w:val="18"/>
        </w:rPr>
        <w:t>Wiko</w:t>
      </w:r>
      <w:proofErr w:type="spellEnd"/>
      <w:r>
        <w:rPr>
          <w:rFonts w:ascii="微软雅黑" w:eastAsia="微软雅黑" w:hAnsi="微软雅黑" w:cs="微软雅黑" w:hint="eastAsia"/>
          <w:sz w:val="18"/>
          <w:szCs w:val="18"/>
        </w:rPr>
        <w:t>培训31次覆盖376人，国际级印尼培训243场覆盖883人，泰国培训213次覆盖1223人，其他国家若干；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4、培训效果闭环：推出产品培训考试7次，Q3季度平均92分，Q4季度平均94分，培训满意度调查90分；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5、培训推广分享：共计27次，《天珑月报》5期；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6、所获荣誉：2017年度团队最佳表现奖1次，2017年度最佳新人奖1次，2017-2018敬业奖3次。</w:t>
      </w:r>
    </w:p>
    <w:p w:rsidR="00AC70A7" w:rsidRDefault="00505C81">
      <w:pPr>
        <w:spacing w:line="500" w:lineRule="exact"/>
        <w:jc w:val="left"/>
        <w:rPr>
          <w:rFonts w:ascii="微软雅黑" w:eastAsia="微软雅黑" w:hAnsi="微软雅黑"/>
          <w:bCs/>
          <w:iCs/>
          <w:color w:val="000000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看机会原因：</w:t>
      </w:r>
      <w:r w:rsidR="000069D9">
        <w:rPr>
          <w:rFonts w:ascii="微软雅黑" w:eastAsia="微软雅黑" w:hAnsi="微软雅黑" w:cs="微软雅黑" w:hint="eastAsia"/>
          <w:sz w:val="18"/>
          <w:szCs w:val="18"/>
        </w:rPr>
        <w:t>领导层更换，对培训调整较大，培训发展前景渺茫，个人发展受限</w:t>
      </w:r>
      <w:r>
        <w:rPr>
          <w:rFonts w:ascii="微软雅黑" w:eastAsia="微软雅黑" w:hAnsi="微软雅黑" w:cs="微软雅黑" w:hint="eastAsia"/>
          <w:bCs/>
          <w:sz w:val="18"/>
          <w:szCs w:val="18"/>
        </w:rPr>
        <w:t>。</w:t>
      </w:r>
    </w:p>
    <w:p w:rsidR="00AC70A7" w:rsidRDefault="00505C81">
      <w:pPr>
        <w:tabs>
          <w:tab w:val="left" w:pos="2268"/>
        </w:tabs>
        <w:spacing w:line="360" w:lineRule="auto"/>
        <w:rPr>
          <w:rFonts w:ascii="微软雅黑" w:eastAsia="微软雅黑" w:hAnsi="微软雅黑"/>
          <w:b/>
          <w:bCs/>
          <w:iCs/>
          <w:color w:val="000000"/>
          <w:sz w:val="20"/>
          <w:szCs w:val="20"/>
        </w:rPr>
      </w:pPr>
      <w:r>
        <w:rPr>
          <w:rFonts w:ascii="微软雅黑" w:eastAsia="微软雅黑" w:hAnsi="微软雅黑"/>
          <w:b/>
          <w:bCs/>
          <w:iCs/>
          <w:color w:val="000000"/>
          <w:sz w:val="20"/>
          <w:szCs w:val="20"/>
        </w:rPr>
        <w:t>20</w:t>
      </w:r>
      <w:r>
        <w:rPr>
          <w:rFonts w:ascii="微软雅黑" w:eastAsia="微软雅黑" w:hAnsi="微软雅黑" w:hint="eastAsia"/>
          <w:b/>
          <w:bCs/>
          <w:iCs/>
          <w:color w:val="000000"/>
          <w:sz w:val="20"/>
          <w:szCs w:val="20"/>
        </w:rPr>
        <w:t>15</w:t>
      </w:r>
      <w:r>
        <w:rPr>
          <w:rFonts w:ascii="微软雅黑" w:eastAsia="微软雅黑" w:hAnsi="微软雅黑"/>
          <w:b/>
          <w:bCs/>
          <w:iCs/>
          <w:color w:val="000000"/>
          <w:sz w:val="20"/>
          <w:szCs w:val="20"/>
        </w:rPr>
        <w:t>.0</w:t>
      </w:r>
      <w:r>
        <w:rPr>
          <w:rFonts w:ascii="微软雅黑" w:eastAsia="微软雅黑" w:hAnsi="微软雅黑" w:hint="eastAsia"/>
          <w:b/>
          <w:bCs/>
          <w:iCs/>
          <w:color w:val="000000"/>
          <w:sz w:val="20"/>
          <w:szCs w:val="20"/>
        </w:rPr>
        <w:t>2</w:t>
      </w:r>
      <w:r>
        <w:rPr>
          <w:rFonts w:ascii="微软雅黑" w:eastAsia="微软雅黑" w:hAnsi="微软雅黑"/>
          <w:b/>
          <w:bCs/>
          <w:iCs/>
          <w:color w:val="000000"/>
          <w:sz w:val="20"/>
          <w:szCs w:val="20"/>
        </w:rPr>
        <w:t xml:space="preserve"> – </w:t>
      </w:r>
      <w:r>
        <w:rPr>
          <w:rFonts w:ascii="微软雅黑" w:eastAsia="微软雅黑" w:hAnsi="微软雅黑" w:hint="eastAsia"/>
          <w:b/>
          <w:bCs/>
          <w:iCs/>
          <w:color w:val="000000"/>
          <w:sz w:val="20"/>
          <w:szCs w:val="20"/>
        </w:rPr>
        <w:t xml:space="preserve">2017.04     </w:t>
      </w:r>
      <w:proofErr w:type="gramStart"/>
      <w:r>
        <w:rPr>
          <w:rFonts w:ascii="微软雅黑" w:eastAsia="微软雅黑" w:hAnsi="微软雅黑" w:hint="eastAsia"/>
          <w:b/>
          <w:bCs/>
          <w:iCs/>
          <w:color w:val="000000"/>
          <w:sz w:val="20"/>
          <w:szCs w:val="20"/>
        </w:rPr>
        <w:t>宇龙计算机</w:t>
      </w:r>
      <w:proofErr w:type="gramEnd"/>
      <w:r>
        <w:rPr>
          <w:rFonts w:ascii="微软雅黑" w:eastAsia="微软雅黑" w:hAnsi="微软雅黑" w:hint="eastAsia"/>
          <w:b/>
          <w:bCs/>
          <w:iCs/>
          <w:color w:val="000000"/>
          <w:sz w:val="20"/>
          <w:szCs w:val="20"/>
        </w:rPr>
        <w:t xml:space="preserve">通信科技(深圳)有限公司 </w:t>
      </w:r>
      <w:proofErr w:type="gramStart"/>
      <w:r>
        <w:rPr>
          <w:rFonts w:ascii="微软雅黑" w:eastAsia="微软雅黑" w:hAnsi="微软雅黑" w:hint="eastAsia"/>
          <w:b/>
          <w:bCs/>
          <w:iCs/>
          <w:color w:val="000000"/>
          <w:sz w:val="20"/>
          <w:szCs w:val="20"/>
        </w:rPr>
        <w:t>酷派中国</w:t>
      </w:r>
      <w:proofErr w:type="gramEnd"/>
      <w:r>
        <w:rPr>
          <w:rFonts w:ascii="微软雅黑" w:eastAsia="微软雅黑" w:hAnsi="微软雅黑" w:hint="eastAsia"/>
          <w:b/>
          <w:bCs/>
          <w:iCs/>
          <w:color w:val="000000"/>
          <w:sz w:val="20"/>
          <w:szCs w:val="20"/>
        </w:rPr>
        <w:t>区培训推广部副总监(部门)</w:t>
      </w:r>
    </w:p>
    <w:p w:rsidR="00AC70A7" w:rsidRDefault="00505C81">
      <w:pPr>
        <w:spacing w:line="360" w:lineRule="auto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Cs/>
          <w:color w:val="000000"/>
          <w:sz w:val="18"/>
          <w:szCs w:val="18"/>
        </w:rPr>
        <w:t>公司介绍:</w:t>
      </w:r>
      <w:r>
        <w:rPr>
          <w:rFonts w:ascii="微软雅黑" w:eastAsia="微软雅黑" w:hAnsi="微软雅黑"/>
          <w:bCs/>
          <w:iCs/>
          <w:color w:val="000000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bCs/>
          <w:iCs/>
          <w:color w:val="000000"/>
          <w:sz w:val="18"/>
          <w:szCs w:val="18"/>
        </w:rPr>
        <w:t xml:space="preserve"> </w:t>
      </w:r>
      <w:proofErr w:type="gramStart"/>
      <w:r>
        <w:rPr>
          <w:rFonts w:ascii="微软雅黑" w:eastAsia="微软雅黑" w:hAnsi="微软雅黑" w:hint="eastAsia"/>
          <w:sz w:val="18"/>
          <w:szCs w:val="18"/>
        </w:rPr>
        <w:t>宇龙计算机</w:t>
      </w:r>
      <w:proofErr w:type="gramEnd"/>
      <w:r>
        <w:rPr>
          <w:rFonts w:ascii="微软雅黑" w:eastAsia="微软雅黑" w:hAnsi="微软雅黑" w:hint="eastAsia"/>
          <w:sz w:val="18"/>
          <w:szCs w:val="18"/>
        </w:rPr>
        <w:t>通信科技（深圳）有限公司（简称“宇龙通信”）创立于1993年4月，系中国无线科技有限公司（香港主板上市公司，股票代码2369）的全资附属子公司，是中国专业的智能手机终端、移动数据平台系统、增值业务运营一体化解决方案提供商，专注于以智 能手机为核心的无线数据一体化解决方案，并发展成为全球无线数据一体化终端的领导者。</w:t>
      </w:r>
    </w:p>
    <w:p w:rsidR="00AC70A7" w:rsidRDefault="00505C81">
      <w:pPr>
        <w:spacing w:line="360" w:lineRule="auto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Cs/>
          <w:color w:val="000000"/>
          <w:sz w:val="18"/>
          <w:szCs w:val="18"/>
        </w:rPr>
        <w:t>直接上级：</w:t>
      </w:r>
      <w:r>
        <w:rPr>
          <w:rFonts w:ascii="微软雅黑" w:eastAsia="微软雅黑" w:hAnsi="微软雅黑"/>
          <w:bCs/>
          <w:iCs/>
          <w:color w:val="000000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b/>
          <w:bCs/>
          <w:iCs/>
          <w:color w:val="000000"/>
          <w:sz w:val="18"/>
          <w:szCs w:val="18"/>
        </w:rPr>
        <w:t>市场总监（中国区总裁兼任）   下属配置：  50人</w:t>
      </w:r>
    </w:p>
    <w:p w:rsidR="00AC70A7" w:rsidRDefault="00505C81">
      <w:pPr>
        <w:spacing w:line="360" w:lineRule="auto"/>
        <w:rPr>
          <w:rFonts w:ascii="微软雅黑" w:eastAsia="微软雅黑" w:hAnsi="微软雅黑"/>
          <w:bCs/>
          <w:iCs/>
          <w:color w:val="000000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Cs/>
          <w:color w:val="000000"/>
          <w:sz w:val="18"/>
          <w:szCs w:val="18"/>
        </w:rPr>
        <w:t xml:space="preserve">工作职责： </w:t>
      </w:r>
      <w:r>
        <w:rPr>
          <w:rFonts w:ascii="微软雅黑" w:eastAsia="微软雅黑" w:hAnsi="微软雅黑" w:hint="eastAsia"/>
          <w:bCs/>
          <w:iCs/>
          <w:color w:val="000000"/>
          <w:sz w:val="18"/>
          <w:szCs w:val="18"/>
        </w:rPr>
        <w:t xml:space="preserve"> 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1、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建立酷派中国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区专业系统培训体系，强化培训模块在整个市场发展过程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中能力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承担，全力推动品牌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软实力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建设；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 xml:space="preserve">2、配合公司运营模式的变革，参与并推进组织发展、中国区样板商圈样板门店建设，全国活动策划与推广相关项目； 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3、负责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酷派中国区工厂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培训团队建设、区域培训队伍管理，并根据公司发展计划及各部门培训需求，制定年度培训预算；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 xml:space="preserve">4、组织实施管理团队的培训活动：培训方案的设计、培训需求的调研、培训项目的采购、培训现场的管理、培训评估的落实、负责统筹所需培训教材、课件及学员手册的撰写或整理； 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5、根据培训项目、教学课程的内容及性质，整合内外部资源，物色相应的培训资源和教学人才。</w:t>
      </w:r>
    </w:p>
    <w:p w:rsidR="00AC70A7" w:rsidRDefault="00505C81">
      <w:pPr>
        <w:spacing w:line="500" w:lineRule="exact"/>
        <w:jc w:val="left"/>
        <w:rPr>
          <w:rFonts w:ascii="微软雅黑" w:eastAsia="微软雅黑" w:hAnsi="微软雅黑" w:cs="微软雅黑"/>
          <w:b/>
          <w:bCs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工作业绩：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lastRenderedPageBreak/>
        <w:t>1、部门团队建设：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1＞ 亲自招聘并培养全国31个省市的培训经理，分区培训对接制度建立；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2＞ 亲自招聘并培养共总部14名培训经理进行团队培养建设，开展3次TTT提升课程内容，建立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酷派培训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团队体系，推动公开市场落地；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3＞ 建设全国十二个重点省份的市场推广团队，以总部团队为核心输出经验与范本，本区域落地，门店挂靠，销量考核；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4＞ 针对广东、江苏、河南、四川等重点省市进行培训基地建设，推动单兵作战能力提升与市场推广人员培养扩散。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2、培训课程开发：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1＞ 开发出旗舰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产品锋尚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MAX、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锋尚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3、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锋尚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2、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锋尚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PRO2等20多款产品课件；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2＞ 开发出13351法则、终端异议、FABE等几十份销售话术进行推动培训；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3＞ 开发出全国导购培养与训练体系，分级分课分时，推动打雷新员工集训；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4＞ 开发出针对公开市场转型与发展的项目性集训课程，并亲自讲解落地；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 xml:space="preserve">5＞ 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参开发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推动全国客户经理-终端经理-导购员作业标准手册与技能开发与执行，从日常工作内容梳理-KPI考核跟进-岗位职责-岗位所需技能课程开发-全国集训推动-闭环的整个落地，推动公司开放作业的进程。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3、市场推广样板建设：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1＞ 推动并策划执行全国样板商圈门店建设，以培训团队为核心推动了深圳，四川，山东，江苏，河南等多个省市的样板商圈门店建设，拉升门店销量；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2＞ 通过市场推广团队推动样板点TOP500门店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的拉销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-客户突破-主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推谈判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-氛围营造-人员培养激励成体系内容输出，并进行全国复制落地。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4、大型集训落地：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1＞ 组织推动全国MAX旗舰大型集训25次，集训效果相当明显，实战性销售集训也是公司全所未有，领导与分总认同度很高；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2＞ 推动全国新员工集训40多场次，保证新入职人员技能与动力的沉淀；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3＞ 推动培训师TTT集训3次，提升培训讲师本身培训能力与管理能力；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4＞ 推动公开市场业务技能集训6次，河南-深圳-广州-江苏等，仍有7个重点省在完成中。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5、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酷派商学院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建设：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1＞ 推动并在领导支持下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建设酷派总部商学院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，担任教务委员会委员并兼任唯一教务处主任，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推动酷派商学院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建设与落地；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lastRenderedPageBreak/>
        <w:t>2＞ 推动山东-河南-深圳-江苏-河北-四川等区域省级酷派商学院建设，输出课程与培训师帮扶落地，推动全国培训商学院复制推广建设；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3＞ 建立大区培训基地，以河南覆盖北部；江苏覆盖东部；四川覆盖西部；深圳覆盖南部，专门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建立酷派商学院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基地，派驻常驻培训经理，梳理培训分类与课程安排，形成正常运转输送人才。</w:t>
      </w:r>
    </w:p>
    <w:p w:rsidR="00AC70A7" w:rsidRDefault="00505C81">
      <w:pPr>
        <w:spacing w:line="500" w:lineRule="exact"/>
        <w:jc w:val="left"/>
        <w:rPr>
          <w:rFonts w:ascii="微软雅黑" w:eastAsia="微软雅黑" w:hAnsi="微软雅黑"/>
          <w:bCs/>
          <w:iCs/>
          <w:color w:val="000000"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离职原因：</w:t>
      </w:r>
      <w:r>
        <w:rPr>
          <w:rFonts w:ascii="微软雅黑" w:eastAsia="微软雅黑" w:hAnsi="微软雅黑" w:cs="微软雅黑" w:hint="eastAsia"/>
          <w:sz w:val="18"/>
          <w:szCs w:val="18"/>
        </w:rPr>
        <w:t>乐视控股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酷派后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，</w:t>
      </w:r>
      <w:r w:rsidR="000069D9">
        <w:rPr>
          <w:rFonts w:ascii="微软雅黑" w:eastAsia="微软雅黑" w:hAnsi="微软雅黑" w:cs="微软雅黑" w:hint="eastAsia"/>
          <w:sz w:val="18"/>
          <w:szCs w:val="18"/>
        </w:rPr>
        <w:t>乐视崩溃，</w:t>
      </w:r>
      <w:proofErr w:type="gramStart"/>
      <w:r w:rsidR="000069D9">
        <w:rPr>
          <w:rFonts w:ascii="微软雅黑" w:eastAsia="微软雅黑" w:hAnsi="微软雅黑" w:cs="微软雅黑" w:hint="eastAsia"/>
          <w:sz w:val="18"/>
          <w:szCs w:val="18"/>
        </w:rPr>
        <w:t>酷派受</w:t>
      </w:r>
      <w:proofErr w:type="gramEnd"/>
      <w:r w:rsidR="000069D9">
        <w:rPr>
          <w:rFonts w:ascii="微软雅黑" w:eastAsia="微软雅黑" w:hAnsi="微软雅黑" w:cs="微软雅黑" w:hint="eastAsia"/>
          <w:sz w:val="18"/>
          <w:szCs w:val="18"/>
        </w:rPr>
        <w:t>牵连，全公司做N+1调整</w:t>
      </w:r>
      <w:r>
        <w:rPr>
          <w:rFonts w:ascii="微软雅黑" w:eastAsia="微软雅黑" w:hAnsi="微软雅黑" w:cs="微软雅黑" w:hint="eastAsia"/>
          <w:sz w:val="18"/>
          <w:szCs w:val="18"/>
        </w:rPr>
        <w:t>，故离职。</w:t>
      </w:r>
    </w:p>
    <w:p w:rsidR="00AC70A7" w:rsidRDefault="00505C81">
      <w:pPr>
        <w:tabs>
          <w:tab w:val="left" w:pos="2268"/>
        </w:tabs>
        <w:spacing w:line="360" w:lineRule="auto"/>
        <w:rPr>
          <w:rFonts w:ascii="微软雅黑" w:eastAsia="微软雅黑" w:hAnsi="微软雅黑"/>
          <w:b/>
          <w:bCs/>
          <w:iCs/>
          <w:color w:val="000000"/>
          <w:sz w:val="20"/>
          <w:szCs w:val="20"/>
        </w:rPr>
      </w:pPr>
      <w:r>
        <w:rPr>
          <w:rFonts w:ascii="微软雅黑" w:eastAsia="微软雅黑" w:hAnsi="微软雅黑"/>
          <w:b/>
          <w:bCs/>
          <w:iCs/>
          <w:color w:val="000000"/>
          <w:sz w:val="20"/>
          <w:szCs w:val="20"/>
        </w:rPr>
        <w:t>20</w:t>
      </w:r>
      <w:r>
        <w:rPr>
          <w:rFonts w:ascii="微软雅黑" w:eastAsia="微软雅黑" w:hAnsi="微软雅黑" w:hint="eastAsia"/>
          <w:b/>
          <w:bCs/>
          <w:iCs/>
          <w:color w:val="000000"/>
          <w:sz w:val="20"/>
          <w:szCs w:val="20"/>
        </w:rPr>
        <w:t>10</w:t>
      </w:r>
      <w:r>
        <w:rPr>
          <w:rFonts w:ascii="微软雅黑" w:eastAsia="微软雅黑" w:hAnsi="微软雅黑"/>
          <w:b/>
          <w:bCs/>
          <w:iCs/>
          <w:color w:val="000000"/>
          <w:sz w:val="20"/>
          <w:szCs w:val="20"/>
        </w:rPr>
        <w:t>.0</w:t>
      </w:r>
      <w:r>
        <w:rPr>
          <w:rFonts w:ascii="微软雅黑" w:eastAsia="微软雅黑" w:hAnsi="微软雅黑" w:hint="eastAsia"/>
          <w:b/>
          <w:bCs/>
          <w:iCs/>
          <w:color w:val="000000"/>
          <w:sz w:val="20"/>
          <w:szCs w:val="20"/>
        </w:rPr>
        <w:t>5</w:t>
      </w:r>
      <w:r>
        <w:rPr>
          <w:rFonts w:ascii="微软雅黑" w:eastAsia="微软雅黑" w:hAnsi="微软雅黑"/>
          <w:b/>
          <w:bCs/>
          <w:iCs/>
          <w:color w:val="000000"/>
          <w:sz w:val="20"/>
          <w:szCs w:val="20"/>
        </w:rPr>
        <w:t xml:space="preserve"> – </w:t>
      </w:r>
      <w:r>
        <w:rPr>
          <w:rFonts w:ascii="微软雅黑" w:eastAsia="微软雅黑" w:hAnsi="微软雅黑" w:hint="eastAsia"/>
          <w:b/>
          <w:bCs/>
          <w:iCs/>
          <w:color w:val="000000"/>
          <w:sz w:val="20"/>
          <w:szCs w:val="20"/>
        </w:rPr>
        <w:t>2015.02         深圳市欧珀(江西 OPPO）电子有限公司           培训部经理</w:t>
      </w:r>
    </w:p>
    <w:p w:rsidR="00AC70A7" w:rsidRDefault="00505C81">
      <w:pPr>
        <w:spacing w:line="360" w:lineRule="auto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Cs/>
          <w:color w:val="000000"/>
          <w:sz w:val="18"/>
          <w:szCs w:val="18"/>
        </w:rPr>
        <w:t>公司介绍:</w:t>
      </w:r>
      <w:r>
        <w:rPr>
          <w:rFonts w:ascii="微软雅黑" w:eastAsia="微软雅黑" w:hAnsi="微软雅黑"/>
          <w:bCs/>
          <w:iCs/>
          <w:color w:val="000000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bCs/>
          <w:iCs/>
          <w:color w:val="000000"/>
          <w:sz w:val="18"/>
          <w:szCs w:val="18"/>
        </w:rPr>
        <w:t xml:space="preserve"> </w:t>
      </w:r>
      <w:r>
        <w:rPr>
          <w:rFonts w:ascii="微软雅黑" w:eastAsia="微软雅黑" w:hAnsi="微软雅黑" w:cs="微软雅黑" w:hint="eastAsia"/>
          <w:sz w:val="18"/>
          <w:szCs w:val="18"/>
        </w:rPr>
        <w:t>OPPO是广东欧珀移动通信有限公司旗下品牌，成立于2004年，是一家全球性的智能终端和移动互联网公司，致力于为客户供最先进和最精致的智能手机、高端影音设备和移动互联网产品与服务，业务覆盖中国、美国、俄罗斯、欧洲、东南亚等广大市场。</w:t>
      </w:r>
    </w:p>
    <w:p w:rsidR="00AC70A7" w:rsidRDefault="00505C81">
      <w:pPr>
        <w:spacing w:line="360" w:lineRule="auto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Cs/>
          <w:color w:val="000000"/>
          <w:sz w:val="18"/>
          <w:szCs w:val="18"/>
        </w:rPr>
        <w:t>直接上级：</w:t>
      </w:r>
      <w:r>
        <w:rPr>
          <w:rFonts w:ascii="微软雅黑" w:eastAsia="微软雅黑" w:hAnsi="微软雅黑"/>
          <w:bCs/>
          <w:iCs/>
          <w:color w:val="000000"/>
          <w:sz w:val="18"/>
          <w:szCs w:val="18"/>
        </w:rPr>
        <w:t xml:space="preserve"> </w:t>
      </w:r>
      <w:r>
        <w:rPr>
          <w:rFonts w:ascii="微软雅黑" w:eastAsia="微软雅黑" w:hAnsi="微软雅黑" w:hint="eastAsia"/>
          <w:sz w:val="18"/>
          <w:szCs w:val="18"/>
        </w:rPr>
        <w:t xml:space="preserve"> 总经理           </w:t>
      </w:r>
      <w:r>
        <w:rPr>
          <w:rFonts w:ascii="微软雅黑" w:eastAsia="微软雅黑" w:hAnsi="微软雅黑" w:hint="eastAsia"/>
          <w:b/>
          <w:bCs/>
          <w:iCs/>
          <w:color w:val="000000"/>
          <w:sz w:val="18"/>
          <w:szCs w:val="18"/>
        </w:rPr>
        <w:t>下属配置：  25人</w:t>
      </w:r>
    </w:p>
    <w:p w:rsidR="00AC70A7" w:rsidRDefault="00505C81">
      <w:pPr>
        <w:spacing w:line="360" w:lineRule="auto"/>
        <w:rPr>
          <w:rFonts w:ascii="微软雅黑" w:eastAsia="微软雅黑" w:hAnsi="微软雅黑"/>
          <w:bCs/>
          <w:iCs/>
          <w:color w:val="000000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iCs/>
          <w:color w:val="000000"/>
          <w:sz w:val="18"/>
          <w:szCs w:val="18"/>
        </w:rPr>
        <w:t xml:space="preserve">工作职责： </w:t>
      </w:r>
      <w:r>
        <w:rPr>
          <w:rFonts w:ascii="微软雅黑" w:eastAsia="微软雅黑" w:hAnsi="微软雅黑" w:hint="eastAsia"/>
          <w:bCs/>
          <w:iCs/>
          <w:color w:val="000000"/>
          <w:sz w:val="18"/>
          <w:szCs w:val="18"/>
        </w:rPr>
        <w:t xml:space="preserve"> 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1、整体负责江西全省各地区培训工作的开展与规划；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2、负责建立全省培训体系，制作培训手册，制定培训规划需求调查，培训课件研发，培训效果反馈整理等方面系列工作，并时常终端贴柜，了解终端，深究市场；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3、负责参与并多次组织省际大型培训拓展活动，品鉴会，年会组织，地区大型培训规划开展实施与后期效果跟踪以及改善等方面工作；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4、收集市场卖点，发掘产品优势，以及其他培训相关与市场活动推广相关工作；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5、负责管理培训部，调整培训资源，建立培训绩效考核等，确定培训部工作方向与目标，并与分总保持沟通，更好的契合市场，贴近公司现状，发觉人力资源运用最优化；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6、培训部管理，人员招聘培养，技能提升，培训体系搭建，培训项目跟进与策划；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7、积极参与公司核心管理事务，并着手改进培训体系与优化培训模式，提升推广效应，结合终端一线不断自我完善；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8、负责微营销项目工作具体落地执行管理工作，收集粉丝，收集材料进行发布。</w:t>
      </w:r>
    </w:p>
    <w:p w:rsidR="00AC70A7" w:rsidRDefault="00505C81">
      <w:pPr>
        <w:spacing w:line="500" w:lineRule="exact"/>
        <w:jc w:val="left"/>
        <w:rPr>
          <w:rFonts w:ascii="微软雅黑" w:eastAsia="微软雅黑" w:hAnsi="微软雅黑" w:cs="微软雅黑"/>
          <w:b/>
          <w:bCs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工作业绩：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1、从零开始建设培训体系，推动江西培训模块建设与呈现。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2、建立起一支25人的专业培训队伍，在省内质量数量首屈一指。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3、推动新员工集训，新品集训，运动会策划主导，发布会主导等项目落地。</w:t>
      </w:r>
    </w:p>
    <w:p w:rsidR="00AC70A7" w:rsidRDefault="00505C81">
      <w:pPr>
        <w:spacing w:line="500" w:lineRule="exact"/>
        <w:jc w:val="left"/>
        <w:rPr>
          <w:rFonts w:ascii="微软雅黑" w:eastAsia="微软雅黑" w:hAnsi="微软雅黑" w:cs="微软雅黑"/>
          <w:bCs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lastRenderedPageBreak/>
        <w:t>离职原因：</w:t>
      </w:r>
      <w:r>
        <w:rPr>
          <w:rFonts w:ascii="微软雅黑" w:eastAsia="微软雅黑" w:hAnsi="微软雅黑" w:cs="微软雅黑" w:hint="eastAsia"/>
          <w:sz w:val="18"/>
          <w:szCs w:val="18"/>
        </w:rPr>
        <w:t>发展有瓶颈</w:t>
      </w:r>
      <w:r>
        <w:rPr>
          <w:rFonts w:ascii="微软雅黑" w:eastAsia="微软雅黑" w:hAnsi="微软雅黑" w:cs="微软雅黑" w:hint="eastAsia"/>
          <w:bCs/>
          <w:sz w:val="18"/>
          <w:szCs w:val="18"/>
        </w:rPr>
        <w:t>。</w:t>
      </w:r>
    </w:p>
    <w:p w:rsidR="00AC70A7" w:rsidRDefault="00AC70A7">
      <w:pPr>
        <w:spacing w:line="500" w:lineRule="exact"/>
        <w:jc w:val="left"/>
        <w:rPr>
          <w:rFonts w:ascii="微软雅黑" w:eastAsia="微软雅黑" w:hAnsi="微软雅黑" w:cs="微软雅黑"/>
          <w:bCs/>
          <w:sz w:val="18"/>
          <w:szCs w:val="18"/>
        </w:rPr>
      </w:pPr>
    </w:p>
    <w:p w:rsidR="00AC70A7" w:rsidRDefault="00505C81">
      <w:pPr>
        <w:spacing w:line="360" w:lineRule="auto"/>
        <w:rPr>
          <w:rFonts w:ascii="微软雅黑" w:eastAsia="微软雅黑" w:hAnsi="微软雅黑" w:cs="微软雅黑"/>
          <w:b/>
          <w:bCs/>
          <w:sz w:val="18"/>
          <w:szCs w:val="18"/>
          <w:shd w:val="clear" w:color="FFFFFF" w:fill="D9D9D9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  <w:shd w:val="clear" w:color="FFFFFF" w:fill="D9D9D9"/>
        </w:rPr>
        <w:t xml:space="preserve">项目经验 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b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sz w:val="18"/>
          <w:szCs w:val="18"/>
        </w:rPr>
        <w:t>一、2016.04- 2016.11</w:t>
      </w:r>
      <w:proofErr w:type="gramStart"/>
      <w:r>
        <w:rPr>
          <w:rFonts w:ascii="微软雅黑" w:eastAsia="微软雅黑" w:hAnsi="微软雅黑" w:cs="微软雅黑" w:hint="eastAsia"/>
          <w:b/>
          <w:sz w:val="18"/>
          <w:szCs w:val="18"/>
        </w:rPr>
        <w:t>酷派商学院</w:t>
      </w:r>
      <w:proofErr w:type="gramEnd"/>
      <w:r>
        <w:rPr>
          <w:rFonts w:ascii="微软雅黑" w:eastAsia="微软雅黑" w:hAnsi="微软雅黑" w:cs="微软雅黑" w:hint="eastAsia"/>
          <w:b/>
          <w:sz w:val="18"/>
          <w:szCs w:val="18"/>
        </w:rPr>
        <w:t>项目建立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项目职务：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主要负责人之一，主导者    所在公司：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酷派中国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区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 xml:space="preserve">项目简介：  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建立酷派商学院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，实现技能与人才梯队建设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项目职责：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主导推动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建立酷派商学院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，承担商学院教导主任一职，实际推动商学院架构建设（名誉院长为总裁）。实现技能与人才梯队建设，并推动全国四大商学院分院建立，培养师资。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项目业绩：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1、成功</w:t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建立酷派商学院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，并建立全国四大分院，实现内部学习平台建设；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2、推动商学院公司市场技能集训12期，全国巡回，主要培训骨干业务与分总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3、推动导购系统与业务系统培训流程建设。</w:t>
      </w:r>
    </w:p>
    <w:p w:rsidR="00AC70A7" w:rsidRDefault="00505C81">
      <w:pPr>
        <w:spacing w:line="500" w:lineRule="exact"/>
        <w:jc w:val="left"/>
        <w:rPr>
          <w:rFonts w:ascii="微软雅黑" w:eastAsia="微软雅黑" w:hAnsi="微软雅黑" w:cs="微软雅黑"/>
          <w:b/>
          <w:bCs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bCs/>
          <w:sz w:val="18"/>
          <w:szCs w:val="18"/>
        </w:rPr>
        <w:t>二、</w:t>
      </w:r>
      <w:r>
        <w:rPr>
          <w:rFonts w:ascii="微软雅黑" w:eastAsia="微软雅黑" w:hAnsi="微软雅黑" w:cs="微软雅黑" w:hint="eastAsia"/>
          <w:b/>
          <w:sz w:val="18"/>
          <w:szCs w:val="18"/>
        </w:rPr>
        <w:t>2015.09 - 2016.12重点旗舰产品全国MAX新品集训项目，Cool 1 新品集训项目，S1 新品集训项目等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项目职务：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项目负责人    所在公司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酷派中国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区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项目简介：  重点产品上市，推动全国集训项目落地，开展集训60次以上，每次100-300人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项目职责：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开发集训内容与课程，调整集训资源，梳理集训流程与讲师安排，进行全国现场集训，并闭环。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项目业绩：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1、开展集训60多次，受学员与相关领导好评；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2、推动培训体系建设全国落地，培养锻炼培训团队；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3、推动新品上市销售，取得销售业绩。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b/>
          <w:sz w:val="18"/>
          <w:szCs w:val="18"/>
        </w:rPr>
      </w:pPr>
      <w:r>
        <w:rPr>
          <w:rFonts w:ascii="微软雅黑" w:eastAsia="微软雅黑" w:hAnsi="微软雅黑" w:cs="微软雅黑" w:hint="eastAsia"/>
          <w:b/>
          <w:sz w:val="18"/>
          <w:szCs w:val="18"/>
        </w:rPr>
        <w:t>三、2015.08 - 2015.12 全国样板商圈打造项目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项目职务：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项目负责人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所在公司：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  <w:proofErr w:type="gramStart"/>
      <w:r>
        <w:rPr>
          <w:rFonts w:ascii="微软雅黑" w:eastAsia="微软雅黑" w:hAnsi="微软雅黑" w:cs="微软雅黑" w:hint="eastAsia"/>
          <w:sz w:val="18"/>
          <w:szCs w:val="18"/>
        </w:rPr>
        <w:t>酷派中国</w:t>
      </w:r>
      <w:proofErr w:type="gramEnd"/>
      <w:r>
        <w:rPr>
          <w:rFonts w:ascii="微软雅黑" w:eastAsia="微软雅黑" w:hAnsi="微软雅黑" w:cs="微软雅黑" w:hint="eastAsia"/>
          <w:sz w:val="18"/>
          <w:szCs w:val="18"/>
        </w:rPr>
        <w:t>区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项目简介：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深耕渠道，以培训推广团队为核心，落地区域，进行业务运营的样板商圈打造，实现样板案例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项目职责：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  <w:t>作为项目负责人，划分全国八大样板商圈，并推动以培训经理为核心，业务骨干，市场推广，销售导购为辅助的战队进行落地，为期三个月的终端核心门店样板商圈突破。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lastRenderedPageBreak/>
        <w:t>项目业绩：</w:t>
      </w:r>
      <w:r>
        <w:rPr>
          <w:rFonts w:ascii="微软雅黑" w:eastAsia="微软雅黑" w:hAnsi="微软雅黑" w:cs="微软雅黑" w:hint="eastAsia"/>
          <w:sz w:val="18"/>
          <w:szCs w:val="18"/>
        </w:rPr>
        <w:tab/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1、成功建立八大样板城市点，销量突破，团队自我提升，并形成案例全国分享</w:t>
      </w:r>
    </w:p>
    <w:p w:rsidR="00AC70A7" w:rsidRDefault="00505C81">
      <w:pPr>
        <w:tabs>
          <w:tab w:val="left" w:pos="420"/>
        </w:tabs>
        <w:spacing w:line="500" w:lineRule="exact"/>
        <w:jc w:val="left"/>
        <w:rPr>
          <w:rFonts w:ascii="微软雅黑" w:eastAsia="微软雅黑" w:hAnsi="微软雅黑" w:cs="微软雅黑"/>
          <w:sz w:val="18"/>
          <w:szCs w:val="18"/>
        </w:rPr>
      </w:pPr>
      <w:r>
        <w:rPr>
          <w:rFonts w:ascii="微软雅黑" w:eastAsia="微软雅黑" w:hAnsi="微软雅黑" w:cs="微软雅黑" w:hint="eastAsia"/>
          <w:sz w:val="18"/>
          <w:szCs w:val="18"/>
        </w:rPr>
        <w:t>2、推动公司公开渠道落地能力提升。</w:t>
      </w:r>
    </w:p>
    <w:p w:rsidR="00AC70A7" w:rsidRDefault="00AC70A7">
      <w:pPr>
        <w:spacing w:line="360" w:lineRule="auto"/>
        <w:rPr>
          <w:rFonts w:ascii="微软雅黑" w:eastAsia="微软雅黑" w:hAnsi="微软雅黑"/>
          <w:bCs/>
          <w:iCs/>
          <w:color w:val="000000"/>
          <w:sz w:val="18"/>
          <w:szCs w:val="18"/>
        </w:rPr>
      </w:pPr>
    </w:p>
    <w:sectPr w:rsidR="00AC70A7" w:rsidSect="00AC70A7">
      <w:headerReference w:type="default" r:id="rId9"/>
      <w:footerReference w:type="default" r:id="rId10"/>
      <w:pgSz w:w="11906" w:h="16838"/>
      <w:pgMar w:top="1959" w:right="707" w:bottom="1440" w:left="1418" w:header="851" w:footer="590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317A" w:rsidRDefault="0029317A" w:rsidP="00AC70A7">
      <w:r>
        <w:separator/>
      </w:r>
    </w:p>
  </w:endnote>
  <w:endnote w:type="continuationSeparator" w:id="0">
    <w:p w:rsidR="0029317A" w:rsidRDefault="0029317A" w:rsidP="00AC70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0A7" w:rsidRDefault="00505C81">
    <w:pPr>
      <w:pStyle w:val="a5"/>
      <w:jc w:val="center"/>
      <w:rPr>
        <w:rFonts w:ascii="宋体" w:eastAsia="宋体" w:hAnsi="宋体"/>
      </w:rPr>
    </w:pPr>
    <w:r>
      <w:rPr>
        <w:rFonts w:ascii="宋体" w:eastAsia="宋体" w:hAnsi="宋体" w:hint="eastAsia"/>
        <w:kern w:val="0"/>
      </w:rPr>
      <w:t xml:space="preserve">第 </w:t>
    </w:r>
    <w:r w:rsidR="00A364EF">
      <w:rPr>
        <w:rFonts w:ascii="宋体" w:eastAsia="宋体" w:hAnsi="宋体" w:hint="eastAsia"/>
        <w:kern w:val="0"/>
      </w:rPr>
      <w:fldChar w:fldCharType="begin"/>
    </w:r>
    <w:r>
      <w:rPr>
        <w:rFonts w:ascii="宋体" w:eastAsia="宋体" w:hAnsi="宋体" w:hint="eastAsia"/>
        <w:kern w:val="0"/>
      </w:rPr>
      <w:instrText xml:space="preserve"> PAGE </w:instrText>
    </w:r>
    <w:r w:rsidR="00A364EF">
      <w:rPr>
        <w:rFonts w:ascii="宋体" w:eastAsia="宋体" w:hAnsi="宋体" w:hint="eastAsia"/>
        <w:kern w:val="0"/>
      </w:rPr>
      <w:fldChar w:fldCharType="separate"/>
    </w:r>
    <w:r w:rsidR="00F05DC4">
      <w:rPr>
        <w:rFonts w:ascii="宋体" w:eastAsia="宋体" w:hAnsi="宋体"/>
        <w:noProof/>
        <w:kern w:val="0"/>
      </w:rPr>
      <w:t>2</w:t>
    </w:r>
    <w:r w:rsidR="00A364EF">
      <w:rPr>
        <w:rFonts w:ascii="宋体" w:eastAsia="宋体" w:hAnsi="宋体" w:hint="eastAsia"/>
        <w:kern w:val="0"/>
      </w:rPr>
      <w:fldChar w:fldCharType="end"/>
    </w:r>
    <w:r>
      <w:rPr>
        <w:rFonts w:ascii="宋体" w:eastAsia="宋体" w:hAnsi="宋体" w:hint="eastAsia"/>
        <w:kern w:val="0"/>
      </w:rPr>
      <w:t xml:space="preserve"> 页 共 </w:t>
    </w:r>
    <w:r w:rsidR="00A364EF">
      <w:rPr>
        <w:rFonts w:ascii="宋体" w:eastAsia="宋体" w:hAnsi="宋体" w:hint="eastAsia"/>
        <w:kern w:val="0"/>
      </w:rPr>
      <w:fldChar w:fldCharType="begin"/>
    </w:r>
    <w:r>
      <w:rPr>
        <w:rFonts w:ascii="宋体" w:eastAsia="宋体" w:hAnsi="宋体" w:hint="eastAsia"/>
        <w:kern w:val="0"/>
      </w:rPr>
      <w:instrText xml:space="preserve"> NUMPAGES </w:instrText>
    </w:r>
    <w:r w:rsidR="00A364EF">
      <w:rPr>
        <w:rFonts w:ascii="宋体" w:eastAsia="宋体" w:hAnsi="宋体" w:hint="eastAsia"/>
        <w:kern w:val="0"/>
      </w:rPr>
      <w:fldChar w:fldCharType="separate"/>
    </w:r>
    <w:r w:rsidR="00F05DC4">
      <w:rPr>
        <w:rFonts w:ascii="宋体" w:eastAsia="宋体" w:hAnsi="宋体"/>
        <w:noProof/>
        <w:kern w:val="0"/>
      </w:rPr>
      <w:t>7</w:t>
    </w:r>
    <w:r w:rsidR="00A364EF">
      <w:rPr>
        <w:rFonts w:ascii="宋体" w:eastAsia="宋体" w:hAnsi="宋体" w:hint="eastAsia"/>
        <w:kern w:val="0"/>
      </w:rPr>
      <w:fldChar w:fldCharType="end"/>
    </w:r>
    <w:r>
      <w:rPr>
        <w:rFonts w:ascii="宋体" w:eastAsia="宋体" w:hAnsi="宋体" w:hint="eastAsia"/>
        <w:kern w:val="0"/>
      </w:rPr>
      <w:t xml:space="preserve"> 页</w:t>
    </w:r>
    <w:r w:rsidR="00A364EF">
      <w:rPr>
        <w:rFonts w:ascii="宋体" w:eastAsia="宋体" w:hAnsi="宋体"/>
      </w:rPr>
      <w:pict>
        <v:line id="_x0000_s1025" style="position:absolute;left:0;text-align:left;z-index:251658240;mso-position-horizontal-relative:text;mso-position-vertical-relative:text" from="0,11.35pt" to="477pt,11.35pt"/>
      </w:pict>
    </w:r>
    <w:r>
      <w:rPr>
        <w:rFonts w:ascii="宋体" w:eastAsia="宋体" w:hAnsi="宋体" w:hint="eastAsia"/>
      </w:rPr>
      <w:t xml:space="preserve">                                                                            </w:t>
    </w:r>
  </w:p>
  <w:p w:rsidR="00AC70A7" w:rsidRDefault="00505C81">
    <w:pPr>
      <w:pStyle w:val="a5"/>
    </w:pPr>
    <w:r>
      <w:rPr>
        <w:rFonts w:ascii="宋体" w:eastAsia="宋体" w:hAnsi="宋体" w:hint="eastAsia"/>
      </w:rPr>
      <w:t xml:space="preserve">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317A" w:rsidRDefault="0029317A" w:rsidP="00AC70A7">
      <w:r>
        <w:separator/>
      </w:r>
    </w:p>
  </w:footnote>
  <w:footnote w:type="continuationSeparator" w:id="0">
    <w:p w:rsidR="0029317A" w:rsidRDefault="0029317A" w:rsidP="00AC70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70A7" w:rsidRDefault="00505C81">
    <w:pPr>
      <w:pStyle w:val="a6"/>
      <w:pBdr>
        <w:bottom w:val="none" w:sz="0" w:space="1" w:color="auto"/>
      </w:pBdr>
      <w:jc w:val="left"/>
      <w:rPr>
        <w:rFonts w:ascii="宋体" w:eastAsia="宋体" w:hAnsi="宋体"/>
        <w:color w:val="080808"/>
      </w:rPr>
    </w:pPr>
    <w:r>
      <w:rPr>
        <w:rFonts w:ascii="宋体" w:eastAsia="宋体" w:hAnsi="宋体" w:hint="eastAsia"/>
        <w:color w:val="080808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E315FE9E"/>
    <w:multiLevelType w:val="singleLevel"/>
    <w:tmpl w:val="E315FE9E"/>
    <w:lvl w:ilvl="0">
      <w:start w:val="1"/>
      <w:numFmt w:val="decimal"/>
      <w:suff w:val="nothing"/>
      <w:lvlText w:val="%1、"/>
      <w:lvlJc w:val="left"/>
    </w:lvl>
  </w:abstractNum>
  <w:abstractNum w:abstractNumId="1">
    <w:nsid w:val="1BD74524"/>
    <w:multiLevelType w:val="multilevel"/>
    <w:tmpl w:val="1BD74524"/>
    <w:lvl w:ilvl="0">
      <w:start w:val="1"/>
      <w:numFmt w:val="decimal"/>
      <w:lvlText w:val="%1、"/>
      <w:lvlJc w:val="left"/>
      <w:pPr>
        <w:ind w:left="420" w:hanging="420"/>
      </w:pPr>
      <w:rPr>
        <w:sz w:val="20"/>
        <w:szCs w:val="20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642F66A"/>
    <w:multiLevelType w:val="multilevel"/>
    <w:tmpl w:val="5642F66A"/>
    <w:lvl w:ilvl="0">
      <w:start w:val="1"/>
      <w:numFmt w:val="decimal"/>
      <w:suff w:val="nothing"/>
      <w:lvlText w:val="%1、"/>
      <w:lvlJc w:val="left"/>
      <w:rPr>
        <w:sz w:val="20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00E83AFE"/>
    <w:rsid w:val="000069D9"/>
    <w:rsid w:val="00017738"/>
    <w:rsid w:val="000206F2"/>
    <w:rsid w:val="00024B38"/>
    <w:rsid w:val="00044428"/>
    <w:rsid w:val="00045E04"/>
    <w:rsid w:val="0004683E"/>
    <w:rsid w:val="00051EE4"/>
    <w:rsid w:val="00053DA0"/>
    <w:rsid w:val="000608C2"/>
    <w:rsid w:val="0006322B"/>
    <w:rsid w:val="000641B6"/>
    <w:rsid w:val="00092266"/>
    <w:rsid w:val="000A3568"/>
    <w:rsid w:val="000C1254"/>
    <w:rsid w:val="000D054C"/>
    <w:rsid w:val="000D0D7C"/>
    <w:rsid w:val="000E10D5"/>
    <w:rsid w:val="000F3A2E"/>
    <w:rsid w:val="000F4C0A"/>
    <w:rsid w:val="000F7BA7"/>
    <w:rsid w:val="00106FF2"/>
    <w:rsid w:val="00113BEE"/>
    <w:rsid w:val="00123FF7"/>
    <w:rsid w:val="00131190"/>
    <w:rsid w:val="00131700"/>
    <w:rsid w:val="00135FD9"/>
    <w:rsid w:val="00140240"/>
    <w:rsid w:val="00141992"/>
    <w:rsid w:val="00143184"/>
    <w:rsid w:val="00152B19"/>
    <w:rsid w:val="00156C58"/>
    <w:rsid w:val="0015786E"/>
    <w:rsid w:val="001668FF"/>
    <w:rsid w:val="001721F7"/>
    <w:rsid w:val="0019316F"/>
    <w:rsid w:val="001A25B5"/>
    <w:rsid w:val="001B4CE7"/>
    <w:rsid w:val="001F1A32"/>
    <w:rsid w:val="001F3FC9"/>
    <w:rsid w:val="001F7C17"/>
    <w:rsid w:val="002026DB"/>
    <w:rsid w:val="00207065"/>
    <w:rsid w:val="00207AE6"/>
    <w:rsid w:val="002105DB"/>
    <w:rsid w:val="00210F78"/>
    <w:rsid w:val="00224A74"/>
    <w:rsid w:val="002254D0"/>
    <w:rsid w:val="0023392D"/>
    <w:rsid w:val="00234B66"/>
    <w:rsid w:val="00236E61"/>
    <w:rsid w:val="00237569"/>
    <w:rsid w:val="002476C0"/>
    <w:rsid w:val="00253800"/>
    <w:rsid w:val="00255914"/>
    <w:rsid w:val="00257096"/>
    <w:rsid w:val="00266A43"/>
    <w:rsid w:val="00270CFF"/>
    <w:rsid w:val="00280934"/>
    <w:rsid w:val="0029200F"/>
    <w:rsid w:val="0029317A"/>
    <w:rsid w:val="00294347"/>
    <w:rsid w:val="00294CD7"/>
    <w:rsid w:val="00296C98"/>
    <w:rsid w:val="002A295F"/>
    <w:rsid w:val="002B2F47"/>
    <w:rsid w:val="002B3CD3"/>
    <w:rsid w:val="002D475D"/>
    <w:rsid w:val="002D54E1"/>
    <w:rsid w:val="002E0036"/>
    <w:rsid w:val="002E0BF2"/>
    <w:rsid w:val="002E0F66"/>
    <w:rsid w:val="002E2FC3"/>
    <w:rsid w:val="002E5610"/>
    <w:rsid w:val="002F33B0"/>
    <w:rsid w:val="00301636"/>
    <w:rsid w:val="00337E25"/>
    <w:rsid w:val="00364305"/>
    <w:rsid w:val="00384FA0"/>
    <w:rsid w:val="0039678D"/>
    <w:rsid w:val="003C32E3"/>
    <w:rsid w:val="003C4F98"/>
    <w:rsid w:val="003C7BFA"/>
    <w:rsid w:val="003F123A"/>
    <w:rsid w:val="003F2C99"/>
    <w:rsid w:val="003F447C"/>
    <w:rsid w:val="00403B63"/>
    <w:rsid w:val="00405BA9"/>
    <w:rsid w:val="004124B8"/>
    <w:rsid w:val="0042333B"/>
    <w:rsid w:val="00425180"/>
    <w:rsid w:val="00425E2A"/>
    <w:rsid w:val="004263E1"/>
    <w:rsid w:val="004320E9"/>
    <w:rsid w:val="00436423"/>
    <w:rsid w:val="00440246"/>
    <w:rsid w:val="00455888"/>
    <w:rsid w:val="00463D9A"/>
    <w:rsid w:val="0046664B"/>
    <w:rsid w:val="0048748D"/>
    <w:rsid w:val="00491B88"/>
    <w:rsid w:val="0049492D"/>
    <w:rsid w:val="004A477A"/>
    <w:rsid w:val="004A73E7"/>
    <w:rsid w:val="004C3D44"/>
    <w:rsid w:val="004C68F4"/>
    <w:rsid w:val="004D18EB"/>
    <w:rsid w:val="004D73E1"/>
    <w:rsid w:val="004F7649"/>
    <w:rsid w:val="00505C81"/>
    <w:rsid w:val="0050691B"/>
    <w:rsid w:val="00515389"/>
    <w:rsid w:val="005277F4"/>
    <w:rsid w:val="00533451"/>
    <w:rsid w:val="00534745"/>
    <w:rsid w:val="00537D90"/>
    <w:rsid w:val="00542A90"/>
    <w:rsid w:val="00546838"/>
    <w:rsid w:val="00562648"/>
    <w:rsid w:val="00570420"/>
    <w:rsid w:val="0057502F"/>
    <w:rsid w:val="005A1752"/>
    <w:rsid w:val="005A24FF"/>
    <w:rsid w:val="005B1D00"/>
    <w:rsid w:val="005B4509"/>
    <w:rsid w:val="005B5898"/>
    <w:rsid w:val="005C2244"/>
    <w:rsid w:val="005C23D7"/>
    <w:rsid w:val="005E0C0E"/>
    <w:rsid w:val="00607DDB"/>
    <w:rsid w:val="006168B4"/>
    <w:rsid w:val="00622973"/>
    <w:rsid w:val="00633000"/>
    <w:rsid w:val="00640B16"/>
    <w:rsid w:val="0065488D"/>
    <w:rsid w:val="00680A70"/>
    <w:rsid w:val="00684BDA"/>
    <w:rsid w:val="00686564"/>
    <w:rsid w:val="006929F8"/>
    <w:rsid w:val="006A27C8"/>
    <w:rsid w:val="006A6AEA"/>
    <w:rsid w:val="006B0238"/>
    <w:rsid w:val="006B7C05"/>
    <w:rsid w:val="006C1F19"/>
    <w:rsid w:val="006D3E41"/>
    <w:rsid w:val="006E2C19"/>
    <w:rsid w:val="006F23A8"/>
    <w:rsid w:val="006F3025"/>
    <w:rsid w:val="006F30F2"/>
    <w:rsid w:val="00706DA0"/>
    <w:rsid w:val="007205E2"/>
    <w:rsid w:val="00726BC3"/>
    <w:rsid w:val="007310B7"/>
    <w:rsid w:val="007423D2"/>
    <w:rsid w:val="00743867"/>
    <w:rsid w:val="00756402"/>
    <w:rsid w:val="00762677"/>
    <w:rsid w:val="00764321"/>
    <w:rsid w:val="0076596A"/>
    <w:rsid w:val="0078485D"/>
    <w:rsid w:val="007B1667"/>
    <w:rsid w:val="007B29CC"/>
    <w:rsid w:val="007B2BF7"/>
    <w:rsid w:val="007B6F46"/>
    <w:rsid w:val="007B7ECF"/>
    <w:rsid w:val="007E2104"/>
    <w:rsid w:val="007F76A2"/>
    <w:rsid w:val="00814440"/>
    <w:rsid w:val="0082464D"/>
    <w:rsid w:val="00832F50"/>
    <w:rsid w:val="00835F96"/>
    <w:rsid w:val="00850133"/>
    <w:rsid w:val="00862A51"/>
    <w:rsid w:val="00863088"/>
    <w:rsid w:val="00892536"/>
    <w:rsid w:val="00892F26"/>
    <w:rsid w:val="008A0017"/>
    <w:rsid w:val="008B423C"/>
    <w:rsid w:val="008C4EFF"/>
    <w:rsid w:val="008D0200"/>
    <w:rsid w:val="008F6E08"/>
    <w:rsid w:val="00927B62"/>
    <w:rsid w:val="00933668"/>
    <w:rsid w:val="00935EBF"/>
    <w:rsid w:val="00943A1B"/>
    <w:rsid w:val="00951126"/>
    <w:rsid w:val="0095609F"/>
    <w:rsid w:val="009633D3"/>
    <w:rsid w:val="009846C8"/>
    <w:rsid w:val="009A3502"/>
    <w:rsid w:val="009B4250"/>
    <w:rsid w:val="009B4D49"/>
    <w:rsid w:val="009B5EFF"/>
    <w:rsid w:val="009C073F"/>
    <w:rsid w:val="009C2E10"/>
    <w:rsid w:val="009D370B"/>
    <w:rsid w:val="009D73FF"/>
    <w:rsid w:val="009D7A8C"/>
    <w:rsid w:val="009F2F05"/>
    <w:rsid w:val="00A101CC"/>
    <w:rsid w:val="00A15B11"/>
    <w:rsid w:val="00A24209"/>
    <w:rsid w:val="00A3016B"/>
    <w:rsid w:val="00A3341A"/>
    <w:rsid w:val="00A33435"/>
    <w:rsid w:val="00A3512B"/>
    <w:rsid w:val="00A364EF"/>
    <w:rsid w:val="00A42DA9"/>
    <w:rsid w:val="00A52DEC"/>
    <w:rsid w:val="00A6194B"/>
    <w:rsid w:val="00A63645"/>
    <w:rsid w:val="00A80EF2"/>
    <w:rsid w:val="00AB01E5"/>
    <w:rsid w:val="00AB6F1D"/>
    <w:rsid w:val="00AC70A7"/>
    <w:rsid w:val="00AD4EDC"/>
    <w:rsid w:val="00AE2BB4"/>
    <w:rsid w:val="00AE2C1A"/>
    <w:rsid w:val="00AE6C18"/>
    <w:rsid w:val="00AF1A62"/>
    <w:rsid w:val="00AF1E31"/>
    <w:rsid w:val="00AF23B9"/>
    <w:rsid w:val="00AF735C"/>
    <w:rsid w:val="00AF7FC3"/>
    <w:rsid w:val="00B00711"/>
    <w:rsid w:val="00B05046"/>
    <w:rsid w:val="00B16BB6"/>
    <w:rsid w:val="00B248E1"/>
    <w:rsid w:val="00B26CF3"/>
    <w:rsid w:val="00B419C7"/>
    <w:rsid w:val="00B4562F"/>
    <w:rsid w:val="00B6037B"/>
    <w:rsid w:val="00B64151"/>
    <w:rsid w:val="00B7072D"/>
    <w:rsid w:val="00B74F0A"/>
    <w:rsid w:val="00B74F25"/>
    <w:rsid w:val="00B85AF0"/>
    <w:rsid w:val="00B85C59"/>
    <w:rsid w:val="00B90494"/>
    <w:rsid w:val="00B94F90"/>
    <w:rsid w:val="00BA7DDE"/>
    <w:rsid w:val="00BB4BBA"/>
    <w:rsid w:val="00BC1587"/>
    <w:rsid w:val="00BD4BC2"/>
    <w:rsid w:val="00BD7914"/>
    <w:rsid w:val="00BE1BEA"/>
    <w:rsid w:val="00BE6A73"/>
    <w:rsid w:val="00BF7404"/>
    <w:rsid w:val="00C04EA6"/>
    <w:rsid w:val="00C127E1"/>
    <w:rsid w:val="00C17340"/>
    <w:rsid w:val="00C237C2"/>
    <w:rsid w:val="00C45048"/>
    <w:rsid w:val="00C55800"/>
    <w:rsid w:val="00C657B4"/>
    <w:rsid w:val="00C877E4"/>
    <w:rsid w:val="00C900BC"/>
    <w:rsid w:val="00C92D49"/>
    <w:rsid w:val="00C966AA"/>
    <w:rsid w:val="00CA69FB"/>
    <w:rsid w:val="00CC091E"/>
    <w:rsid w:val="00CC7A5E"/>
    <w:rsid w:val="00CD1ABA"/>
    <w:rsid w:val="00CD5F51"/>
    <w:rsid w:val="00CD7BD5"/>
    <w:rsid w:val="00CE3128"/>
    <w:rsid w:val="00CE4F16"/>
    <w:rsid w:val="00CE68DB"/>
    <w:rsid w:val="00D11180"/>
    <w:rsid w:val="00D111A6"/>
    <w:rsid w:val="00D1498F"/>
    <w:rsid w:val="00D32080"/>
    <w:rsid w:val="00D627D4"/>
    <w:rsid w:val="00D71134"/>
    <w:rsid w:val="00D74A54"/>
    <w:rsid w:val="00D84AE0"/>
    <w:rsid w:val="00D9095D"/>
    <w:rsid w:val="00DA7E02"/>
    <w:rsid w:val="00DB106A"/>
    <w:rsid w:val="00DB5A73"/>
    <w:rsid w:val="00DE2EBC"/>
    <w:rsid w:val="00DE5573"/>
    <w:rsid w:val="00DF3A36"/>
    <w:rsid w:val="00DF7D2B"/>
    <w:rsid w:val="00E01300"/>
    <w:rsid w:val="00E04F7C"/>
    <w:rsid w:val="00E1157E"/>
    <w:rsid w:val="00E119DF"/>
    <w:rsid w:val="00E1786F"/>
    <w:rsid w:val="00E17E68"/>
    <w:rsid w:val="00E23084"/>
    <w:rsid w:val="00E30D55"/>
    <w:rsid w:val="00E44697"/>
    <w:rsid w:val="00E7289A"/>
    <w:rsid w:val="00E81B67"/>
    <w:rsid w:val="00E83AFE"/>
    <w:rsid w:val="00E958F6"/>
    <w:rsid w:val="00EA35E7"/>
    <w:rsid w:val="00EA56A8"/>
    <w:rsid w:val="00EA7B39"/>
    <w:rsid w:val="00EB0170"/>
    <w:rsid w:val="00EC329C"/>
    <w:rsid w:val="00EC3716"/>
    <w:rsid w:val="00ED5006"/>
    <w:rsid w:val="00ED65EA"/>
    <w:rsid w:val="00EE1B17"/>
    <w:rsid w:val="00F03308"/>
    <w:rsid w:val="00F05DC4"/>
    <w:rsid w:val="00F06CB2"/>
    <w:rsid w:val="00F12223"/>
    <w:rsid w:val="00F13CCE"/>
    <w:rsid w:val="00F201F4"/>
    <w:rsid w:val="00F222BE"/>
    <w:rsid w:val="00F23ED7"/>
    <w:rsid w:val="00F30CE6"/>
    <w:rsid w:val="00F33AE6"/>
    <w:rsid w:val="00F3517A"/>
    <w:rsid w:val="00F3601A"/>
    <w:rsid w:val="00F46D6C"/>
    <w:rsid w:val="00F507ED"/>
    <w:rsid w:val="00F57E5A"/>
    <w:rsid w:val="00F7628B"/>
    <w:rsid w:val="00F92EF1"/>
    <w:rsid w:val="00F95D4B"/>
    <w:rsid w:val="00FA0908"/>
    <w:rsid w:val="00FA3ECF"/>
    <w:rsid w:val="00FA78D0"/>
    <w:rsid w:val="00FB1D17"/>
    <w:rsid w:val="00FB32B2"/>
    <w:rsid w:val="00FB5233"/>
    <w:rsid w:val="00FB5349"/>
    <w:rsid w:val="00FC1A4B"/>
    <w:rsid w:val="00FE4B09"/>
    <w:rsid w:val="00FF1CCA"/>
    <w:rsid w:val="0102033B"/>
    <w:rsid w:val="02B83068"/>
    <w:rsid w:val="07341DFD"/>
    <w:rsid w:val="0754532E"/>
    <w:rsid w:val="07831F96"/>
    <w:rsid w:val="08522FE8"/>
    <w:rsid w:val="090404D5"/>
    <w:rsid w:val="097774E2"/>
    <w:rsid w:val="0E7B246C"/>
    <w:rsid w:val="117B4B8F"/>
    <w:rsid w:val="1351521D"/>
    <w:rsid w:val="14016893"/>
    <w:rsid w:val="17FD3D65"/>
    <w:rsid w:val="19543042"/>
    <w:rsid w:val="19C25E1E"/>
    <w:rsid w:val="1D095153"/>
    <w:rsid w:val="1F17214D"/>
    <w:rsid w:val="219E50FD"/>
    <w:rsid w:val="22071C0B"/>
    <w:rsid w:val="247D65F9"/>
    <w:rsid w:val="24ED4F75"/>
    <w:rsid w:val="253874B6"/>
    <w:rsid w:val="26B97FFC"/>
    <w:rsid w:val="272D4727"/>
    <w:rsid w:val="2C501609"/>
    <w:rsid w:val="2CD03F84"/>
    <w:rsid w:val="2CEA16D7"/>
    <w:rsid w:val="2D1A3AE9"/>
    <w:rsid w:val="30AB6D3A"/>
    <w:rsid w:val="348C4D46"/>
    <w:rsid w:val="37E510DF"/>
    <w:rsid w:val="38175A7A"/>
    <w:rsid w:val="3D881540"/>
    <w:rsid w:val="3DAB7862"/>
    <w:rsid w:val="3EA90BF4"/>
    <w:rsid w:val="41A41777"/>
    <w:rsid w:val="45D358F4"/>
    <w:rsid w:val="488A727B"/>
    <w:rsid w:val="4A5D73C5"/>
    <w:rsid w:val="4A87402D"/>
    <w:rsid w:val="514E02B5"/>
    <w:rsid w:val="56672360"/>
    <w:rsid w:val="57832EB2"/>
    <w:rsid w:val="583E582F"/>
    <w:rsid w:val="598D1170"/>
    <w:rsid w:val="5A9C5411"/>
    <w:rsid w:val="5AB0375C"/>
    <w:rsid w:val="5C9D4427"/>
    <w:rsid w:val="5CAD6324"/>
    <w:rsid w:val="5DB107D3"/>
    <w:rsid w:val="5F5D552F"/>
    <w:rsid w:val="619367F7"/>
    <w:rsid w:val="62D46123"/>
    <w:rsid w:val="63D71D6B"/>
    <w:rsid w:val="64323CBF"/>
    <w:rsid w:val="6A7F0284"/>
    <w:rsid w:val="6ADC0082"/>
    <w:rsid w:val="73536724"/>
    <w:rsid w:val="73966ED7"/>
    <w:rsid w:val="774C0185"/>
    <w:rsid w:val="77BE4FC3"/>
    <w:rsid w:val="7A535DAC"/>
    <w:rsid w:val="7C9974AC"/>
    <w:rsid w:val="7D3C19E2"/>
    <w:rsid w:val="7F2C0499"/>
    <w:rsid w:val="7FE172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Body Text Indent" w:semiHidden="0" w:uiPriority="0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70A7"/>
    <w:pPr>
      <w:widowControl w:val="0"/>
      <w:jc w:val="both"/>
    </w:pPr>
    <w:rPr>
      <w:rFonts w:ascii="Arial" w:eastAsia="黑体" w:hAnsi="Arial" w:cs="Arial"/>
      <w:kern w:val="2"/>
      <w:sz w:val="21"/>
      <w:szCs w:val="21"/>
    </w:rPr>
  </w:style>
  <w:style w:type="paragraph" w:styleId="1">
    <w:name w:val="heading 1"/>
    <w:basedOn w:val="a"/>
    <w:next w:val="a"/>
    <w:uiPriority w:val="9"/>
    <w:qFormat/>
    <w:rsid w:val="00AC70A7"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Char"/>
    <w:qFormat/>
    <w:rsid w:val="00AC70A7"/>
    <w:pPr>
      <w:ind w:leftChars="2265" w:left="4666"/>
    </w:pPr>
    <w:rPr>
      <w:rFonts w:ascii="Times New Roman" w:eastAsia="宋体" w:hAnsi="Times New Roman" w:cs="Times New Roman"/>
      <w:sz w:val="24"/>
      <w:szCs w:val="24"/>
    </w:rPr>
  </w:style>
  <w:style w:type="paragraph" w:styleId="a4">
    <w:name w:val="Balloon Text"/>
    <w:basedOn w:val="a"/>
    <w:link w:val="Char0"/>
    <w:uiPriority w:val="99"/>
    <w:unhideWhenUsed/>
    <w:qFormat/>
    <w:rsid w:val="00AC70A7"/>
    <w:rPr>
      <w:sz w:val="18"/>
      <w:szCs w:val="18"/>
    </w:rPr>
  </w:style>
  <w:style w:type="paragraph" w:styleId="a5">
    <w:name w:val="footer"/>
    <w:basedOn w:val="a"/>
    <w:link w:val="Char1"/>
    <w:unhideWhenUsed/>
    <w:qFormat/>
    <w:rsid w:val="00AC70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2"/>
    <w:unhideWhenUsed/>
    <w:qFormat/>
    <w:rsid w:val="00AC70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unhideWhenUsed/>
    <w:qFormat/>
    <w:rsid w:val="00AC70A7"/>
    <w:rPr>
      <w:color w:val="0000FF" w:themeColor="hyperlink"/>
      <w:u w:val="single"/>
    </w:rPr>
  </w:style>
  <w:style w:type="character" w:customStyle="1" w:styleId="Char2">
    <w:name w:val="页眉 Char"/>
    <w:basedOn w:val="a0"/>
    <w:link w:val="a6"/>
    <w:uiPriority w:val="99"/>
    <w:semiHidden/>
    <w:qFormat/>
    <w:rsid w:val="00AC70A7"/>
    <w:rPr>
      <w:sz w:val="18"/>
      <w:szCs w:val="18"/>
    </w:rPr>
  </w:style>
  <w:style w:type="character" w:customStyle="1" w:styleId="Char1">
    <w:name w:val="页脚 Char"/>
    <w:basedOn w:val="a0"/>
    <w:link w:val="a5"/>
    <w:rsid w:val="00AC70A7"/>
    <w:rPr>
      <w:sz w:val="18"/>
      <w:szCs w:val="18"/>
    </w:rPr>
  </w:style>
  <w:style w:type="paragraph" w:customStyle="1" w:styleId="NewNewNewNewNewNewNewNewNewNewNewNewNewNewNew">
    <w:name w:val="正文 New New New New New New New New New New New New New New New"/>
    <w:qFormat/>
    <w:rsid w:val="00AC70A7"/>
    <w:pPr>
      <w:widowControl w:val="0"/>
      <w:jc w:val="both"/>
    </w:pPr>
    <w:rPr>
      <w:kern w:val="2"/>
      <w:sz w:val="21"/>
    </w:rPr>
  </w:style>
  <w:style w:type="paragraph" w:customStyle="1" w:styleId="10">
    <w:name w:val="列出段落1"/>
    <w:basedOn w:val="a"/>
    <w:uiPriority w:val="34"/>
    <w:qFormat/>
    <w:rsid w:val="00AC70A7"/>
    <w:pPr>
      <w:ind w:firstLineChars="200" w:firstLine="420"/>
    </w:pPr>
  </w:style>
  <w:style w:type="character" w:customStyle="1" w:styleId="Char0">
    <w:name w:val="批注框文本 Char"/>
    <w:basedOn w:val="a0"/>
    <w:link w:val="a4"/>
    <w:uiPriority w:val="99"/>
    <w:semiHidden/>
    <w:qFormat/>
    <w:rsid w:val="00AC70A7"/>
    <w:rPr>
      <w:rFonts w:ascii="Arial" w:eastAsia="黑体" w:hAnsi="Arial" w:cs="Arial"/>
      <w:sz w:val="18"/>
      <w:szCs w:val="18"/>
    </w:rPr>
  </w:style>
  <w:style w:type="paragraph" w:customStyle="1" w:styleId="reader-word-layer">
    <w:name w:val="reader-word-layer"/>
    <w:basedOn w:val="a"/>
    <w:qFormat/>
    <w:rsid w:val="00AC70A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har">
    <w:name w:val="正文文本缩进 Char"/>
    <w:basedOn w:val="a0"/>
    <w:link w:val="a3"/>
    <w:qFormat/>
    <w:rsid w:val="00AC70A7"/>
    <w:rPr>
      <w:rFonts w:ascii="Times New Roman" w:hAnsi="Times New Roman"/>
      <w:kern w:val="2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A58C6-7F34-48A1-8C5E-EEE21B49F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865</Words>
  <Characters>4932</Characters>
  <Application>Microsoft Office Word</Application>
  <DocSecurity>0</DocSecurity>
  <Lines>41</Lines>
  <Paragraphs>11</Paragraphs>
  <ScaleCrop>false</ScaleCrop>
  <Company>微软中国</Company>
  <LinksUpToDate>false</LinksUpToDate>
  <CharactersWithSpaces>5786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012</cp:lastModifiedBy>
  <cp:revision>97</cp:revision>
  <dcterms:created xsi:type="dcterms:W3CDTF">2014-09-03T11:08:00Z</dcterms:created>
  <dcterms:modified xsi:type="dcterms:W3CDTF">2019-03-13T12:33:00Z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2052-11.1.0.7764</vt:lpwstr>
  </property>
</Properties>
</file>