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4560"/>
        <w:gridCol w:w="2280"/>
      </w:tblGrid>
      <w:tr w:rsidR="005A2C3D">
        <w:trPr>
          <w:trHeight w:val="391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【职业经历】</w:t>
            </w:r>
          </w:p>
        </w:tc>
        <w:tc>
          <w:tcPr>
            <w:tcW w:w="456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  <w:tc>
          <w:tcPr>
            <w:tcW w:w="228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</w:tr>
      <w:tr w:rsidR="005A2C3D">
        <w:trPr>
          <w:trHeight w:val="468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2018/06-至今(10 个月)</w:t>
            </w:r>
          </w:p>
        </w:tc>
        <w:tc>
          <w:tcPr>
            <w:tcW w:w="4560" w:type="dxa"/>
            <w:vAlign w:val="bottom"/>
          </w:tcPr>
          <w:p w:rsidR="005A2C3D" w:rsidRDefault="00B03892">
            <w:pPr>
              <w:spacing w:line="240" w:lineRule="exact"/>
              <w:ind w:left="8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国信电子票据平台信息服务有限公司</w:t>
            </w:r>
          </w:p>
        </w:tc>
        <w:tc>
          <w:tcPr>
            <w:tcW w:w="2280" w:type="dxa"/>
            <w:vAlign w:val="bottom"/>
          </w:tcPr>
          <w:p w:rsidR="005A2C3D" w:rsidRDefault="00B03892">
            <w:pPr>
              <w:spacing w:line="240" w:lineRule="exact"/>
              <w:ind w:left="36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副总裁</w:t>
            </w:r>
          </w:p>
        </w:tc>
      </w:tr>
      <w:tr w:rsidR="005A2C3D">
        <w:trPr>
          <w:trHeight w:val="468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w w:val="95"/>
                <w:sz w:val="21"/>
                <w:szCs w:val="21"/>
              </w:rPr>
              <w:t>2016/10-2018/06(1 年 9 个月)</w:t>
            </w:r>
          </w:p>
        </w:tc>
        <w:tc>
          <w:tcPr>
            <w:tcW w:w="4560" w:type="dxa"/>
            <w:vAlign w:val="bottom"/>
          </w:tcPr>
          <w:p w:rsidR="005A2C3D" w:rsidRDefault="00B03892">
            <w:pPr>
              <w:spacing w:line="240" w:lineRule="exact"/>
              <w:ind w:left="8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深圳百果园实业发展有限公司</w:t>
            </w:r>
          </w:p>
        </w:tc>
        <w:tc>
          <w:tcPr>
            <w:tcW w:w="2280" w:type="dxa"/>
            <w:vAlign w:val="bottom"/>
          </w:tcPr>
          <w:p w:rsidR="005A2C3D" w:rsidRDefault="00B03892">
            <w:pPr>
              <w:spacing w:line="240" w:lineRule="exact"/>
              <w:ind w:left="3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用户增长部负责人</w:t>
            </w:r>
          </w:p>
        </w:tc>
      </w:tr>
      <w:tr w:rsidR="005A2C3D">
        <w:trPr>
          <w:trHeight w:val="468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w w:val="95"/>
                <w:sz w:val="21"/>
                <w:szCs w:val="21"/>
              </w:rPr>
              <w:t>2015/04-2016/11(1 年 8 个月)</w:t>
            </w:r>
          </w:p>
        </w:tc>
        <w:tc>
          <w:tcPr>
            <w:tcW w:w="4560" w:type="dxa"/>
            <w:vAlign w:val="bottom"/>
          </w:tcPr>
          <w:p w:rsidR="005A2C3D" w:rsidRDefault="00B03892">
            <w:pPr>
              <w:spacing w:line="240" w:lineRule="exact"/>
              <w:ind w:left="8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一米鲜</w:t>
            </w:r>
          </w:p>
        </w:tc>
        <w:tc>
          <w:tcPr>
            <w:tcW w:w="2280" w:type="dxa"/>
            <w:vAlign w:val="bottom"/>
          </w:tcPr>
          <w:p w:rsidR="005A2C3D" w:rsidRDefault="00B03892">
            <w:pPr>
              <w:spacing w:line="240" w:lineRule="exact"/>
              <w:ind w:left="3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用户增长部负责人</w:t>
            </w:r>
          </w:p>
        </w:tc>
      </w:tr>
      <w:tr w:rsidR="005A2C3D">
        <w:trPr>
          <w:trHeight w:val="468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2014/11-2015/04(6 个月)</w:t>
            </w:r>
          </w:p>
        </w:tc>
        <w:tc>
          <w:tcPr>
            <w:tcW w:w="4560" w:type="dxa"/>
            <w:vAlign w:val="bottom"/>
          </w:tcPr>
          <w:p w:rsidR="005A2C3D" w:rsidRDefault="00B03892">
            <w:pPr>
              <w:spacing w:line="240" w:lineRule="exact"/>
              <w:ind w:left="8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友盟</w:t>
            </w:r>
          </w:p>
        </w:tc>
        <w:tc>
          <w:tcPr>
            <w:tcW w:w="2280" w:type="dxa"/>
            <w:vAlign w:val="bottom"/>
          </w:tcPr>
          <w:p w:rsidR="005A2C3D" w:rsidRDefault="00B03892">
            <w:pPr>
              <w:spacing w:line="240" w:lineRule="exact"/>
              <w:ind w:left="3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w w:val="99"/>
                <w:sz w:val="21"/>
                <w:szCs w:val="21"/>
              </w:rPr>
              <w:t>数据项目商务负责人</w:t>
            </w:r>
          </w:p>
        </w:tc>
      </w:tr>
      <w:tr w:rsidR="005A2C3D">
        <w:trPr>
          <w:trHeight w:val="468"/>
        </w:trPr>
        <w:tc>
          <w:tcPr>
            <w:tcW w:w="284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w w:val="95"/>
                <w:sz w:val="21"/>
                <w:szCs w:val="21"/>
              </w:rPr>
              <w:t>2010/09-2014/11(4 年 3 个月)</w:t>
            </w:r>
          </w:p>
        </w:tc>
        <w:tc>
          <w:tcPr>
            <w:tcW w:w="4560" w:type="dxa"/>
            <w:vAlign w:val="bottom"/>
          </w:tcPr>
          <w:p w:rsidR="005A2C3D" w:rsidRDefault="00B03892">
            <w:pPr>
              <w:spacing w:line="240" w:lineRule="exact"/>
              <w:ind w:left="8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浪淘金(北京)科技有限责任公司</w:t>
            </w:r>
          </w:p>
        </w:tc>
        <w:tc>
          <w:tcPr>
            <w:tcW w:w="2280" w:type="dxa"/>
            <w:vAlign w:val="bottom"/>
          </w:tcPr>
          <w:p w:rsidR="005A2C3D" w:rsidRDefault="00B03892">
            <w:pPr>
              <w:spacing w:line="240" w:lineRule="exact"/>
              <w:ind w:left="3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2E74B5"/>
                <w:sz w:val="21"/>
                <w:szCs w:val="21"/>
              </w:rPr>
              <w:t>商务媒介总监</w:t>
            </w:r>
          </w:p>
        </w:tc>
      </w:tr>
    </w:tbl>
    <w:p w:rsidR="005A2C3D" w:rsidRDefault="00B03892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9536" behindDoc="1" locked="0" layoutInCell="0" allowOverlap="1">
            <wp:simplePos x="0" y="0"/>
            <wp:positionH relativeFrom="page">
              <wp:posOffset>683895</wp:posOffset>
            </wp:positionH>
            <wp:positionV relativeFrom="page">
              <wp:posOffset>675640</wp:posOffset>
            </wp:positionV>
            <wp:extent cx="6192520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pacing w:line="200" w:lineRule="exact"/>
        <w:rPr>
          <w:sz w:val="24"/>
          <w:szCs w:val="24"/>
        </w:rPr>
      </w:pPr>
    </w:p>
    <w:p w:rsidR="005A2C3D" w:rsidRDefault="005A2C3D">
      <w:pPr>
        <w:spacing w:line="308" w:lineRule="exact"/>
        <w:rPr>
          <w:sz w:val="24"/>
          <w:szCs w:val="24"/>
        </w:rPr>
      </w:pPr>
    </w:p>
    <w:p w:rsidR="005A2C3D" w:rsidRDefault="00012876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2E74B5"/>
          <w:sz w:val="20"/>
          <w:szCs w:val="20"/>
        </w:rPr>
        <w:t>备注：</w:t>
      </w:r>
      <w:r w:rsidR="00B03892">
        <w:rPr>
          <w:rFonts w:ascii="宋体" w:eastAsia="宋体" w:hAnsi="宋体" w:cs="宋体"/>
          <w:b/>
          <w:bCs/>
          <w:color w:val="2E74B5"/>
          <w:sz w:val="20"/>
          <w:szCs w:val="20"/>
        </w:rPr>
        <w:t>友盟工作了 6 个月，然后</w:t>
      </w:r>
      <w:r>
        <w:rPr>
          <w:rFonts w:ascii="宋体" w:eastAsia="宋体" w:hAnsi="宋体" w:cs="宋体" w:hint="eastAsia"/>
          <w:b/>
          <w:bCs/>
          <w:color w:val="2E74B5"/>
          <w:sz w:val="20"/>
          <w:szCs w:val="20"/>
        </w:rPr>
        <w:t>与</w:t>
      </w:r>
      <w:r w:rsidR="00B03892">
        <w:rPr>
          <w:rFonts w:ascii="宋体" w:eastAsia="宋体" w:hAnsi="宋体" w:cs="宋体"/>
          <w:b/>
          <w:bCs/>
          <w:color w:val="2E74B5"/>
          <w:sz w:val="20"/>
          <w:szCs w:val="20"/>
        </w:rPr>
        <w:t>友盟的</w:t>
      </w:r>
      <w:r w:rsidR="004B2640">
        <w:rPr>
          <w:rFonts w:ascii="宋体" w:eastAsia="宋体" w:hAnsi="宋体" w:cs="宋体"/>
          <w:b/>
          <w:bCs/>
          <w:color w:val="2E74B5"/>
          <w:sz w:val="20"/>
          <w:szCs w:val="20"/>
        </w:rPr>
        <w:t>CEO</w:t>
      </w:r>
      <w:r w:rsidR="00B03892">
        <w:rPr>
          <w:rFonts w:ascii="宋体" w:eastAsia="宋体" w:hAnsi="宋体" w:cs="宋体"/>
          <w:b/>
          <w:bCs/>
          <w:color w:val="2E74B5"/>
          <w:sz w:val="20"/>
          <w:szCs w:val="20"/>
        </w:rPr>
        <w:t>一起</w:t>
      </w:r>
      <w:r>
        <w:rPr>
          <w:rFonts w:ascii="宋体" w:eastAsia="宋体" w:hAnsi="宋体" w:cs="宋体" w:hint="eastAsia"/>
          <w:b/>
          <w:bCs/>
          <w:color w:val="2E74B5"/>
          <w:sz w:val="20"/>
          <w:szCs w:val="20"/>
        </w:rPr>
        <w:t>参与</w:t>
      </w:r>
      <w:r w:rsidR="00B03892">
        <w:rPr>
          <w:rFonts w:ascii="宋体" w:eastAsia="宋体" w:hAnsi="宋体" w:cs="宋体"/>
          <w:b/>
          <w:bCs/>
          <w:color w:val="2E74B5"/>
          <w:sz w:val="20"/>
          <w:szCs w:val="20"/>
        </w:rPr>
        <w:t>一米鲜</w:t>
      </w:r>
      <w:r>
        <w:rPr>
          <w:rFonts w:ascii="宋体" w:eastAsia="宋体" w:hAnsi="宋体" w:cs="宋体" w:hint="eastAsia"/>
          <w:b/>
          <w:bCs/>
          <w:color w:val="2E74B5"/>
          <w:sz w:val="20"/>
          <w:szCs w:val="20"/>
        </w:rPr>
        <w:t>创业</w:t>
      </w:r>
      <w:r w:rsidR="00B03892">
        <w:rPr>
          <w:rFonts w:ascii="宋体" w:eastAsia="宋体" w:hAnsi="宋体" w:cs="宋体"/>
          <w:b/>
          <w:bCs/>
          <w:color w:val="2E74B5"/>
          <w:sz w:val="20"/>
          <w:szCs w:val="20"/>
        </w:rPr>
        <w:t>，后一米鲜被深圳百果园收购。</w:t>
      </w:r>
    </w:p>
    <w:p w:rsidR="005A2C3D" w:rsidRDefault="005A2C3D">
      <w:pPr>
        <w:spacing w:line="228" w:lineRule="exact"/>
        <w:rPr>
          <w:sz w:val="24"/>
          <w:szCs w:val="24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【核心优势】</w:t>
      </w:r>
    </w:p>
    <w:p w:rsidR="005A2C3D" w:rsidRDefault="005A2C3D">
      <w:pPr>
        <w:spacing w:line="228" w:lineRule="exact"/>
        <w:rPr>
          <w:sz w:val="24"/>
          <w:szCs w:val="24"/>
        </w:rPr>
      </w:pPr>
    </w:p>
    <w:p w:rsidR="00527619" w:rsidRPr="00527619" w:rsidRDefault="00527619" w:rsidP="00527619">
      <w:pPr>
        <w:pStyle w:val="a3"/>
        <w:numPr>
          <w:ilvl w:val="0"/>
          <w:numId w:val="1"/>
        </w:numPr>
        <w:spacing w:line="240" w:lineRule="exact"/>
        <w:ind w:firstLineChars="0"/>
        <w:rPr>
          <w:rFonts w:ascii="宋体" w:eastAsia="宋体" w:hAnsi="宋体" w:cs="宋体"/>
          <w:sz w:val="21"/>
          <w:szCs w:val="21"/>
        </w:rPr>
      </w:pPr>
      <w:r w:rsidRPr="00527619">
        <w:rPr>
          <w:rFonts w:ascii="宋体" w:eastAsia="宋体" w:hAnsi="宋体" w:cs="宋体" w:hint="eastAsia"/>
          <w:sz w:val="21"/>
          <w:szCs w:val="21"/>
        </w:rPr>
        <w:t>从</w:t>
      </w:r>
      <w:r w:rsidRPr="00527619">
        <w:rPr>
          <w:rFonts w:ascii="宋体" w:eastAsia="宋体" w:hAnsi="宋体" w:cs="宋体"/>
          <w:sz w:val="21"/>
          <w:szCs w:val="21"/>
        </w:rPr>
        <w:t>pc</w:t>
      </w:r>
      <w:r w:rsidRPr="00527619">
        <w:rPr>
          <w:rFonts w:ascii="宋体" w:eastAsia="宋体" w:hAnsi="宋体" w:cs="宋体" w:hint="eastAsia"/>
          <w:sz w:val="21"/>
          <w:szCs w:val="21"/>
        </w:rPr>
        <w:t>互联网到移动互联网</w:t>
      </w:r>
      <w:r w:rsidR="00D93AD8">
        <w:rPr>
          <w:rFonts w:ascii="宋体" w:eastAsia="宋体" w:hAnsi="宋体" w:cs="宋体" w:hint="eastAsia"/>
          <w:sz w:val="21"/>
          <w:szCs w:val="21"/>
        </w:rPr>
        <w:t>,拥有互联网人脉资源及互联网</w:t>
      </w:r>
      <w:r w:rsidR="005E0F5A">
        <w:rPr>
          <w:rFonts w:ascii="宋体" w:eastAsia="宋体" w:hAnsi="宋体" w:cs="宋体" w:hint="eastAsia"/>
          <w:sz w:val="21"/>
          <w:szCs w:val="21"/>
        </w:rPr>
        <w:t>行业深入</w:t>
      </w:r>
      <w:r w:rsidR="00B8180A">
        <w:rPr>
          <w:rFonts w:ascii="宋体" w:eastAsia="宋体" w:hAnsi="宋体" w:cs="宋体" w:hint="eastAsia"/>
          <w:sz w:val="21"/>
          <w:szCs w:val="21"/>
        </w:rPr>
        <w:t>理解；</w:t>
      </w:r>
    </w:p>
    <w:p w:rsidR="005A2C3D" w:rsidRDefault="00B8180A" w:rsidP="00527619">
      <w:pPr>
        <w:pStyle w:val="a3"/>
        <w:numPr>
          <w:ilvl w:val="0"/>
          <w:numId w:val="1"/>
        </w:numPr>
        <w:spacing w:line="240" w:lineRule="exac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负责过多款</w:t>
      </w:r>
      <w:r>
        <w:rPr>
          <w:rFonts w:hint="eastAsia"/>
          <w:sz w:val="20"/>
          <w:szCs w:val="20"/>
        </w:rPr>
        <w:t>0</w:t>
      </w:r>
      <w:r>
        <w:rPr>
          <w:rFonts w:hint="eastAsia"/>
          <w:sz w:val="20"/>
          <w:szCs w:val="20"/>
        </w:rPr>
        <w:t>到</w:t>
      </w:r>
      <w:r>
        <w:rPr>
          <w:sz w:val="20"/>
          <w:szCs w:val="20"/>
        </w:rPr>
        <w:t>1000</w:t>
      </w:r>
      <w:r>
        <w:rPr>
          <w:rFonts w:hint="eastAsia"/>
          <w:sz w:val="20"/>
          <w:szCs w:val="20"/>
        </w:rPr>
        <w:t>万级产品用户增长经验，对市场推广、</w:t>
      </w:r>
      <w:r w:rsidR="005E0F5A">
        <w:rPr>
          <w:rFonts w:hint="eastAsia"/>
          <w:sz w:val="20"/>
          <w:szCs w:val="20"/>
        </w:rPr>
        <w:t>增长产品、用户运营</w:t>
      </w:r>
      <w:r>
        <w:rPr>
          <w:rFonts w:hint="eastAsia"/>
          <w:sz w:val="20"/>
          <w:szCs w:val="20"/>
        </w:rPr>
        <w:t>、数据分析有</w:t>
      </w:r>
      <w:r w:rsidR="005E0F5A">
        <w:rPr>
          <w:rFonts w:hint="eastAsia"/>
          <w:sz w:val="20"/>
          <w:szCs w:val="20"/>
        </w:rPr>
        <w:t>深入理解</w:t>
      </w:r>
      <w:r>
        <w:rPr>
          <w:rFonts w:hint="eastAsia"/>
          <w:sz w:val="20"/>
          <w:szCs w:val="20"/>
        </w:rPr>
        <w:t>；</w:t>
      </w:r>
    </w:p>
    <w:p w:rsidR="00B8180A" w:rsidRDefault="00B8180A" w:rsidP="00527619">
      <w:pPr>
        <w:pStyle w:val="a3"/>
        <w:numPr>
          <w:ilvl w:val="0"/>
          <w:numId w:val="1"/>
        </w:numPr>
        <w:spacing w:line="240" w:lineRule="exac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在中国最大的水果品牌零售商“百果园“负责过线上、线下</w:t>
      </w:r>
      <w:r w:rsidR="005E0F5A">
        <w:rPr>
          <w:rFonts w:hint="eastAsia"/>
          <w:sz w:val="20"/>
          <w:szCs w:val="20"/>
        </w:rPr>
        <w:t>管理</w:t>
      </w:r>
      <w:r>
        <w:rPr>
          <w:rFonts w:hint="eastAsia"/>
          <w:sz w:val="20"/>
          <w:szCs w:val="20"/>
        </w:rPr>
        <w:t>业务，对新零售</w:t>
      </w:r>
      <w:r w:rsidR="005E0F5A">
        <w:rPr>
          <w:rFonts w:hint="eastAsia"/>
          <w:sz w:val="20"/>
          <w:szCs w:val="20"/>
        </w:rPr>
        <w:t>行业有深入理解</w:t>
      </w:r>
      <w:r w:rsidR="007E3D9E">
        <w:rPr>
          <w:rFonts w:hint="eastAsia"/>
          <w:sz w:val="20"/>
          <w:szCs w:val="20"/>
        </w:rPr>
        <w:t>；</w:t>
      </w:r>
    </w:p>
    <w:p w:rsidR="005A2C3D" w:rsidRDefault="006756AB" w:rsidP="000547A1">
      <w:pPr>
        <w:pStyle w:val="a3"/>
        <w:numPr>
          <w:ilvl w:val="0"/>
          <w:numId w:val="1"/>
        </w:numPr>
        <w:spacing w:line="240" w:lineRule="exac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拥有</w:t>
      </w:r>
      <w:r w:rsidR="007E3D9E">
        <w:rPr>
          <w:rFonts w:hint="eastAsia"/>
          <w:sz w:val="20"/>
          <w:szCs w:val="20"/>
        </w:rPr>
        <w:t>业务开拓、创新、执行、</w:t>
      </w:r>
      <w:r w:rsidR="000547A1">
        <w:rPr>
          <w:rFonts w:hint="eastAsia"/>
          <w:sz w:val="20"/>
          <w:szCs w:val="20"/>
        </w:rPr>
        <w:t>全面性</w:t>
      </w:r>
      <w:r w:rsidR="007E3D9E">
        <w:rPr>
          <w:rFonts w:hint="eastAsia"/>
          <w:sz w:val="20"/>
          <w:szCs w:val="20"/>
        </w:rPr>
        <w:t>管理</w:t>
      </w:r>
      <w:r w:rsidR="000547A1">
        <w:rPr>
          <w:rFonts w:hint="eastAsia"/>
          <w:sz w:val="20"/>
          <w:szCs w:val="20"/>
        </w:rPr>
        <w:t>经验。</w:t>
      </w:r>
    </w:p>
    <w:p w:rsidR="000547A1" w:rsidRPr="000547A1" w:rsidRDefault="000547A1" w:rsidP="000547A1">
      <w:pPr>
        <w:spacing w:line="240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1920"/>
        <w:gridCol w:w="3800"/>
      </w:tblGrid>
      <w:tr w:rsidR="005A2C3D">
        <w:trPr>
          <w:trHeight w:val="240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  <w:szCs w:val="21"/>
              </w:rPr>
              <w:t>项目总结如下：</w:t>
            </w:r>
          </w:p>
        </w:tc>
        <w:tc>
          <w:tcPr>
            <w:tcW w:w="1920" w:type="dxa"/>
            <w:vAlign w:val="bottom"/>
          </w:tcPr>
          <w:p w:rsidR="005A2C3D" w:rsidRDefault="005A2C3D">
            <w:pPr>
              <w:rPr>
                <w:sz w:val="20"/>
                <w:szCs w:val="20"/>
              </w:rPr>
            </w:pPr>
          </w:p>
        </w:tc>
        <w:tc>
          <w:tcPr>
            <w:tcW w:w="3800" w:type="dxa"/>
            <w:vAlign w:val="bottom"/>
          </w:tcPr>
          <w:p w:rsidR="005A2C3D" w:rsidRDefault="005A2C3D">
            <w:pPr>
              <w:rPr>
                <w:sz w:val="20"/>
                <w:szCs w:val="20"/>
              </w:rPr>
            </w:pP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1、互联网广告联盟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4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adx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3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5 亿 PV/日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2、pc 互联网女装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46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简单网女装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4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0-1800 万交易用户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3、移动互联网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4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每日新款</w:t>
            </w:r>
          </w:p>
        </w:tc>
        <w:tc>
          <w:tcPr>
            <w:tcW w:w="3800" w:type="dxa"/>
            <w:vAlign w:val="bottom"/>
          </w:tcPr>
          <w:p w:rsidR="005A2C3D" w:rsidRDefault="00B03892" w:rsidP="00012876">
            <w:pPr>
              <w:spacing w:line="240" w:lineRule="exact"/>
              <w:ind w:left="380" w:firstLineChars="50" w:firstLine="105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0-2000 万独立用户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4、生鲜 o2o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36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一米鲜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4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0-500 万交易用户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5、微信社区拼团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3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一米团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50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0-300 万/月交易额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6、新零售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3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百果园 app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5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w w:val="96"/>
                <w:sz w:val="21"/>
                <w:szCs w:val="21"/>
              </w:rPr>
              <w:t>0-500 万交易用户，11 亿/年销售额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7、新零售</w:t>
            </w:r>
          </w:p>
        </w:tc>
        <w:tc>
          <w:tcPr>
            <w:tcW w:w="1920" w:type="dxa"/>
            <w:vAlign w:val="bottom"/>
          </w:tcPr>
          <w:p w:rsidR="005A2C3D" w:rsidRDefault="00B03892">
            <w:pPr>
              <w:spacing w:line="240" w:lineRule="exact"/>
              <w:ind w:left="3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百果园新店</w:t>
            </w:r>
          </w:p>
        </w:tc>
        <w:tc>
          <w:tcPr>
            <w:tcW w:w="3800" w:type="dxa"/>
            <w:vAlign w:val="bottom"/>
          </w:tcPr>
          <w:p w:rsidR="005A2C3D" w:rsidRDefault="00B03892">
            <w:pPr>
              <w:spacing w:line="240" w:lineRule="exact"/>
              <w:ind w:left="50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w w:val="97"/>
                <w:sz w:val="21"/>
                <w:szCs w:val="21"/>
              </w:rPr>
              <w:t>1600-2600 家门店，提升 30%销售额</w:t>
            </w: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【职业状态】</w:t>
            </w:r>
          </w:p>
        </w:tc>
        <w:tc>
          <w:tcPr>
            <w:tcW w:w="192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  <w:tc>
          <w:tcPr>
            <w:tcW w:w="380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</w:tr>
      <w:tr w:rsidR="005A2C3D">
        <w:trPr>
          <w:trHeight w:val="468"/>
        </w:trPr>
        <w:tc>
          <w:tcPr>
            <w:tcW w:w="2100" w:type="dxa"/>
            <w:vAlign w:val="bottom"/>
          </w:tcPr>
          <w:p w:rsidR="005A2C3D" w:rsidRDefault="00B03892">
            <w:pPr>
              <w:spacing w:line="240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在职。</w:t>
            </w:r>
          </w:p>
        </w:tc>
        <w:tc>
          <w:tcPr>
            <w:tcW w:w="192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  <w:tc>
          <w:tcPr>
            <w:tcW w:w="3800" w:type="dxa"/>
            <w:vAlign w:val="bottom"/>
          </w:tcPr>
          <w:p w:rsidR="005A2C3D" w:rsidRDefault="005A2C3D">
            <w:pPr>
              <w:rPr>
                <w:sz w:val="24"/>
                <w:szCs w:val="24"/>
              </w:rPr>
            </w:pPr>
          </w:p>
        </w:tc>
      </w:tr>
    </w:tbl>
    <w:p w:rsidR="005A2C3D" w:rsidRDefault="00B03892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0560" behindDoc="1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285750</wp:posOffset>
            </wp:positionV>
            <wp:extent cx="6192520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ectPr w:rsidR="005A2C3D">
          <w:pgSz w:w="11900" w:h="16838"/>
          <w:pgMar w:top="1418" w:right="1126" w:bottom="312" w:left="1080" w:header="0" w:footer="0" w:gutter="0"/>
          <w:cols w:space="720" w:equalWidth="0">
            <w:col w:w="9700"/>
          </w:cols>
        </w:sectPr>
      </w:pPr>
    </w:p>
    <w:p w:rsidR="005A2C3D" w:rsidRDefault="005A2C3D">
      <w:pPr>
        <w:sectPr w:rsidR="005A2C3D">
          <w:type w:val="continuous"/>
          <w:pgSz w:w="11900" w:h="16838"/>
          <w:pgMar w:top="1418" w:right="1126" w:bottom="312" w:left="1080" w:header="0" w:footer="0" w:gutter="0"/>
          <w:cols w:space="720" w:equalWidth="0">
            <w:col w:w="9700"/>
          </w:cols>
        </w:sectPr>
      </w:pPr>
    </w:p>
    <w:p w:rsidR="005A2C3D" w:rsidRDefault="00B03892">
      <w:pPr>
        <w:spacing w:line="240" w:lineRule="exact"/>
        <w:rPr>
          <w:sz w:val="20"/>
          <w:szCs w:val="20"/>
        </w:rPr>
      </w:pPr>
      <w:bookmarkStart w:id="0" w:name="page2"/>
      <w:bookmarkEnd w:id="0"/>
      <w:r>
        <w:rPr>
          <w:rFonts w:ascii="宋体" w:eastAsia="宋体" w:hAnsi="宋体" w:cs="宋体"/>
          <w:noProof/>
          <w:sz w:val="21"/>
          <w:szCs w:val="21"/>
        </w:rPr>
        <w:lastRenderedPageBreak/>
        <w:drawing>
          <wp:anchor distT="0" distB="0" distL="114300" distR="114300" simplePos="0" relativeHeight="251652608" behindDoc="1" locked="0" layoutInCell="0" allowOverlap="1">
            <wp:simplePos x="0" y="0"/>
            <wp:positionH relativeFrom="page">
              <wp:posOffset>683895</wp:posOffset>
            </wp:positionH>
            <wp:positionV relativeFrom="page">
              <wp:posOffset>675640</wp:posOffset>
            </wp:positionV>
            <wp:extent cx="6192520" cy="88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21"/>
          <w:szCs w:val="21"/>
        </w:rPr>
        <w:t>【意向度】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经猎头介绍愿意与企业沟通。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【面试安排】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提前电话告知即可。</w:t>
      </w: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286" w:lineRule="exact"/>
        <w:rPr>
          <w:sz w:val="20"/>
          <w:szCs w:val="20"/>
        </w:rPr>
      </w:pPr>
    </w:p>
    <w:p w:rsidR="005A2C3D" w:rsidRDefault="00B03892">
      <w:pPr>
        <w:spacing w:line="32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8"/>
          <w:szCs w:val="28"/>
        </w:rPr>
        <w:t>基本信息</w:t>
      </w:r>
    </w:p>
    <w:p w:rsidR="005A2C3D" w:rsidRDefault="005A2C3D">
      <w:pPr>
        <w:spacing w:line="326" w:lineRule="exact"/>
        <w:rPr>
          <w:sz w:val="20"/>
          <w:szCs w:val="20"/>
        </w:rPr>
      </w:pPr>
    </w:p>
    <w:p w:rsidR="00CA507F" w:rsidRDefault="00B03892">
      <w:pPr>
        <w:tabs>
          <w:tab w:val="left" w:pos="3160"/>
        </w:tabs>
        <w:spacing w:line="240" w:lineRule="exact"/>
        <w:rPr>
          <w:rFonts w:hint="eastAsia"/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姓名：周代福</w:t>
      </w:r>
      <w:r>
        <w:rPr>
          <w:sz w:val="20"/>
          <w:szCs w:val="20"/>
        </w:rPr>
        <w:tab/>
      </w:r>
    </w:p>
    <w:p w:rsidR="005A2C3D" w:rsidRDefault="00B03892">
      <w:pPr>
        <w:tabs>
          <w:tab w:val="left" w:pos="31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性别：男</w:t>
      </w:r>
    </w:p>
    <w:p w:rsidR="005A2C3D" w:rsidRDefault="00B03892" w:rsidP="00CA507F">
      <w:pPr>
        <w:spacing w:line="20" w:lineRule="exact"/>
        <w:rPr>
          <w:rFonts w:hint="eastAsia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632" behindDoc="1" locked="0" layoutInCell="0" allowOverlap="1" wp14:anchorId="36D6C084" wp14:editId="67A45BC9">
            <wp:simplePos x="0" y="0"/>
            <wp:positionH relativeFrom="column">
              <wp:posOffset>4049395</wp:posOffset>
            </wp:positionH>
            <wp:positionV relativeFrom="paragraph">
              <wp:posOffset>-51435</wp:posOffset>
            </wp:positionV>
            <wp:extent cx="1172210" cy="13900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A507F" w:rsidRDefault="00B03892">
      <w:pPr>
        <w:tabs>
          <w:tab w:val="left" w:pos="3160"/>
        </w:tabs>
        <w:spacing w:line="240" w:lineRule="exact"/>
        <w:rPr>
          <w:rFonts w:hint="eastAsia"/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年龄：33 岁</w:t>
      </w:r>
      <w:r>
        <w:rPr>
          <w:sz w:val="20"/>
          <w:szCs w:val="20"/>
        </w:rPr>
        <w:tab/>
      </w:r>
    </w:p>
    <w:p w:rsidR="005A2C3D" w:rsidRDefault="00B03892">
      <w:pPr>
        <w:tabs>
          <w:tab w:val="left" w:pos="31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学历：本科</w:t>
      </w:r>
    </w:p>
    <w:p w:rsidR="00CA507F" w:rsidRDefault="00CA507F" w:rsidP="00CA507F">
      <w:pPr>
        <w:rPr>
          <w:rFonts w:ascii="宋体" w:eastAsia="宋体" w:hAnsi="宋体" w:cs="宋体" w:hint="eastAsia"/>
          <w:sz w:val="21"/>
          <w:szCs w:val="21"/>
        </w:rPr>
      </w:pPr>
      <w:r w:rsidRPr="00CA507F">
        <w:rPr>
          <w:rFonts w:ascii="宋体" w:eastAsia="宋体" w:hAnsi="宋体" w:cs="宋体" w:hint="eastAsia"/>
          <w:sz w:val="21"/>
          <w:szCs w:val="21"/>
        </w:rPr>
        <w:t>电话：</w:t>
      </w:r>
      <w:hyperlink r:id="rId9" w:history="1">
        <w:r w:rsidRPr="00CA507F">
          <w:rPr>
            <w:rFonts w:ascii="宋体" w:eastAsia="宋体" w:hAnsi="宋体" w:cs="宋体"/>
            <w:sz w:val="21"/>
            <w:szCs w:val="21"/>
          </w:rPr>
          <w:t>15901077626</w:t>
        </w:r>
      </w:hyperlink>
      <w:r>
        <w:rPr>
          <w:rFonts w:ascii="宋体" w:eastAsia="宋体" w:hAnsi="宋体" w:cs="宋体" w:hint="eastAsia"/>
          <w:sz w:val="21"/>
          <w:szCs w:val="21"/>
        </w:rPr>
        <w:t xml:space="preserve">  </w:t>
      </w:r>
    </w:p>
    <w:p w:rsidR="00CA507F" w:rsidRPr="00CA507F" w:rsidRDefault="00CA507F" w:rsidP="00CA507F">
      <w:pPr>
        <w:rPr>
          <w:rFonts w:ascii="宋体" w:eastAsia="宋体" w:hAnsi="宋体" w:cs="宋体" w:hint="eastAsia"/>
          <w:sz w:val="21"/>
          <w:szCs w:val="21"/>
        </w:rPr>
      </w:pPr>
      <w:r w:rsidRPr="00CA507F">
        <w:rPr>
          <w:rFonts w:ascii="宋体" w:eastAsia="宋体" w:hAnsi="宋体" w:cs="宋体" w:hint="eastAsia"/>
          <w:sz w:val="21"/>
          <w:szCs w:val="21"/>
        </w:rPr>
        <w:t>邮箱：</w:t>
      </w:r>
      <w:r w:rsidRPr="00CA507F">
        <w:rPr>
          <w:rFonts w:ascii="宋体" w:eastAsia="宋体" w:hAnsi="宋体" w:cs="宋体"/>
          <w:sz w:val="21"/>
          <w:szCs w:val="21"/>
        </w:rPr>
        <w:t>553670739@qq.com</w:t>
      </w:r>
      <w:bookmarkStart w:id="1" w:name="_GoBack"/>
      <w:bookmarkEnd w:id="1"/>
      <w:r w:rsidR="00B03892">
        <w:rPr>
          <w:sz w:val="20"/>
          <w:szCs w:val="20"/>
        </w:rPr>
        <w:tab/>
      </w:r>
    </w:p>
    <w:p w:rsidR="005A2C3D" w:rsidRDefault="00B03892" w:rsidP="00CA507F">
      <w:pPr>
        <w:tabs>
          <w:tab w:val="left" w:pos="3160"/>
        </w:tabs>
        <w:spacing w:line="240" w:lineRule="exact"/>
        <w:rPr>
          <w:rFonts w:hint="eastAsia"/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婚姻：已婚</w:t>
      </w: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现居：北京</w:t>
      </w:r>
    </w:p>
    <w:p w:rsidR="005A2C3D" w:rsidRDefault="00CA507F">
      <w:pPr>
        <w:spacing w:line="20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籍贯：重庆</w:t>
      </w: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387" w:lineRule="exact"/>
        <w:rPr>
          <w:sz w:val="20"/>
          <w:szCs w:val="20"/>
        </w:rPr>
      </w:pPr>
    </w:p>
    <w:p w:rsidR="005A2C3D" w:rsidRDefault="00B03892">
      <w:pPr>
        <w:spacing w:line="32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8"/>
          <w:szCs w:val="28"/>
        </w:rPr>
        <w:t>工作经历</w:t>
      </w: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227" w:lineRule="exact"/>
        <w:rPr>
          <w:sz w:val="20"/>
          <w:szCs w:val="20"/>
        </w:rPr>
      </w:pPr>
    </w:p>
    <w:p w:rsidR="005A2C3D" w:rsidRDefault="00B03892">
      <w:pPr>
        <w:tabs>
          <w:tab w:val="left" w:pos="3280"/>
          <w:tab w:val="left" w:pos="82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2018/06-至今(10个月)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国信电子票据平台信息服务有限公司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副总裁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公司介绍：</w:t>
      </w:r>
      <w:r>
        <w:rPr>
          <w:rFonts w:ascii="宋体" w:eastAsia="宋体" w:hAnsi="宋体" w:cs="宋体"/>
          <w:sz w:val="21"/>
          <w:szCs w:val="21"/>
        </w:rPr>
        <w:t>全</w:t>
      </w:r>
      <w:r w:rsidR="00033A12">
        <w:rPr>
          <w:rFonts w:ascii="宋体" w:eastAsia="宋体" w:hAnsi="宋体" w:cs="宋体" w:hint="eastAsia"/>
          <w:sz w:val="21"/>
          <w:szCs w:val="21"/>
        </w:rPr>
        <w:t>国</w:t>
      </w:r>
      <w:r>
        <w:rPr>
          <w:rFonts w:ascii="宋体" w:eastAsia="宋体" w:hAnsi="宋体" w:cs="宋体"/>
          <w:sz w:val="21"/>
          <w:szCs w:val="21"/>
        </w:rPr>
        <w:t>领先的电子票据公众服务平台，为企业提供一站式财税解决方案，提升企业效率；目前服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务客户：中国联通、中国电信、国家电网、京东、顺丰、唯品会等大型国、央企及互联网企业。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汇报对象：</w:t>
      </w:r>
      <w:r>
        <w:rPr>
          <w:rFonts w:ascii="宋体" w:eastAsia="宋体" w:hAnsi="宋体" w:cs="宋体"/>
          <w:sz w:val="21"/>
          <w:szCs w:val="21"/>
        </w:rPr>
        <w:t>总裁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工作职责：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1、激活 8000 万库存用户及几十亿票据流转，实现电子票据流转及事业和应用；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2、与大型央、国企及互联网企业战略合作，完善国票平台用户数据建设；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3、负责公司 toc 端</w:t>
      </w:r>
      <w:r w:rsidR="00033A12">
        <w:rPr>
          <w:rFonts w:ascii="宋体" w:eastAsia="宋体" w:hAnsi="宋体" w:cs="宋体" w:hint="eastAsia"/>
          <w:sz w:val="21"/>
          <w:szCs w:val="21"/>
        </w:rPr>
        <w:t>用户</w:t>
      </w:r>
      <w:r>
        <w:rPr>
          <w:rFonts w:ascii="宋体" w:eastAsia="宋体" w:hAnsi="宋体" w:cs="宋体"/>
          <w:sz w:val="21"/>
          <w:szCs w:val="21"/>
        </w:rPr>
        <w:t>运营及商业化工作。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工作业绩：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1、中国联通达成深入战略合作，达成每年 4 亿票据流转；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2、与国家电网达成战略合作协议，共同服务其分公司及子平台企业。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离职原因：公司的很多项目需要靠国家政策支持，导致进展缓慢。</w:t>
      </w:r>
    </w:p>
    <w:p w:rsidR="005A2C3D" w:rsidRDefault="005A2C3D">
      <w:pPr>
        <w:spacing w:line="384" w:lineRule="exact"/>
        <w:rPr>
          <w:sz w:val="20"/>
          <w:szCs w:val="20"/>
        </w:rPr>
      </w:pPr>
    </w:p>
    <w:p w:rsidR="005A2C3D" w:rsidRDefault="00B03892">
      <w:pPr>
        <w:tabs>
          <w:tab w:val="left" w:pos="3380"/>
          <w:tab w:val="left" w:pos="69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2016/10-2018/06(1年9个月)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深圳百果园实业发展有限公司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用户增长部负责人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公司介绍：</w:t>
      </w:r>
      <w:r>
        <w:rPr>
          <w:rFonts w:ascii="宋体" w:eastAsia="宋体" w:hAnsi="宋体" w:cs="宋体"/>
          <w:sz w:val="21"/>
          <w:szCs w:val="21"/>
        </w:rPr>
        <w:t>2001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年成立，公司至今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3000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家门店，全国最大的水果连锁品牌。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汇报对象：</w:t>
      </w:r>
      <w:r>
        <w:rPr>
          <w:rFonts w:ascii="宋体" w:eastAsia="宋体" w:hAnsi="宋体" w:cs="宋体"/>
          <w:sz w:val="21"/>
          <w:szCs w:val="21"/>
        </w:rPr>
        <w:t>百果园副总裁—焦岳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工作职责：</w:t>
      </w:r>
    </w:p>
    <w:p w:rsidR="005A2C3D" w:rsidRDefault="00B0389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22225</wp:posOffset>
            </wp:positionV>
            <wp:extent cx="6192520" cy="6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ectPr w:rsidR="005A2C3D"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5A2C3D">
      <w:pPr>
        <w:spacing w:line="64" w:lineRule="exact"/>
        <w:rPr>
          <w:sz w:val="20"/>
          <w:szCs w:val="20"/>
        </w:rPr>
      </w:pPr>
    </w:p>
    <w:p w:rsidR="005A2C3D" w:rsidRDefault="005A2C3D">
      <w:pPr>
        <w:sectPr w:rsidR="005A2C3D">
          <w:type w:val="continuous"/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B03892">
      <w:pPr>
        <w:spacing w:line="240" w:lineRule="exact"/>
        <w:rPr>
          <w:sz w:val="20"/>
          <w:szCs w:val="20"/>
        </w:rPr>
      </w:pPr>
      <w:bookmarkStart w:id="2" w:name="page3"/>
      <w:bookmarkEnd w:id="2"/>
      <w:r>
        <w:rPr>
          <w:rFonts w:ascii="宋体" w:eastAsia="宋体" w:hAnsi="宋体" w:cs="宋体"/>
          <w:b/>
          <w:bCs/>
          <w:noProof/>
          <w:sz w:val="21"/>
          <w:szCs w:val="21"/>
        </w:rPr>
        <w:lastRenderedPageBreak/>
        <w:drawing>
          <wp:anchor distT="0" distB="0" distL="114300" distR="114300" simplePos="0" relativeHeight="251656704" behindDoc="1" locked="0" layoutInCell="0" allowOverlap="1">
            <wp:simplePos x="0" y="0"/>
            <wp:positionH relativeFrom="page">
              <wp:posOffset>683895</wp:posOffset>
            </wp:positionH>
            <wp:positionV relativeFrom="page">
              <wp:posOffset>675640</wp:posOffset>
            </wp:positionV>
            <wp:extent cx="6192520" cy="889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bCs/>
          <w:sz w:val="21"/>
          <w:szCs w:val="21"/>
        </w:rPr>
        <w:t>百果园与一米鲜合并，开启水果连锁行业新零售。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1、百果园用户增长部负责人：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a、负责规划及管理百果园 app 用户增长事宜；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b、2 个月时间，快速跑完百果园全国区域，让一家老企业老员工完全接受电商业务，支持线上业务，为百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果园线上线下一体化打下基础，业绩快速增长；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2、百果园开业果吧事业部总经理：切入线下，学习百果园先进的连锁管理体系。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a、新区新市场拓展及区域性市场合作；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b、全国新门店全流程开业、前期员工培训等交付；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c、输出全国门店，全品类果品加工及人员培训。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3、百果园无人零售事业部华北大区负责人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a、负责管理百果园华北大区无人零售管理工作，将百果园品牌及商品渗透进入：社区、白领办公室领域。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提升品牌认知及销售额。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工作业绩：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1、用户增长部：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10 人团队半年时间跑完百果园 37 个城市，深入了解及学习百果园线下城市运作模式及各层级人员沟通，完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成早期线上线下一体化进程。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半年时间：百果园 app 从 0 增长至 500 万独立购买用户；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通过各维度数据分析，调整整个链条产品、服务及运营方式，提升目标用户 LTV 流失率低于 10%。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2017 年销售额超 10 亿元，完整信息化整合，达到销售额爆增；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2、开业及果吧事业部：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2017 年完成百果园全国 1000＋家新门店的开业及果吧培训工作；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单店新店业绩较 2016 增长 30%；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成为百果园 15 年来，历史开店最多最完善的一年，个人对零售更多新的认知。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3、无人零售华北大区负责人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快速拓展点位、迭代运营方式、迭代交付方式，完成全链条管理工作。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离职原因：公司 base 在深圳，家人在北京，考虑家庭原因离职。</w:t>
      </w:r>
    </w:p>
    <w:p w:rsidR="005A2C3D" w:rsidRDefault="005A2C3D">
      <w:pPr>
        <w:spacing w:line="384" w:lineRule="exact"/>
        <w:rPr>
          <w:sz w:val="20"/>
          <w:szCs w:val="20"/>
        </w:rPr>
      </w:pPr>
    </w:p>
    <w:p w:rsidR="005A2C3D" w:rsidRDefault="00B03892">
      <w:pPr>
        <w:tabs>
          <w:tab w:val="left" w:pos="3900"/>
          <w:tab w:val="left" w:pos="622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2015/04-2016/11(1年8个月)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一米鲜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用户增长部负责人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公司介绍：</w:t>
      </w:r>
      <w:r>
        <w:rPr>
          <w:rFonts w:ascii="宋体" w:eastAsia="宋体" w:hAnsi="宋体" w:cs="宋体"/>
          <w:sz w:val="21"/>
          <w:szCs w:val="21"/>
        </w:rPr>
        <w:t>一米鲜成立于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2014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年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11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月，国内领先的生鲜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O2O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品牌，成立一年时间，销售规模破亿。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汇报对象：</w:t>
      </w:r>
      <w:r>
        <w:rPr>
          <w:rFonts w:ascii="宋体" w:eastAsia="宋体" w:hAnsi="宋体" w:cs="宋体"/>
          <w:sz w:val="21"/>
          <w:szCs w:val="21"/>
        </w:rPr>
        <w:t>CEO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焦岳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工作职责：</w:t>
      </w:r>
    </w:p>
    <w:p w:rsidR="005A2C3D" w:rsidRDefault="00B0389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220345</wp:posOffset>
            </wp:positionV>
            <wp:extent cx="6192520" cy="63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ectPr w:rsidR="005A2C3D"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5A2C3D">
      <w:pPr>
        <w:sectPr w:rsidR="005A2C3D">
          <w:type w:val="continuous"/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B03892">
      <w:pPr>
        <w:spacing w:line="240" w:lineRule="exact"/>
        <w:rPr>
          <w:sz w:val="20"/>
          <w:szCs w:val="20"/>
        </w:rPr>
      </w:pPr>
      <w:bookmarkStart w:id="3" w:name="page4"/>
      <w:bookmarkEnd w:id="3"/>
      <w:r>
        <w:rPr>
          <w:rFonts w:ascii="宋体" w:eastAsia="宋体" w:hAnsi="宋体" w:cs="宋体"/>
          <w:noProof/>
          <w:sz w:val="21"/>
          <w:szCs w:val="21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page">
              <wp:posOffset>683895</wp:posOffset>
            </wp:positionH>
            <wp:positionV relativeFrom="page">
              <wp:posOffset>675640</wp:posOffset>
            </wp:positionV>
            <wp:extent cx="6192520" cy="889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21"/>
          <w:szCs w:val="21"/>
        </w:rPr>
        <w:t>早期创始成员：跟随公司从几人发展到千人团队，直至与百果园合并，实现线上线下一体化新零售进程。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搭建推广团队，实现新用户增长。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1、搭建适合快速发展的团队组织架构；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2、调整绩效考核及人员管理机制；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3、制定 app 及微信推广计划；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4、维护及开拓超级 app 合作；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5、基于微信载体通过拼团方式做产品传播；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6、根据公司大型活动制定推广、商务合作计划及执行。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工作业绩：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1、15 年新客单月实现 300 万实收，ROI 1:3；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2、11.18 周年庆 超过 9 家百万级 dau app 同时推荐一米鲜周年庆，引爆互联网圈子，引爆一米鲜在互联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网影响力；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3、微信社区拼团项目负责人：通过团长策略、微信社区、商品运营，项目单月收入破三百万。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离职原因：</w:t>
      </w:r>
      <w:r w:rsidR="00B94D3F">
        <w:rPr>
          <w:rFonts w:ascii="宋体" w:eastAsia="宋体" w:hAnsi="宋体" w:cs="宋体" w:hint="eastAsia"/>
          <w:b/>
          <w:bCs/>
          <w:sz w:val="21"/>
          <w:szCs w:val="21"/>
        </w:rPr>
        <w:t>一米鲜</w:t>
      </w:r>
      <w:r>
        <w:rPr>
          <w:rFonts w:ascii="宋体" w:eastAsia="宋体" w:hAnsi="宋体" w:cs="宋体"/>
          <w:b/>
          <w:bCs/>
          <w:sz w:val="21"/>
          <w:szCs w:val="21"/>
        </w:rPr>
        <w:t>与百果园合并。</w:t>
      </w:r>
    </w:p>
    <w:p w:rsidR="005A2C3D" w:rsidRDefault="005A2C3D">
      <w:pPr>
        <w:spacing w:line="384" w:lineRule="exact"/>
        <w:rPr>
          <w:sz w:val="20"/>
          <w:szCs w:val="20"/>
        </w:rPr>
      </w:pPr>
    </w:p>
    <w:p w:rsidR="005A2C3D" w:rsidRDefault="00B03892">
      <w:pPr>
        <w:tabs>
          <w:tab w:val="left" w:pos="4000"/>
          <w:tab w:val="left" w:pos="622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2014/11-2015/04(6个月)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友盟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数据项目商务负责人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公司介绍：</w:t>
      </w:r>
      <w:r>
        <w:rPr>
          <w:rFonts w:ascii="宋体" w:eastAsia="宋体" w:hAnsi="宋体" w:cs="宋体"/>
          <w:sz w:val="21"/>
          <w:szCs w:val="21"/>
        </w:rPr>
        <w:t>全球领先的第三方全域大数据服务提供商，服务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30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万＋独立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app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产品。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汇报对象：</w:t>
      </w:r>
      <w:r>
        <w:rPr>
          <w:rFonts w:ascii="宋体" w:eastAsia="宋体" w:hAnsi="宋体" w:cs="宋体"/>
          <w:sz w:val="21"/>
          <w:szCs w:val="21"/>
        </w:rPr>
        <w:t>CEO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焦岳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工作职责：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通过大量设备 id 做数据行为分析并设定标签分类，服务 SSP，提升其广告转化率。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工作业绩：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选取行业里 top3 app 测试产品， 与行业 top 级媒体达成战略合作。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离职原因：</w:t>
      </w:r>
      <w:r>
        <w:rPr>
          <w:rFonts w:ascii="宋体" w:eastAsia="宋体" w:hAnsi="宋体" w:cs="宋体"/>
          <w:sz w:val="21"/>
          <w:szCs w:val="21"/>
        </w:rPr>
        <w:t>和友盟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CEO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一起创业。</w:t>
      </w:r>
    </w:p>
    <w:p w:rsidR="005A2C3D" w:rsidRDefault="005A2C3D">
      <w:pPr>
        <w:spacing w:line="384" w:lineRule="exact"/>
        <w:rPr>
          <w:sz w:val="20"/>
          <w:szCs w:val="20"/>
        </w:rPr>
      </w:pPr>
    </w:p>
    <w:p w:rsidR="005A2C3D" w:rsidRDefault="00B03892">
      <w:pPr>
        <w:tabs>
          <w:tab w:val="left" w:pos="3280"/>
          <w:tab w:val="left" w:pos="70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2010/09-2014/11(4年3个月)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浪淘金(北京)科技有限责任公司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商务媒介总监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公司介绍：</w:t>
      </w:r>
      <w:r>
        <w:rPr>
          <w:rFonts w:ascii="宋体" w:eastAsia="宋体" w:hAnsi="宋体" w:cs="宋体"/>
          <w:sz w:val="21"/>
          <w:szCs w:val="21"/>
        </w:rPr>
        <w:t>浪淘金公司致力于帮助企业最大限度地提高广告效率、增加广告效果、减少广告风险。自主研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发了包括智能广告投放系统、用户行为分析系统、广告渠道监测系统等一整套互联网营销工具。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汇报对象：</w:t>
      </w:r>
      <w:r>
        <w:rPr>
          <w:rFonts w:ascii="宋体" w:eastAsia="宋体" w:hAnsi="宋体" w:cs="宋体"/>
          <w:sz w:val="21"/>
          <w:szCs w:val="21"/>
        </w:rPr>
        <w:t>CEO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周杰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工作职责：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1、拓展及维护核心互联网企业，长期与大平台公司产品部门保持长期合作及沟通，挖掘大平台产品级商务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合作机会，免费市场推广；</w:t>
      </w:r>
    </w:p>
    <w:p w:rsidR="005A2C3D" w:rsidRDefault="005A2C3D">
      <w:pPr>
        <w:spacing w:line="240" w:lineRule="exact"/>
        <w:rPr>
          <w:sz w:val="20"/>
          <w:szCs w:val="20"/>
        </w:rPr>
      </w:pPr>
    </w:p>
    <w:p w:rsidR="005A2C3D" w:rsidRDefault="00B03892">
      <w:pPr>
        <w:spacing w:line="229" w:lineRule="exact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2、研究各大平台核心代理商、分公司、中小渠道、直客等关系，参与各方谈判，选为公司获得最有利的帐</w:t>
      </w:r>
    </w:p>
    <w:p w:rsidR="005A2C3D" w:rsidRDefault="00B0389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121285</wp:posOffset>
            </wp:positionV>
            <wp:extent cx="6192520" cy="63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ectPr w:rsidR="005A2C3D"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5A2C3D">
      <w:pPr>
        <w:sectPr w:rsidR="005A2C3D">
          <w:type w:val="continuous"/>
          <w:pgSz w:w="11900" w:h="16838"/>
          <w:pgMar w:top="1176" w:right="1066" w:bottom="312" w:left="1080" w:header="0" w:footer="0" w:gutter="0"/>
          <w:cols w:space="720" w:equalWidth="0">
            <w:col w:w="9760"/>
          </w:cols>
        </w:sectPr>
      </w:pPr>
    </w:p>
    <w:p w:rsidR="005A2C3D" w:rsidRDefault="00B03892">
      <w:pPr>
        <w:spacing w:line="240" w:lineRule="exact"/>
        <w:rPr>
          <w:sz w:val="20"/>
          <w:szCs w:val="20"/>
        </w:rPr>
      </w:pPr>
      <w:bookmarkStart w:id="4" w:name="page5"/>
      <w:bookmarkEnd w:id="4"/>
      <w:r>
        <w:rPr>
          <w:rFonts w:ascii="宋体" w:eastAsia="宋体" w:hAnsi="宋体" w:cs="宋体"/>
          <w:noProof/>
          <w:sz w:val="21"/>
          <w:szCs w:val="21"/>
        </w:rPr>
        <w:lastRenderedPageBreak/>
        <w:drawing>
          <wp:anchor distT="0" distB="0" distL="114300" distR="114300" simplePos="0" relativeHeight="251662848" behindDoc="1" locked="0" layoutInCell="0" allowOverlap="1">
            <wp:simplePos x="0" y="0"/>
            <wp:positionH relativeFrom="page">
              <wp:posOffset>683895</wp:posOffset>
            </wp:positionH>
            <wp:positionV relativeFrom="page">
              <wp:posOffset>675640</wp:posOffset>
            </wp:positionV>
            <wp:extent cx="6192520" cy="889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21"/>
          <w:szCs w:val="21"/>
        </w:rPr>
        <w:t>期、返点政策、外部团队支持等有利条件；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3、与各大平台商业化团队保持密切沟通及合作，参与该平台早期产品商业化过程，成为第一波客户，低成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本及快速获取用户；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4、根据公司不同时期不同产品发展需求，制定并实施该产品市场推广、商务合作等工作，快速拓展产品；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5、根据通过用户行为分析，规划及制定结合产品特性自增长产品，0 成本获取新用户；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长期参与并组织沙龙活动，与互联网从业人士保持稳定长期互动，获取市场信息及商业合作机会。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工作业绩：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tabs>
          <w:tab w:val="left" w:pos="1400"/>
          <w:tab w:val="left" w:pos="266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一、2010 年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sz w:val="21"/>
          <w:szCs w:val="21"/>
        </w:rPr>
        <w:t>Adexchange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sz w:val="20"/>
          <w:szCs w:val="20"/>
        </w:rPr>
        <w:t>(中国最早的 Adx)</w:t>
      </w:r>
    </w:p>
    <w:p w:rsidR="005A2C3D" w:rsidRDefault="005A2C3D">
      <w:pPr>
        <w:spacing w:line="260" w:lineRule="exact"/>
        <w:rPr>
          <w:sz w:val="20"/>
          <w:szCs w:val="20"/>
        </w:rPr>
      </w:pPr>
    </w:p>
    <w:p w:rsidR="005A2C3D" w:rsidRDefault="00B03892">
      <w:pPr>
        <w:spacing w:line="381" w:lineRule="exact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负责媒介采购，通过半年时间与新浪、腾讯、人民网、环球网、乐视网、土豆、56 网、风行等核心主流媒体达成战略合作。当年完成峰值 5 亿 pv/日，成为当年继百度联盟、谷歌联盟、淘宝联盟，第四大独立联盟。二、简单网（www.j.cn）</w:t>
      </w:r>
    </w:p>
    <w:p w:rsidR="005A2C3D" w:rsidRDefault="005A2C3D">
      <w:pPr>
        <w:spacing w:line="231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1、360one box 产品合作，为简单网每日免费获取上万用户量；</w:t>
      </w:r>
    </w:p>
    <w:p w:rsidR="005A2C3D" w:rsidRDefault="005A2C3D">
      <w:pPr>
        <w:spacing w:line="260" w:lineRule="exact"/>
        <w:rPr>
          <w:sz w:val="20"/>
          <w:szCs w:val="20"/>
        </w:rPr>
      </w:pPr>
    </w:p>
    <w:p w:rsidR="005A2C3D" w:rsidRDefault="00B03892">
      <w:pPr>
        <w:spacing w:line="338" w:lineRule="exact"/>
        <w:ind w:right="1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2、360 第一批商业合作伙伴，早期 0.1 元获取用户，并成为 360 早期代理商，帮助公司低成本快速获取用户的同时商业化挣取利润；</w:t>
      </w:r>
    </w:p>
    <w:p w:rsidR="005A2C3D" w:rsidRDefault="005A2C3D">
      <w:pPr>
        <w:spacing w:line="261" w:lineRule="exact"/>
        <w:rPr>
          <w:sz w:val="20"/>
          <w:szCs w:val="20"/>
        </w:rPr>
      </w:pPr>
    </w:p>
    <w:p w:rsidR="005A2C3D" w:rsidRDefault="00B03892">
      <w:pPr>
        <w:spacing w:line="338" w:lineRule="exact"/>
        <w:ind w:right="1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3、2013 抓住腾讯开放平台机会，与 QQ 空间产品级合作，长期获得日数万流量，从此该年公司调整方向，重心专注简单网；</w:t>
      </w:r>
    </w:p>
    <w:p w:rsidR="005A2C3D" w:rsidRDefault="005A2C3D">
      <w:pPr>
        <w:spacing w:line="261" w:lineRule="exact"/>
        <w:rPr>
          <w:sz w:val="20"/>
          <w:szCs w:val="20"/>
        </w:rPr>
      </w:pPr>
    </w:p>
    <w:p w:rsidR="005A2C3D" w:rsidRDefault="00B03892">
      <w:pPr>
        <w:spacing w:line="338" w:lineRule="exact"/>
        <w:ind w:right="1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4、同年年底 腾讯“广点通”上线，与该产品产品经理及运营经共同探讨商业化发展方向，早期低成本推广产品，并成为广点通早期服务商；</w:t>
      </w:r>
    </w:p>
    <w:p w:rsidR="005A2C3D" w:rsidRDefault="005A2C3D">
      <w:pPr>
        <w:spacing w:line="261" w:lineRule="exact"/>
        <w:rPr>
          <w:sz w:val="20"/>
          <w:szCs w:val="20"/>
        </w:rPr>
      </w:pPr>
    </w:p>
    <w:p w:rsidR="005A2C3D" w:rsidRDefault="00B03892">
      <w:pPr>
        <w:spacing w:line="338" w:lineRule="exact"/>
        <w:ind w:right="1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5、简单网用户从 0 增长到 1800 万独立用户，服装日销售额破百万，当年成为继美丽说、蘑菇街，第三大服装销售分发平台。</w:t>
      </w:r>
    </w:p>
    <w:p w:rsidR="005A2C3D" w:rsidRDefault="005A2C3D">
      <w:pPr>
        <w:spacing w:line="229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三、每日新款（移动 app）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1、负责该产品市场推广、用户运营、活动运营。通过用户行为分析，优化用户端功能。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2、通过热点、星座、猜前世今生等主题，微信每日分享量达 20 多万，每日自增长用户超 10 万+。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3、9 个月时间产品从 0-2000 万独立新增用户；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4、曾连续两月占据 App Store 总榜前 10。</w:t>
      </w:r>
    </w:p>
    <w:p w:rsidR="005A2C3D" w:rsidRDefault="005A2C3D">
      <w:pPr>
        <w:spacing w:line="228" w:lineRule="exact"/>
        <w:rPr>
          <w:sz w:val="20"/>
          <w:szCs w:val="20"/>
        </w:rPr>
      </w:pPr>
    </w:p>
    <w:p w:rsidR="005A2C3D" w:rsidRDefault="00B03892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离职原因：个人发展瓶颈，希望有一个更</w:t>
      </w:r>
      <w:r w:rsidR="004435E3">
        <w:rPr>
          <w:rFonts w:ascii="宋体" w:eastAsia="宋体" w:hAnsi="宋体" w:cs="宋体" w:hint="eastAsia"/>
          <w:b/>
          <w:bCs/>
          <w:sz w:val="21"/>
          <w:szCs w:val="21"/>
        </w:rPr>
        <w:t>快</w:t>
      </w:r>
      <w:r>
        <w:rPr>
          <w:rFonts w:ascii="宋体" w:eastAsia="宋体" w:hAnsi="宋体" w:cs="宋体"/>
          <w:b/>
          <w:bCs/>
          <w:sz w:val="21"/>
          <w:szCs w:val="21"/>
        </w:rPr>
        <w:t>的发展平台。</w:t>
      </w:r>
    </w:p>
    <w:p w:rsidR="005A2C3D" w:rsidRDefault="00B0389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0" allowOverlap="1">
            <wp:simplePos x="0" y="0"/>
            <wp:positionH relativeFrom="column">
              <wp:posOffset>-1270</wp:posOffset>
            </wp:positionH>
            <wp:positionV relativeFrom="paragraph">
              <wp:posOffset>1508125</wp:posOffset>
            </wp:positionV>
            <wp:extent cx="6192520" cy="635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2C3D" w:rsidRDefault="005A2C3D">
      <w:pPr>
        <w:sectPr w:rsidR="005A2C3D">
          <w:pgSz w:w="11900" w:h="16838"/>
          <w:pgMar w:top="1176" w:right="966" w:bottom="312" w:left="1080" w:header="0" w:footer="0" w:gutter="0"/>
          <w:cols w:space="720" w:equalWidth="0">
            <w:col w:w="9860"/>
          </w:cols>
        </w:sectPr>
      </w:pP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Default="005A2C3D">
      <w:pPr>
        <w:spacing w:line="378" w:lineRule="exact"/>
        <w:rPr>
          <w:sz w:val="20"/>
          <w:szCs w:val="20"/>
        </w:rPr>
      </w:pPr>
    </w:p>
    <w:p w:rsidR="005A2C3D" w:rsidRDefault="00B03892">
      <w:pPr>
        <w:spacing w:line="32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8"/>
          <w:szCs w:val="28"/>
        </w:rPr>
        <w:t>教育经历</w:t>
      </w:r>
    </w:p>
    <w:p w:rsidR="005A2C3D" w:rsidRDefault="005A2C3D">
      <w:pPr>
        <w:spacing w:line="348" w:lineRule="exact"/>
        <w:rPr>
          <w:sz w:val="20"/>
          <w:szCs w:val="20"/>
        </w:rPr>
      </w:pPr>
    </w:p>
    <w:p w:rsidR="005A2C3D" w:rsidRDefault="00B03892">
      <w:pPr>
        <w:tabs>
          <w:tab w:val="left" w:pos="1980"/>
          <w:tab w:val="left" w:pos="3680"/>
          <w:tab w:val="left" w:pos="5780"/>
        </w:tabs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2005/09-2009/07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重庆文理学院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1"/>
          <w:szCs w:val="21"/>
        </w:rPr>
        <w:t>电子信息科学与技术</w:t>
      </w:r>
      <w:r>
        <w:rPr>
          <w:sz w:val="20"/>
          <w:szCs w:val="20"/>
        </w:rPr>
        <w:tab/>
      </w:r>
      <w:r>
        <w:rPr>
          <w:rFonts w:ascii="宋体" w:eastAsia="宋体" w:hAnsi="宋体" w:cs="宋体"/>
          <w:b/>
          <w:bCs/>
          <w:color w:val="2E74B5"/>
          <w:sz w:val="20"/>
          <w:szCs w:val="20"/>
        </w:rPr>
        <w:t>本科</w:t>
      </w:r>
    </w:p>
    <w:p w:rsidR="005A2C3D" w:rsidRDefault="005A2C3D">
      <w:pPr>
        <w:spacing w:line="200" w:lineRule="exact"/>
        <w:rPr>
          <w:sz w:val="20"/>
          <w:szCs w:val="20"/>
        </w:rPr>
      </w:pPr>
    </w:p>
    <w:p w:rsidR="005A2C3D" w:rsidRPr="00B03892" w:rsidRDefault="005A2C3D">
      <w:pPr>
        <w:tabs>
          <w:tab w:val="left" w:pos="6720"/>
        </w:tabs>
        <w:spacing w:line="206" w:lineRule="exact"/>
        <w:rPr>
          <w:sz w:val="20"/>
          <w:szCs w:val="20"/>
        </w:rPr>
      </w:pPr>
    </w:p>
    <w:sectPr w:rsidR="005A2C3D" w:rsidRPr="00B03892">
      <w:type w:val="continuous"/>
      <w:pgSz w:w="11900" w:h="16838"/>
      <w:pgMar w:top="1440" w:right="1086" w:bottom="312" w:left="1080" w:header="0" w:footer="0" w:gutter="0"/>
      <w:cols w:space="720" w:equalWidth="0">
        <w:col w:w="97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5140A"/>
    <w:multiLevelType w:val="hybridMultilevel"/>
    <w:tmpl w:val="4036A376"/>
    <w:lvl w:ilvl="0" w:tplc="52F6F7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C3D"/>
    <w:rsid w:val="00012876"/>
    <w:rsid w:val="00033A12"/>
    <w:rsid w:val="000547A1"/>
    <w:rsid w:val="0009524B"/>
    <w:rsid w:val="004435E3"/>
    <w:rsid w:val="0044661A"/>
    <w:rsid w:val="004B2640"/>
    <w:rsid w:val="00527619"/>
    <w:rsid w:val="005A2C3D"/>
    <w:rsid w:val="005E0F5A"/>
    <w:rsid w:val="006756AB"/>
    <w:rsid w:val="007E3D9E"/>
    <w:rsid w:val="00B03892"/>
    <w:rsid w:val="00B8180A"/>
    <w:rsid w:val="00B94D3F"/>
    <w:rsid w:val="00CA507F"/>
    <w:rsid w:val="00D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61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CA50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61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CA50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9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tel:15901077626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3331</Characters>
  <Application>Microsoft Macintosh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主</cp:lastModifiedBy>
  <cp:revision>2</cp:revision>
  <dcterms:created xsi:type="dcterms:W3CDTF">2019-03-25T05:56:00Z</dcterms:created>
  <dcterms:modified xsi:type="dcterms:W3CDTF">2019-03-25T05:56:00Z</dcterms:modified>
</cp:coreProperties>
</file>