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0F3314">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000000" w:rsidRDefault="000F331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000000">
        <w:tc>
          <w:tcPr>
            <w:tcW w:w="1395"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姜宇</w:t>
            </w:r>
            <w:r>
              <w:t xml:space="preserve"> </w:t>
            </w:r>
          </w:p>
        </w:tc>
        <w:tc>
          <w:tcPr>
            <w:tcW w:w="1396"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男</w:t>
            </w:r>
            <w:r>
              <w:t xml:space="preserve"> </w:t>
            </w:r>
          </w:p>
        </w:tc>
        <w:tc>
          <w:tcPr>
            <w:tcW w:w="2326" w:type="dxa"/>
            <w:vMerge w:val="restart"/>
            <w:shd w:val="clear" w:color="auto" w:fill="FFFFFF"/>
            <w:hideMark/>
          </w:tcPr>
          <w:p w:rsidR="00000000" w:rsidRDefault="000F3314">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70c756b45ce482e94df35e20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70c756b45ce482e94df35e205a.jp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000000">
        <w:tc>
          <w:tcPr>
            <w:tcW w:w="1395"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13581873637</w:t>
            </w:r>
            <w:r>
              <w:t xml:space="preserve"> </w:t>
            </w:r>
          </w:p>
        </w:tc>
        <w:tc>
          <w:tcPr>
            <w:tcW w:w="1396"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32 </w:t>
            </w:r>
          </w:p>
        </w:tc>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jiang169mafe@163.com </w:t>
            </w:r>
          </w:p>
        </w:tc>
        <w:tc>
          <w:tcPr>
            <w:tcW w:w="1396"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本科</w:t>
            </w:r>
            <w:r>
              <w:t xml:space="preserve"> </w:t>
            </w:r>
          </w:p>
        </w:tc>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10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000000" w:rsidRDefault="000F3314">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北京</w:t>
            </w:r>
            <w:r>
              <w:t xml:space="preserve"> </w:t>
            </w:r>
          </w:p>
        </w:tc>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0F3314">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0F3314">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0F3314">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0F3314">
            <w:pPr>
              <w:spacing w:line="300" w:lineRule="atLeast"/>
              <w:rPr>
                <w:rFonts w:ascii="STSong-Light" w:hAnsi="STSong-Light" w:cs="STSong-Light"/>
                <w:color w:val="auto"/>
                <w:kern w:val="2"/>
                <w:sz w:val="20"/>
                <w:szCs w:val="20"/>
              </w:rPr>
            </w:pPr>
          </w:p>
        </w:tc>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0F3314">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0F3314">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0F3314">
            <w:pPr>
              <w:jc w:val="right"/>
              <w:rPr>
                <w:rFonts w:ascii="Times New Roman" w:hAnsi="Times New Roman" w:cs="Times New Roman"/>
                <w:color w:val="auto"/>
                <w:kern w:val="2"/>
              </w:rPr>
            </w:pPr>
          </w:p>
        </w:tc>
        <w:tc>
          <w:tcPr>
            <w:tcW w:w="2675" w:type="dxa"/>
            <w:shd w:val="clear" w:color="auto" w:fill="FFFFFF"/>
          </w:tcPr>
          <w:p w:rsidR="00000000" w:rsidRDefault="000F3314">
            <w:pPr>
              <w:rPr>
                <w:rFonts w:ascii="Times New Roman" w:hAnsi="Times New Roman" w:cs="Times New Roman"/>
                <w:color w:val="auto"/>
                <w:kern w:val="2"/>
              </w:rPr>
            </w:pPr>
          </w:p>
        </w:tc>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r>
    </w:tbl>
    <w:p w:rsidR="00000000" w:rsidRDefault="000F3314">
      <w:pPr>
        <w:rPr>
          <w:rFonts w:ascii="STSong-Light" w:hAnsi="STSong-Light" w:cs="STSong-Light"/>
          <w:color w:val="auto"/>
          <w:sz w:val="20"/>
          <w:szCs w:val="20"/>
        </w:rPr>
      </w:pPr>
      <w:bookmarkStart w:id="0" w:name="_GoBack"/>
      <w:bookmarkEnd w:id="0"/>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000000" w:rsidRDefault="000F331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5"/>
        <w:gridCol w:w="2240"/>
        <w:gridCol w:w="6678"/>
        <w:gridCol w:w="7"/>
        <w:gridCol w:w="7"/>
      </w:tblGrid>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2017.02-</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京东方集团企业大学</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公司行业：教育</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培训</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学术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科研</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院校</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职业能力学院资深培训经理</w:t>
            </w:r>
            <w: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校招新员工</w:t>
            </w:r>
            <w:r>
              <w:rPr>
                <w:rFonts w:ascii="STSong-Light" w:hAnsi="STSong-Light" w:cs="STSong-Light" w:hint="eastAsia"/>
                <w:color w:val="auto"/>
                <w:kern w:val="2"/>
                <w:sz w:val="20"/>
                <w:szCs w:val="20"/>
              </w:rPr>
              <w:t>180</w:t>
            </w:r>
            <w:r>
              <w:rPr>
                <w:rFonts w:ascii="STSong-Light" w:hAnsi="STSong-Light" w:cs="STSong-Light" w:hint="eastAsia"/>
                <w:color w:val="auto"/>
                <w:kern w:val="2"/>
                <w:sz w:val="20"/>
                <w:szCs w:val="20"/>
              </w:rPr>
              <w:t>天成长项目：</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负责每年</w:t>
            </w:r>
            <w:r>
              <w:rPr>
                <w:rFonts w:ascii="STSong-Light" w:hAnsi="STSong-Light" w:cs="STSong-Light" w:hint="eastAsia"/>
                <w:color w:val="auto"/>
                <w:kern w:val="2"/>
                <w:sz w:val="20"/>
                <w:szCs w:val="20"/>
              </w:rPr>
              <w:t>5000</w:t>
            </w:r>
            <w:r>
              <w:rPr>
                <w:rFonts w:ascii="STSong-Light" w:hAnsi="STSong-Light" w:cs="STSong-Light" w:hint="eastAsia"/>
                <w:color w:val="auto"/>
                <w:kern w:val="2"/>
                <w:sz w:val="20"/>
                <w:szCs w:val="20"/>
              </w:rPr>
              <w:t>名新员工入职集中训练课程设计、活动及项目设计；</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新员工职业能力提升专项培训设计</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新员工职业能力课程讲师培养及课程传递</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职业能力公开课项目：</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规划并设计</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门京东方职业能力公开课</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完成项目设计、讲师筛选、课程引入、讲师培养、招生及课程实施</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6</w:t>
            </w:r>
            <w:r>
              <w:rPr>
                <w:rFonts w:ascii="STSong-Light" w:hAnsi="STSong-Light" w:cs="STSong-Light" w:hint="eastAsia"/>
                <w:color w:val="auto"/>
                <w:kern w:val="2"/>
                <w:sz w:val="20"/>
                <w:szCs w:val="20"/>
              </w:rPr>
              <w:t>个月完成</w:t>
            </w:r>
            <w:r>
              <w:rPr>
                <w:rFonts w:ascii="STSong-Light" w:hAnsi="STSong-Light" w:cs="STSong-Light" w:hint="eastAsia"/>
                <w:color w:val="auto"/>
                <w:kern w:val="2"/>
                <w:sz w:val="20"/>
                <w:szCs w:val="20"/>
              </w:rPr>
              <w:t>1000</w:t>
            </w:r>
            <w:r>
              <w:rPr>
                <w:rFonts w:ascii="STSong-Light" w:hAnsi="STSong-Light" w:cs="STSong-Light" w:hint="eastAsia"/>
                <w:color w:val="auto"/>
                <w:kern w:val="2"/>
                <w:sz w:val="20"/>
                <w:szCs w:val="20"/>
              </w:rPr>
              <w:t>名员工职业能力提升课程覆盖</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行政管理师认证项目设计：</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完成行政部门职业资格认证项目设计；</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组织行政人员完成岗位资格说明书设计及编写</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根据岗位资格情况完成认证项目课程设计</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组织课程开发及讲师培养</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完成上岗资格认证培训项目实施</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课程开发及讲师培养项目：</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开发《课程设计与开发》工作坊，协助业务部门从零开发课程</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开发《讲师呈现技能》工作坊，完成可视化产出</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完成</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门课程开发及</w:t>
            </w:r>
            <w:r>
              <w:rPr>
                <w:rFonts w:ascii="STSong-Light" w:hAnsi="STSong-Light" w:cs="STSong-Light" w:hint="eastAsia"/>
                <w:color w:val="auto"/>
                <w:kern w:val="2"/>
                <w:sz w:val="20"/>
                <w:szCs w:val="20"/>
              </w:rPr>
              <w:t>300</w:t>
            </w:r>
            <w:r>
              <w:rPr>
                <w:rFonts w:ascii="STSong-Light" w:hAnsi="STSong-Light" w:cs="STSong-Light" w:hint="eastAsia"/>
                <w:color w:val="auto"/>
                <w:kern w:val="2"/>
                <w:sz w:val="20"/>
                <w:szCs w:val="20"/>
              </w:rPr>
              <w:t>名讲师的系统化培养</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2016.06-2017.02</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链家集团培训学院</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公司行业：房地产服务</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物业管理</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地产经纪</w:t>
            </w:r>
            <w:r>
              <w:rPr>
                <w:rFonts w:ascii="STSong-Light" w:hAnsi="STSong-Light" w:cs="STSong-Light" w:hint="eastAsia"/>
                <w:color w:val="auto"/>
                <w:kern w:val="2"/>
                <w:sz w:val="20"/>
                <w:szCs w:val="20"/>
              </w:rPr>
              <w:t>)</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培训经理</w:t>
            </w:r>
            <w:r>
              <w:t xml:space="preserve"> </w:t>
            </w:r>
            <w:r>
              <w:rPr>
                <w:rFonts w:ascii="STSong-Light" w:hAnsi="STSong-Light" w:cs="STSong-Light"/>
                <w:bCs/>
                <w:color w:val="auto"/>
                <w:kern w:val="2"/>
                <w:sz w:val="20"/>
                <w:szCs w:val="20"/>
              </w:rPr>
              <w:t>24000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汇报对象：院长</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1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所在部门：链家集团培训学院</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负责链家集团培训师人才发展项目</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主要负责</w:t>
            </w:r>
            <w:r>
              <w:rPr>
                <w:rFonts w:ascii="STSong-Light" w:hAnsi="STSong-Light" w:cs="STSong-Light" w:hint="eastAsia"/>
                <w:color w:val="auto"/>
                <w:kern w:val="2"/>
                <w:sz w:val="20"/>
                <w:szCs w:val="20"/>
              </w:rPr>
              <w:t>TTT</w:t>
            </w:r>
            <w:r>
              <w:rPr>
                <w:rFonts w:ascii="STSong-Light" w:hAnsi="STSong-Light" w:cs="STSong-Light" w:hint="eastAsia"/>
                <w:color w:val="auto"/>
                <w:kern w:val="2"/>
                <w:sz w:val="20"/>
                <w:szCs w:val="20"/>
              </w:rPr>
              <w:t>类系列课程的开发、讲授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专职培训师的培养</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培训师认证体系搭建</w:t>
            </w:r>
          </w:p>
        </w:tc>
      </w:tr>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2014.08-2016.06</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AIG Business Consulting Co., LTD</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lastRenderedPageBreak/>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Training Supervisor</w:t>
            </w:r>
            <w:r>
              <w:t xml:space="preserve"> </w:t>
            </w:r>
            <w:r>
              <w:rPr>
                <w:rFonts w:ascii="STSong-Light" w:hAnsi="STSong-Light" w:cs="STSong-Light"/>
                <w:bCs/>
                <w:color w:val="auto"/>
                <w:kern w:val="2"/>
                <w:sz w:val="20"/>
                <w:szCs w:val="20"/>
              </w:rPr>
              <w:t>15000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汇报对象：副总裁</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所在部门：培训及战略发展部</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负责提供全部培训师培训课程，帮助</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人保总公司及各地分公司培养培训授课人才，协助</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总公司承担培训师资格认证评判工作；</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负责针对</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与</w:t>
            </w:r>
            <w:r>
              <w:rPr>
                <w:rFonts w:ascii="STSong-Light" w:hAnsi="STSong-Light" w:cs="STSong-Light" w:hint="eastAsia"/>
                <w:color w:val="auto"/>
                <w:kern w:val="2"/>
                <w:sz w:val="20"/>
                <w:szCs w:val="20"/>
              </w:rPr>
              <w:t>AIG</w:t>
            </w:r>
            <w:r>
              <w:rPr>
                <w:rFonts w:ascii="STSong-Light" w:hAnsi="STSong-Light" w:cs="STSong-Light" w:hint="eastAsia"/>
                <w:color w:val="auto"/>
                <w:kern w:val="2"/>
                <w:sz w:val="20"/>
                <w:szCs w:val="20"/>
              </w:rPr>
              <w:t>合资成立的保险经纪公司中美国际提供培训方面的咨询及支持；</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负责新领域开发类工作，针对互联网保险营销等新领域为</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提供咨询报告。</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高质量的培训授课：每年为客户进行</w:t>
            </w:r>
            <w:r>
              <w:rPr>
                <w:rFonts w:ascii="STSong-Light" w:hAnsi="STSong-Light" w:cs="STSong-Light" w:hint="eastAsia"/>
                <w:color w:val="auto"/>
                <w:kern w:val="2"/>
                <w:sz w:val="20"/>
                <w:szCs w:val="20"/>
              </w:rPr>
              <w:t>40</w:t>
            </w:r>
            <w:r>
              <w:rPr>
                <w:rFonts w:ascii="STSong-Light" w:hAnsi="STSong-Light" w:cs="STSong-Light" w:hint="eastAsia"/>
                <w:color w:val="auto"/>
                <w:kern w:val="2"/>
                <w:sz w:val="20"/>
                <w:szCs w:val="20"/>
              </w:rPr>
              <w:t>天的有效授课量，获得客户的高度认可，学员平均满意度超过</w:t>
            </w:r>
            <w:r>
              <w:rPr>
                <w:rFonts w:ascii="STSong-Light" w:hAnsi="STSong-Light" w:cs="STSong-Light" w:hint="eastAsia"/>
                <w:color w:val="auto"/>
                <w:kern w:val="2"/>
                <w:sz w:val="20"/>
                <w:szCs w:val="20"/>
              </w:rPr>
              <w:t>90%</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与客户建立了十分良好的关系：与</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总公司及各地分公司人员均建立了十分良好稳固的关系；</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开发</w:t>
            </w:r>
            <w:r>
              <w:rPr>
                <w:rFonts w:ascii="STSong-Light" w:hAnsi="STSong-Light" w:cs="STSong-Light" w:hint="eastAsia"/>
                <w:color w:val="auto"/>
                <w:kern w:val="2"/>
                <w:sz w:val="20"/>
                <w:szCs w:val="20"/>
              </w:rPr>
              <w:t>AIGB</w:t>
            </w:r>
            <w:r>
              <w:rPr>
                <w:rFonts w:ascii="STSong-Light" w:hAnsi="STSong-Light" w:cs="STSong-Light" w:hint="eastAsia"/>
                <w:color w:val="auto"/>
                <w:kern w:val="2"/>
                <w:sz w:val="20"/>
                <w:szCs w:val="20"/>
              </w:rPr>
              <w:t>C</w:t>
            </w:r>
            <w:r>
              <w:rPr>
                <w:rFonts w:ascii="STSong-Light" w:hAnsi="STSong-Light" w:cs="STSong-Light" w:hint="eastAsia"/>
                <w:color w:val="auto"/>
                <w:kern w:val="2"/>
                <w:sz w:val="20"/>
                <w:szCs w:val="20"/>
              </w:rPr>
              <w:t>微信公众号：探索新媒体传播策略，并结合新媒体开展微课程研究，在北京、广东等地进行试验并取得良好效果；</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开展咨询研究：针对</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电子商务部需求进行了网销保险策略研究，生成《网销保险市场策略研究报告》中英文版，为客户进行现场讲解及展示，获得了客户的采纳；</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连续两个年度获得公司领导的高度评价，持续保持高绩效状态。</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2013.06-2014.08</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百度时代网络技术</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北京</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有限公司</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培训主管</w:t>
            </w:r>
            <w:r>
              <w:t xml:space="preserve"> </w:t>
            </w:r>
            <w:r>
              <w:rPr>
                <w:rFonts w:ascii="STSong-Light" w:hAnsi="STSong-Light" w:cs="STSong-Light"/>
                <w:bCs/>
                <w:color w:val="auto"/>
                <w:kern w:val="2"/>
                <w:sz w:val="20"/>
                <w:szCs w:val="20"/>
              </w:rPr>
              <w:t>10000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汇报对象：培训部经理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所在部门：培训部</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负责百度北京分公司各类通用技能培训，包含新员工入职培训、在职员工成长培训及中层管理类培训，主要课程《</w:t>
            </w:r>
            <w:r>
              <w:rPr>
                <w:rFonts w:ascii="STSong-Light" w:hAnsi="STSong-Light" w:cs="STSong-Light" w:hint="eastAsia"/>
                <w:color w:val="auto"/>
                <w:kern w:val="2"/>
                <w:sz w:val="20"/>
                <w:szCs w:val="20"/>
              </w:rPr>
              <w:t>PDP</w:t>
            </w:r>
            <w:r>
              <w:rPr>
                <w:rFonts w:ascii="STSong-Light" w:hAnsi="STSong-Light" w:cs="STSong-Light" w:hint="eastAsia"/>
                <w:color w:val="auto"/>
                <w:kern w:val="2"/>
                <w:sz w:val="20"/>
                <w:szCs w:val="20"/>
              </w:rPr>
              <w:t>人格类型与沟通技巧》、《职场沟通术》、《教练式辅导》、《当众表达技巧训练》等；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负责专、兼职讲师课程库建设及讲师管理制度搭建，专、兼职讲师课时管理及课酬管理，负责日常讲师管理运营；</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负责专、兼职讲师能力提升培训，公司内部</w:t>
            </w:r>
            <w:r>
              <w:rPr>
                <w:rFonts w:ascii="STSong-Light" w:hAnsi="STSong-Light" w:cs="STSong-Light" w:hint="eastAsia"/>
                <w:color w:val="auto"/>
                <w:kern w:val="2"/>
                <w:sz w:val="20"/>
                <w:szCs w:val="20"/>
              </w:rPr>
              <w:t>TTT</w:t>
            </w:r>
            <w:r>
              <w:rPr>
                <w:rFonts w:ascii="STSong-Light" w:hAnsi="STSong-Light" w:cs="STSong-Light" w:hint="eastAsia"/>
                <w:color w:val="auto"/>
                <w:kern w:val="2"/>
                <w:sz w:val="20"/>
                <w:szCs w:val="20"/>
              </w:rPr>
              <w:t>课程安排及讲授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百度全国四星讲师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百度全国十佳讲师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中华全国工商联特邀培训讲师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负责开拓百度大讲堂、百度明星讲师团、百度讲师成长计划等项目</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2009.06-2013.05</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中国平安保险股份有限公司北京分公司</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公司性质：国内上市公司</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公司行业：保险</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公司描述：供职于银行保险部培训部门，专为各大合作银行提供培训，讲授各类通用类课程。</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培训讲师</w:t>
            </w:r>
            <w:r>
              <w:t xml:space="preserve"> </w:t>
            </w:r>
            <w:r>
              <w:rPr>
                <w:rFonts w:ascii="STSong-Light" w:hAnsi="STSong-Light" w:cs="STSong-Light"/>
                <w:bCs/>
                <w:color w:val="auto"/>
                <w:kern w:val="2"/>
                <w:sz w:val="20"/>
                <w:szCs w:val="20"/>
              </w:rPr>
              <w:t>8700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汇报对象：培训室主任</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所在部门：银行保险部培训室</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主要工作内容为三部分：</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、内部培训；</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、外部培训；</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课程研发。对内进行销售人员培训，涉及激励培训、销售技巧培训、产品培训及通用技能类培训；对外针对合作银行渠道进行产品、公司品牌文化、销售技巧及各类合作渠道需求的培训；每季度独立开发课程一门，主要授课课程为《公共有效表达技巧训练》、《客户性格类型分析技巧》等，目前年独立授课百余场，承担了本部门一半以上的授课任务，授课对象涵盖中、农、工、建、汇丰、农商行、平安银行等各大银行，授课满意度超过</w:t>
            </w:r>
            <w:r>
              <w:rPr>
                <w:rFonts w:ascii="STSong-Light" w:hAnsi="STSong-Light" w:cs="STSong-Light" w:hint="eastAsia"/>
                <w:color w:val="auto"/>
                <w:kern w:val="2"/>
                <w:sz w:val="20"/>
                <w:szCs w:val="20"/>
              </w:rPr>
              <w:t>90%</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拥有独创课程，涉及表达、沟通类，擅长调动气氛，通过游戏、故事</w:t>
            </w:r>
            <w:r>
              <w:rPr>
                <w:rFonts w:ascii="STSong-Light" w:hAnsi="STSong-Light" w:cs="STSong-Light" w:hint="eastAsia"/>
                <w:color w:val="auto"/>
                <w:kern w:val="2"/>
                <w:sz w:val="20"/>
                <w:szCs w:val="20"/>
              </w:rPr>
              <w:t>等方式帮助学员提高技能。</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lastRenderedPageBreak/>
              <w:t>2007.04-2008.12</w:t>
            </w:r>
            <w:r>
              <w:t xml:space="preserve"> </w:t>
            </w:r>
          </w:p>
        </w:tc>
        <w:tc>
          <w:tcPr>
            <w:tcW w:w="8907" w:type="dxa"/>
            <w:gridSpan w:val="4"/>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湖北卫视《打开电视》栏目组</w:t>
            </w:r>
            <w:r>
              <w:t xml:space="preserve"> </w:t>
            </w:r>
          </w:p>
        </w:tc>
      </w:tr>
      <w:tr w:rsidR="00000000">
        <w:tc>
          <w:tcPr>
            <w:tcW w:w="1560" w:type="dxa"/>
            <w:vMerge w:val="restart"/>
            <w:shd w:val="clear" w:color="auto" w:fill="FFFFFF"/>
          </w:tcPr>
          <w:p w:rsidR="00000000" w:rsidRDefault="000F3314">
            <w:pPr>
              <w:rPr>
                <w:rFonts w:ascii="Times New Roman" w:hAnsi="Times New Roman" w:cs="Times New Roman"/>
                <w:color w:val="auto"/>
                <w:kern w:val="2"/>
              </w:rPr>
            </w:pPr>
          </w:p>
        </w:tc>
        <w:tc>
          <w:tcPr>
            <w:tcW w:w="8907"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公司性质：事业单位</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公司行业：影视</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媒体</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艺术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文化</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出版</w:t>
            </w:r>
            <w:r>
              <w:t xml:space="preserve"> </w:t>
            </w:r>
          </w:p>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实习节目主持人</w:t>
            </w:r>
            <w:r>
              <w:t xml:space="preserve"> </w:t>
            </w: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0F3314">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所在地区：武汉</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协助主持电视节目，并主持各类文艺活动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主持各类大型文艺活动、比赛等超过一百场，并荣获校园金话筒全国金奖</w:t>
            </w:r>
            <w:r>
              <w:rPr>
                <w:rFonts w:ascii="STSong-Light" w:hAnsi="STSong-Light" w:cs="STSong-Light" w:hint="eastAsia"/>
                <w:color w:val="auto"/>
                <w:kern w:val="2"/>
                <w:sz w:val="20"/>
                <w:szCs w:val="20"/>
              </w:rPr>
              <w:t xml:space="preserve"> </w:t>
            </w:r>
          </w:p>
        </w:tc>
      </w:tr>
    </w:tbl>
    <w:p w:rsidR="00000000" w:rsidRDefault="000F331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000000" w:rsidRDefault="000F331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68"/>
        <w:gridCol w:w="1112"/>
        <w:gridCol w:w="7587"/>
      </w:tblGrid>
      <w:tr w:rsidR="00000000">
        <w:tc>
          <w:tcPr>
            <w:tcW w:w="180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2015.01 –2015.03</w:t>
            </w:r>
            <w:r>
              <w:t xml:space="preserve"> </w:t>
            </w:r>
          </w:p>
        </w:tc>
        <w:tc>
          <w:tcPr>
            <w:tcW w:w="8912" w:type="dxa"/>
            <w:gridSpan w:val="2"/>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网销保险市场策略研究</w:t>
            </w:r>
            <w:r>
              <w:t xml:space="preserve"> </w:t>
            </w:r>
          </w:p>
        </w:tc>
      </w:tr>
      <w:tr w:rsidR="00000000">
        <w:tc>
          <w:tcPr>
            <w:tcW w:w="1555" w:type="dxa"/>
            <w:vMerge w:val="restart"/>
            <w:shd w:val="clear" w:color="auto" w:fill="FFFFFF"/>
          </w:tcPr>
          <w:p w:rsidR="00000000" w:rsidRDefault="000F3314">
            <w:pPr>
              <w:rPr>
                <w:rFonts w:ascii="Times New Roman" w:hAnsi="Times New Roman" w:cs="Times New Roman"/>
                <w:color w:val="auto"/>
                <w:kern w:val="2"/>
              </w:rPr>
            </w:pPr>
          </w:p>
        </w:tc>
        <w:tc>
          <w:tcPr>
            <w:tcW w:w="1134" w:type="dxa"/>
            <w:shd w:val="clear" w:color="auto" w:fill="FFFFFF"/>
            <w:hideMark/>
          </w:tcPr>
          <w:p w:rsidR="00000000" w:rsidRDefault="000F3314">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项目经理</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 xml:space="preserve">AIG Business Consulting Co., LTD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针对</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电子商务部相关需求，希望提升保险网销比例，提高客户体验，针对该需求进行相关研究。</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收集、整理、汇总数据及资料，建立方法论模型，并对比分析</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网销产品情况，汇总相关报告并演示讲解。</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获得客户高层一致好评，根据该报告对</w:t>
            </w:r>
            <w:r>
              <w:rPr>
                <w:rFonts w:ascii="STSong-Light" w:hAnsi="STSong-Light" w:cs="STSong-Light" w:hint="eastAsia"/>
                <w:color w:val="auto"/>
                <w:kern w:val="2"/>
                <w:sz w:val="20"/>
                <w:szCs w:val="20"/>
              </w:rPr>
              <w:t>PICC</w:t>
            </w:r>
            <w:r>
              <w:rPr>
                <w:rFonts w:ascii="STSong-Light" w:hAnsi="STSong-Light" w:cs="STSong-Light" w:hint="eastAsia"/>
                <w:color w:val="auto"/>
                <w:kern w:val="2"/>
                <w:sz w:val="20"/>
                <w:szCs w:val="20"/>
              </w:rPr>
              <w:t>网上商城进行了大量改善。</w:t>
            </w:r>
            <w:r>
              <w:rPr>
                <w:rFonts w:ascii="STSong-Light" w:hAnsi="STSong-Light" w:cs="STSong-Light" w:hint="eastAsia"/>
                <w:color w:val="auto"/>
                <w:kern w:val="2"/>
                <w:sz w:val="20"/>
                <w:szCs w:val="20"/>
              </w:rPr>
              <w:t xml:space="preserve"> </w:t>
            </w:r>
          </w:p>
        </w:tc>
      </w:tr>
      <w:tr w:rsidR="00000000">
        <w:tc>
          <w:tcPr>
            <w:tcW w:w="1800" w:type="dxa"/>
            <w:shd w:val="clear" w:color="auto" w:fill="EAEAEA"/>
            <w:hideMark/>
          </w:tcPr>
          <w:p w:rsidR="00000000" w:rsidRDefault="000F3314">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2013.08 –2014.04</w:t>
            </w:r>
            <w:r>
              <w:t xml:space="preserve"> </w:t>
            </w:r>
          </w:p>
        </w:tc>
        <w:tc>
          <w:tcPr>
            <w:tcW w:w="8912" w:type="dxa"/>
            <w:gridSpan w:val="2"/>
            <w:shd w:val="clear" w:color="auto" w:fill="EAEAEA"/>
            <w:hideMark/>
          </w:tcPr>
          <w:p w:rsidR="00000000" w:rsidRDefault="000F3314">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百度讲师能力提升计划</w:t>
            </w:r>
            <w:r>
              <w:t xml:space="preserve"> </w:t>
            </w:r>
          </w:p>
        </w:tc>
      </w:tr>
      <w:tr w:rsidR="00000000">
        <w:tc>
          <w:tcPr>
            <w:tcW w:w="1555" w:type="dxa"/>
            <w:vMerge w:val="restart"/>
            <w:shd w:val="clear" w:color="auto" w:fill="FFFFFF"/>
          </w:tcPr>
          <w:p w:rsidR="00000000" w:rsidRDefault="000F3314">
            <w:pPr>
              <w:rPr>
                <w:rFonts w:ascii="Times New Roman" w:hAnsi="Times New Roman" w:cs="Times New Roman"/>
                <w:color w:val="auto"/>
                <w:kern w:val="2"/>
              </w:rPr>
            </w:pPr>
          </w:p>
        </w:tc>
        <w:tc>
          <w:tcPr>
            <w:tcW w:w="1134" w:type="dxa"/>
            <w:shd w:val="clear" w:color="auto" w:fill="FFFFFF"/>
            <w:hideMark/>
          </w:tcPr>
          <w:p w:rsidR="00000000" w:rsidRDefault="000F3314">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项目经理</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帮助百度北京分公司选拔及培养一批能够有效开展培训的兼职培训讲师，并建立相关讲师管理制度、调动讲师工作热情、提升讲师授课能力、完成讲师分级，最终通过不同层级水平的兼职培训讲师有效开展新员工、在职员工培训。</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统筹项目</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负责：</w:t>
            </w:r>
            <w:r>
              <w:rPr>
                <w:rFonts w:ascii="STSong-Light" w:hAnsi="STSong-Light" w:cs="STSong-Light" w:hint="eastAsia"/>
                <w:color w:val="auto"/>
                <w:kern w:val="2"/>
                <w:sz w:val="20"/>
                <w:szCs w:val="20"/>
              </w:rPr>
              <w:br/>
              <w:t xml:space="preserve">1. </w:t>
            </w:r>
            <w:r>
              <w:rPr>
                <w:rFonts w:ascii="STSong-Light" w:hAnsi="STSong-Light" w:cs="STSong-Light" w:hint="eastAsia"/>
                <w:color w:val="auto"/>
                <w:kern w:val="2"/>
                <w:sz w:val="20"/>
                <w:szCs w:val="20"/>
              </w:rPr>
              <w:t>设计项目进程，规划人员分工及项目预算；</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讨论设计讲师管理规范，与部门人员沟通管理规范运行模式；</w:t>
            </w:r>
            <w:r>
              <w:rPr>
                <w:rFonts w:ascii="STSong-Light" w:hAnsi="STSong-Light" w:cs="STSong-Light" w:hint="eastAsia"/>
                <w:color w:val="auto"/>
                <w:kern w:val="2"/>
                <w:sz w:val="20"/>
                <w:szCs w:val="20"/>
              </w:rPr>
              <w:br/>
              <w:t xml:space="preserve">3. </w:t>
            </w:r>
            <w:r>
              <w:rPr>
                <w:rFonts w:ascii="STSong-Light" w:hAnsi="STSong-Light" w:cs="STSong-Light" w:hint="eastAsia"/>
                <w:color w:val="auto"/>
                <w:kern w:val="2"/>
                <w:sz w:val="20"/>
                <w:szCs w:val="20"/>
              </w:rPr>
              <w:t>沟通协调讲师选拔，沟通协调部门间工作安排，邀请评委，开展讲师分级试讲；</w:t>
            </w:r>
            <w:r>
              <w:rPr>
                <w:rFonts w:ascii="STSong-Light" w:hAnsi="STSong-Light" w:cs="STSong-Light" w:hint="eastAsia"/>
                <w:color w:val="auto"/>
                <w:kern w:val="2"/>
                <w:sz w:val="20"/>
                <w:szCs w:val="20"/>
              </w:rPr>
              <w:br/>
              <w:t xml:space="preserve">4. </w:t>
            </w:r>
            <w:r>
              <w:rPr>
                <w:rFonts w:ascii="STSong-Light" w:hAnsi="STSong-Light" w:cs="STSong-Light" w:hint="eastAsia"/>
                <w:color w:val="auto"/>
                <w:kern w:val="2"/>
                <w:sz w:val="20"/>
                <w:szCs w:val="20"/>
              </w:rPr>
              <w:t>为新人讲师讲授培训师培训基础课程；</w:t>
            </w:r>
            <w:r>
              <w:rPr>
                <w:rFonts w:ascii="STSong-Light" w:hAnsi="STSong-Light" w:cs="STSong-Light" w:hint="eastAsia"/>
                <w:color w:val="auto"/>
                <w:kern w:val="2"/>
                <w:sz w:val="20"/>
                <w:szCs w:val="20"/>
              </w:rPr>
              <w:br/>
              <w:t xml:space="preserve">5. </w:t>
            </w:r>
            <w:r>
              <w:rPr>
                <w:rFonts w:ascii="STSong-Light" w:hAnsi="STSong-Light" w:cs="STSong-Light" w:hint="eastAsia"/>
                <w:color w:val="auto"/>
                <w:kern w:val="2"/>
                <w:sz w:val="20"/>
                <w:szCs w:val="20"/>
              </w:rPr>
              <w:t>联系供应商提供</w:t>
            </w:r>
            <w:r>
              <w:rPr>
                <w:rFonts w:ascii="STSong-Light" w:hAnsi="STSong-Light" w:cs="STSong-Light" w:hint="eastAsia"/>
                <w:color w:val="auto"/>
                <w:kern w:val="2"/>
                <w:sz w:val="20"/>
                <w:szCs w:val="20"/>
              </w:rPr>
              <w:t>TTT</w:t>
            </w:r>
            <w:r>
              <w:rPr>
                <w:rFonts w:ascii="STSong-Light" w:hAnsi="STSong-Light" w:cs="STSong-Light" w:hint="eastAsia"/>
                <w:color w:val="auto"/>
                <w:kern w:val="2"/>
                <w:sz w:val="20"/>
                <w:szCs w:val="20"/>
              </w:rPr>
              <w:t>类课程，组织讲师能力提升；</w:t>
            </w:r>
            <w:r>
              <w:rPr>
                <w:rFonts w:ascii="STSong-Light" w:hAnsi="STSong-Light" w:cs="STSong-Light" w:hint="eastAsia"/>
                <w:color w:val="auto"/>
                <w:kern w:val="2"/>
                <w:sz w:val="20"/>
                <w:szCs w:val="20"/>
              </w:rPr>
              <w:br/>
              <w:t xml:space="preserve">6. </w:t>
            </w:r>
            <w:r>
              <w:rPr>
                <w:rFonts w:ascii="STSong-Light" w:hAnsi="STSong-Light" w:cs="STSong-Light" w:hint="eastAsia"/>
                <w:color w:val="auto"/>
                <w:kern w:val="2"/>
                <w:sz w:val="20"/>
                <w:szCs w:val="20"/>
              </w:rPr>
              <w:t>设计讲师荣誉体系并安排授课竞赛及评奖。</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0F331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0F3314">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为公司选拔</w:t>
            </w:r>
            <w:r>
              <w:rPr>
                <w:rFonts w:ascii="STSong-Light" w:hAnsi="STSong-Light" w:cs="STSong-Light" w:hint="eastAsia"/>
                <w:color w:val="auto"/>
                <w:kern w:val="2"/>
                <w:sz w:val="20"/>
                <w:szCs w:val="20"/>
              </w:rPr>
              <w:t>93</w:t>
            </w:r>
            <w:r>
              <w:rPr>
                <w:rFonts w:ascii="STSong-Light" w:hAnsi="STSong-Light" w:cs="STSong-Light" w:hint="eastAsia"/>
                <w:color w:val="auto"/>
                <w:kern w:val="2"/>
                <w:sz w:val="20"/>
                <w:szCs w:val="20"/>
              </w:rPr>
              <w:t>名兼职讲师；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组织讲师分级制度，将</w:t>
            </w:r>
            <w:r>
              <w:rPr>
                <w:rFonts w:ascii="STSong-Light" w:hAnsi="STSong-Light" w:cs="STSong-Light" w:hint="eastAsia"/>
                <w:color w:val="auto"/>
                <w:kern w:val="2"/>
                <w:sz w:val="20"/>
                <w:szCs w:val="20"/>
              </w:rPr>
              <w:t>93</w:t>
            </w:r>
            <w:r>
              <w:rPr>
                <w:rFonts w:ascii="STSong-Light" w:hAnsi="STSong-Light" w:cs="STSong-Light" w:hint="eastAsia"/>
                <w:color w:val="auto"/>
                <w:kern w:val="2"/>
                <w:sz w:val="20"/>
                <w:szCs w:val="20"/>
              </w:rPr>
              <w:t>名讲师分为一、二、三星级讲师；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每月为讲师俱乐部组织讲师提升类活动；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根据授课量及学员满意程度组织讲师评选，并组织大型颁奖典礼。</w:t>
            </w:r>
            <w:r>
              <w:rPr>
                <w:rFonts w:ascii="STSong-Light" w:hAnsi="STSong-Light" w:cs="STSong-Light" w:hint="eastAsia"/>
                <w:color w:val="auto"/>
                <w:kern w:val="2"/>
                <w:sz w:val="20"/>
                <w:szCs w:val="20"/>
              </w:rPr>
              <w:t xml:space="preserve"> </w:t>
            </w:r>
          </w:p>
        </w:tc>
      </w:tr>
    </w:tbl>
    <w:p w:rsidR="00000000" w:rsidRDefault="000F331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000000" w:rsidRDefault="000F3314">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00000">
        <w:tc>
          <w:tcPr>
            <w:tcW w:w="5000" w:type="pct"/>
            <w:gridSpan w:val="3"/>
            <w:shd w:val="clear" w:color="auto" w:fill="FFFFFF"/>
            <w:hideMark/>
          </w:tcPr>
          <w:p w:rsidR="00000000" w:rsidRDefault="000F3314">
            <w:pPr>
              <w:spacing w:line="300" w:lineRule="atLeast"/>
            </w:pPr>
            <w:bookmarkStart w:id="1" w:name="OLE_LINK2"/>
            <w:bookmarkStart w:id="2" w:name="OLE_LINK1"/>
            <w:r>
              <w:rPr>
                <w:rFonts w:ascii="STSong-Light" w:hAnsi="STSong-Light" w:cs="STSong-Light"/>
                <w:b/>
                <w:bCs/>
                <w:color w:val="auto"/>
                <w:kern w:val="2"/>
                <w:sz w:val="20"/>
                <w:szCs w:val="20"/>
              </w:rPr>
              <w:t>中国地质大学</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武汉</w:t>
            </w:r>
            <w:r>
              <w:rPr>
                <w:rFonts w:ascii="STSong-Light" w:hAnsi="STSong-Light" w:cs="STSong-Light"/>
                <w:b/>
                <w:bCs/>
                <w:color w:val="auto"/>
                <w:kern w:val="2"/>
                <w:sz w:val="20"/>
                <w:szCs w:val="20"/>
              </w:rPr>
              <w:t>)</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2005.09-2009.06 </w:t>
            </w:r>
            <w:r>
              <w:rPr>
                <w:rFonts w:ascii="STSong-Light" w:hAnsi="STSong-Light" w:cs="STSong-Light"/>
                <w:b/>
                <w:bCs/>
                <w:color w:val="auto"/>
                <w:kern w:val="2"/>
                <w:sz w:val="20"/>
                <w:szCs w:val="20"/>
              </w:rPr>
              <w:t>）</w:t>
            </w:r>
            <w:r>
              <w:t xml:space="preserve"> </w:t>
            </w:r>
          </w:p>
        </w:tc>
      </w:tr>
      <w:tr w:rsidR="00000000">
        <w:tc>
          <w:tcPr>
            <w:tcW w:w="2250" w:type="pct"/>
            <w:shd w:val="clear" w:color="auto" w:fill="FFFFFF"/>
            <w:hideMark/>
          </w:tcPr>
          <w:p w:rsidR="00000000" w:rsidRDefault="000F3314">
            <w:r>
              <w:rPr>
                <w:rFonts w:ascii="STSong-Light" w:hAnsi="STSong-Light" w:cs="STSong-Light" w:hint="eastAsia"/>
                <w:color w:val="auto"/>
                <w:sz w:val="20"/>
                <w:szCs w:val="20"/>
              </w:rPr>
              <w:t>专业：英语</w:t>
            </w:r>
            <w:r>
              <w:t xml:space="preserve"> </w:t>
            </w:r>
          </w:p>
        </w:tc>
        <w:tc>
          <w:tcPr>
            <w:tcW w:w="1750" w:type="pct"/>
            <w:shd w:val="clear" w:color="auto" w:fill="FFFFFF"/>
            <w:hideMark/>
          </w:tcPr>
          <w:p w:rsidR="00000000" w:rsidRDefault="000F3314">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000000" w:rsidRDefault="000F3314">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bookmarkEnd w:id="1"/>
      <w:bookmarkEnd w:id="2"/>
    </w:tbl>
    <w:p w:rsidR="00000000" w:rsidRDefault="000F331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语言能力</w:t>
            </w:r>
            <w:r>
              <w:t xml:space="preserve"> </w:t>
            </w:r>
          </w:p>
        </w:tc>
      </w:tr>
    </w:tbl>
    <w:p w:rsidR="00000000" w:rsidRDefault="000F331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00000">
        <w:tc>
          <w:tcPr>
            <w:tcW w:w="10467"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b/>
                <w:bCs/>
                <w:color w:val="auto"/>
                <w:kern w:val="2"/>
                <w:sz w:val="20"/>
                <w:szCs w:val="20"/>
              </w:rPr>
              <w:t>英语、普通话</w:t>
            </w:r>
            <w:r>
              <w:t xml:space="preserve"> </w:t>
            </w:r>
          </w:p>
        </w:tc>
      </w:tr>
    </w:tbl>
    <w:p w:rsidR="00000000" w:rsidRDefault="000F331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0F3314">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000000" w:rsidRDefault="000F331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00000">
        <w:tc>
          <w:tcPr>
            <w:tcW w:w="10467" w:type="dxa"/>
            <w:shd w:val="clear" w:color="auto" w:fill="FFFFFF"/>
            <w:hideMark/>
          </w:tcPr>
          <w:p w:rsidR="00000000" w:rsidRDefault="000F3314">
            <w:pPr>
              <w:rPr>
                <w:rFonts w:ascii="STSong-Light" w:hAnsi="STSong-Light" w:cs="STSong-Light"/>
                <w:color w:val="auto"/>
                <w:kern w:val="2"/>
                <w:sz w:val="20"/>
                <w:szCs w:val="20"/>
              </w:rPr>
            </w:pP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性格倾向：为自信、阳光、积极，善于沟通；</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根据</w:t>
            </w:r>
            <w:r>
              <w:rPr>
                <w:rFonts w:ascii="STSong-Light" w:hAnsi="STSong-Light" w:cs="STSong-Light" w:hint="eastAsia"/>
                <w:color w:val="auto"/>
                <w:kern w:val="2"/>
                <w:sz w:val="20"/>
                <w:szCs w:val="20"/>
              </w:rPr>
              <w:t>Hogan</w:t>
            </w:r>
            <w:r>
              <w:rPr>
                <w:rFonts w:ascii="STSong-Light" w:hAnsi="STSong-Light" w:cs="STSong-Light" w:hint="eastAsia"/>
                <w:color w:val="auto"/>
                <w:kern w:val="2"/>
                <w:sz w:val="20"/>
                <w:szCs w:val="20"/>
              </w:rPr>
              <w:t>测评结果为：良好的团队成员，对新领域拥有强烈的好奇心，拥有十分良好的人际沟通能力，具有利他主义倾向，优良的责任心以及优秀的人际沟通能力，能够快速与人建立亲善关系；</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多年培训经验。大量</w:t>
            </w:r>
            <w:r>
              <w:rPr>
                <w:rFonts w:ascii="STSong-Light" w:hAnsi="STSong-Light" w:cs="STSong-Light" w:hint="eastAsia"/>
                <w:color w:val="auto"/>
                <w:kern w:val="2"/>
                <w:sz w:val="20"/>
                <w:szCs w:val="20"/>
              </w:rPr>
              <w:t>TTT</w:t>
            </w:r>
            <w:r>
              <w:rPr>
                <w:rFonts w:ascii="STSong-Light" w:hAnsi="STSong-Light" w:cs="STSong-Light" w:hint="eastAsia"/>
                <w:color w:val="auto"/>
                <w:kern w:val="2"/>
                <w:sz w:val="20"/>
                <w:szCs w:val="20"/>
              </w:rPr>
              <w:t>授课经验，能够应对各种培训场合，具备优秀的培训技术能力，能够利用培训技术处理多种领域的演讲及培训；</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lastRenderedPageBreak/>
              <w:t xml:space="preserve">- </w:t>
            </w:r>
            <w:r>
              <w:rPr>
                <w:rFonts w:ascii="STSong-Light" w:hAnsi="STSong-Light" w:cs="STSong-Light" w:hint="eastAsia"/>
                <w:color w:val="auto"/>
                <w:kern w:val="2"/>
                <w:sz w:val="20"/>
                <w:szCs w:val="20"/>
              </w:rPr>
              <w:t>拥有大型股份制公司及外资公司工作经验。具备良好、正规的职业素养，能够快速适应不同节奏的工作环境，可以无障碍的和各类行业和背景的企业人员融入沟通；</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全国培训及出差经历。年出差时间</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天左右，能够</w:t>
            </w:r>
            <w:r>
              <w:rPr>
                <w:rFonts w:ascii="STSong-Light" w:hAnsi="STSong-Light" w:cs="STSong-Light" w:hint="eastAsia"/>
                <w:color w:val="auto"/>
                <w:kern w:val="2"/>
                <w:sz w:val="20"/>
                <w:szCs w:val="20"/>
              </w:rPr>
              <w:t>适应频繁出差工作，适应不同地区工作节奏。</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拥有项目咨询经验。对咨询报告撰写、展示及沟通全流程拥有经验；</w:t>
            </w:r>
            <w:r>
              <w:rPr>
                <w:rFonts w:ascii="STSong-Light" w:hAnsi="STSong-Light" w:cs="STSong-Light" w:hint="eastAsia"/>
                <w:color w:val="auto"/>
                <w:kern w:val="2"/>
                <w:sz w:val="20"/>
                <w:szCs w:val="20"/>
              </w:rPr>
              <w:br/>
              <w:t xml:space="preserve">- </w:t>
            </w:r>
            <w:r>
              <w:rPr>
                <w:rFonts w:ascii="STSong-Light" w:hAnsi="STSong-Light" w:cs="STSong-Light" w:hint="eastAsia"/>
                <w:color w:val="auto"/>
                <w:kern w:val="2"/>
                <w:sz w:val="20"/>
                <w:szCs w:val="20"/>
              </w:rPr>
              <w:t>具备快速学习能力。由于针对不同人员及不同行业人员进行培训，因此必须具备对新知识的快速学习能力。</w:t>
            </w:r>
            <w:r>
              <w:t xml:space="preserve"> </w:t>
            </w:r>
          </w:p>
        </w:tc>
      </w:tr>
    </w:tbl>
    <w:p w:rsidR="00000000" w:rsidRDefault="000F3314">
      <w:pPr>
        <w:rPr>
          <w:rFonts w:ascii="STSong-Light" w:hAnsi="STSong-Light" w:cs="STSong-Light"/>
          <w:color w:val="auto"/>
          <w:sz w:val="20"/>
          <w:szCs w:val="20"/>
        </w:rPr>
      </w:pPr>
    </w:p>
    <w:p w:rsidR="000F3314" w:rsidRDefault="000F3314">
      <w:pPr>
        <w:rPr>
          <w:rFonts w:cs="Times New Roman"/>
        </w:rPr>
      </w:pPr>
    </w:p>
    <w:sectPr w:rsidR="000F3314">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296EF2"/>
    <w:rsid w:val="000F3314"/>
    <w:rsid w:val="00296EF2"/>
    <w:rsid w:val="00315EC6"/>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70c756b45ce482e94df35e205a.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561</Words>
  <Characters>3201</Characters>
  <Application>Microsoft Office Word</Application>
  <DocSecurity>0</DocSecurity>
  <Lines>26</Lines>
  <Paragraphs>7</Paragraphs>
  <ScaleCrop>false</ScaleCrop>
  <Company>Microsoft</Company>
  <LinksUpToDate>false</LinksUpToDate>
  <CharactersWithSpaces>3755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2</cp:revision>
  <dcterms:created xsi:type="dcterms:W3CDTF">2019-04-15T08:56:00Z</dcterms:created>
  <dcterms:modified xsi:type="dcterms:W3CDTF">2019-04-15T08:56:00Z</dcterms:modified>
</cp:coreProperties>
</file>