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pPr>
        <w:rPr>
          <w:rFonts w:hint="eastAsia" w:asciiTheme="minorEastAsia" w:hAnsiTheme="minorEastAsia" w:eastAsiaTheme="minorEastAsia" w:cstheme="minorEastAsia"/>
          <w:lang w:val="en-US"/>
        </w:rPr>
      </w:pPr>
      <w:r>
        <w:rPr>
          <w:rFonts w:hint="eastAsia" w:asciiTheme="minorEastAsia" w:hAnsiTheme="minorEastAsia" w:eastAsiaTheme="minorEastAsia" w:cstheme="minorEastAsia"/>
          <w:lang w:val="en-US"/>
        </w:rPr>
        <w:t xml:space="preserve">姓名： </w:t>
      </w:r>
      <w:r>
        <w:rPr>
          <w:rFonts w:hint="eastAsia" w:asciiTheme="minorEastAsia" w:hAnsiTheme="minorEastAsia" w:eastAsiaTheme="minorEastAsia" w:cstheme="minorEastAsia"/>
          <w:lang w:val="en-US"/>
        </w:rPr>
        <w:tab/>
      </w:r>
      <w:r>
        <w:rPr>
          <w:rFonts w:hint="eastAsia" w:asciiTheme="minorEastAsia" w:hAnsiTheme="minorEastAsia" w:eastAsiaTheme="minorEastAsia" w:cstheme="minorEastAsia"/>
          <w:lang w:val="en-US"/>
        </w:rPr>
        <w:t xml:space="preserve">张云云 </w:t>
      </w:r>
      <w:r>
        <w:rPr>
          <w:rFonts w:hint="eastAsia" w:asciiTheme="minorEastAsia" w:hAnsiTheme="minorEastAsia" w:eastAsiaTheme="minorEastAsia" w:cstheme="minorEastAsia"/>
          <w:lang w:val="en-US"/>
        </w:rPr>
        <w:tab/>
      </w:r>
    </w:p>
    <w:p>
      <w:pPr>
        <w:rPr>
          <w:rFonts w:hint="eastAsia" w:asciiTheme="minorEastAsia" w:hAnsiTheme="minorEastAsia" w:eastAsiaTheme="minorEastAsia" w:cstheme="minorEastAsia"/>
          <w:lang w:val="en-US"/>
        </w:rPr>
      </w:pPr>
      <w:r>
        <w:rPr>
          <w:rFonts w:hint="eastAsia" w:asciiTheme="minorEastAsia" w:hAnsiTheme="minorEastAsia" w:eastAsiaTheme="minorEastAsia" w:cstheme="minorEastAsia"/>
          <w:lang w:val="en-US"/>
        </w:rPr>
        <w:t xml:space="preserve">性别： </w:t>
      </w:r>
      <w:r>
        <w:rPr>
          <w:rFonts w:hint="eastAsia" w:asciiTheme="minorEastAsia" w:hAnsiTheme="minorEastAsia" w:eastAsiaTheme="minorEastAsia" w:cstheme="minorEastAsia"/>
          <w:lang w:val="en-US"/>
        </w:rPr>
        <w:tab/>
      </w:r>
      <w:r>
        <w:rPr>
          <w:rFonts w:hint="eastAsia" w:asciiTheme="minorEastAsia" w:hAnsiTheme="minorEastAsia" w:eastAsiaTheme="minorEastAsia" w:cstheme="minorEastAsia"/>
          <w:lang w:val="en-US"/>
        </w:rPr>
        <w:t xml:space="preserve">女 </w:t>
      </w:r>
      <w:r>
        <w:rPr>
          <w:rFonts w:hint="eastAsia" w:asciiTheme="minorEastAsia" w:hAnsiTheme="minorEastAsia" w:eastAsiaTheme="minorEastAsia" w:cstheme="minorEastAsia"/>
          <w:lang w:val="en-US"/>
        </w:rPr>
        <w:tab/>
      </w:r>
    </w:p>
    <w:p>
      <w:pPr>
        <w:rPr>
          <w:rFonts w:hint="eastAsia" w:asciiTheme="minorEastAsia" w:hAnsiTheme="minorEastAsia" w:eastAsiaTheme="minorEastAsia" w:cstheme="minorEastAsia"/>
          <w:lang w:val="en-US"/>
        </w:rPr>
      </w:pPr>
      <w:r>
        <w:rPr>
          <w:rFonts w:hint="eastAsia" w:asciiTheme="minorEastAsia" w:hAnsiTheme="minorEastAsia" w:eastAsiaTheme="minorEastAsia" w:cstheme="minorEastAsia"/>
          <w:lang w:val="en-US"/>
        </w:rPr>
        <w:t xml:space="preserve">手机号码： </w:t>
      </w:r>
      <w:r>
        <w:rPr>
          <w:rFonts w:hint="eastAsia" w:asciiTheme="minorEastAsia" w:hAnsiTheme="minorEastAsia" w:eastAsiaTheme="minorEastAsia" w:cstheme="minorEastAsia"/>
          <w:lang w:val="en-US"/>
        </w:rPr>
        <w:tab/>
      </w:r>
      <w:r>
        <w:rPr>
          <w:rFonts w:hint="eastAsia" w:asciiTheme="minorEastAsia" w:hAnsiTheme="minorEastAsia" w:eastAsiaTheme="minorEastAsia" w:cstheme="minorEastAsia"/>
          <w:lang w:val="en-US"/>
        </w:rPr>
        <w:t xml:space="preserve">15064255629 </w:t>
      </w:r>
      <w:r>
        <w:rPr>
          <w:rFonts w:hint="eastAsia" w:asciiTheme="minorEastAsia" w:hAnsiTheme="minorEastAsia" w:eastAsiaTheme="minorEastAsia" w:cstheme="minorEastAsia"/>
          <w:lang w:val="en-US"/>
        </w:rPr>
        <w:tab/>
      </w:r>
    </w:p>
    <w:p>
      <w:pPr>
        <w:rPr>
          <w:rFonts w:hint="eastAsia" w:asciiTheme="minorEastAsia" w:hAnsiTheme="minorEastAsia" w:eastAsiaTheme="minorEastAsia" w:cstheme="minorEastAsia"/>
          <w:lang w:val="en-US"/>
        </w:rPr>
      </w:pPr>
      <w:r>
        <w:rPr>
          <w:rFonts w:hint="eastAsia" w:asciiTheme="minorEastAsia" w:hAnsiTheme="minorEastAsia" w:eastAsiaTheme="minorEastAsia" w:cstheme="minorEastAsia"/>
          <w:lang w:val="en-US"/>
        </w:rPr>
        <w:t xml:space="preserve">年龄： </w:t>
      </w:r>
      <w:r>
        <w:rPr>
          <w:rFonts w:hint="eastAsia" w:asciiTheme="minorEastAsia" w:hAnsiTheme="minorEastAsia" w:eastAsiaTheme="minorEastAsia" w:cstheme="minorEastAsia"/>
          <w:lang w:val="en-US"/>
        </w:rPr>
        <w:tab/>
      </w:r>
      <w:r>
        <w:rPr>
          <w:rFonts w:hint="eastAsia" w:asciiTheme="minorEastAsia" w:hAnsiTheme="minorEastAsia" w:eastAsiaTheme="minorEastAsia" w:cstheme="minorEastAsia"/>
          <w:lang w:val="en-US"/>
        </w:rPr>
        <w:t xml:space="preserve">35 </w:t>
      </w:r>
      <w:r>
        <w:rPr>
          <w:rFonts w:hint="eastAsia" w:asciiTheme="minorEastAsia" w:hAnsiTheme="minorEastAsia" w:eastAsiaTheme="minorEastAsia" w:cstheme="minorEastAsia"/>
          <w:lang w:val="en-US"/>
        </w:rPr>
        <w:tab/>
      </w:r>
    </w:p>
    <w:p>
      <w:pPr>
        <w:rPr>
          <w:rFonts w:hint="eastAsia" w:asciiTheme="minorEastAsia" w:hAnsiTheme="minorEastAsia" w:eastAsiaTheme="minorEastAsia" w:cstheme="minorEastAsia"/>
          <w:lang w:val="en-US"/>
        </w:rPr>
      </w:pPr>
      <w:r>
        <w:rPr>
          <w:rFonts w:hint="eastAsia" w:asciiTheme="minorEastAsia" w:hAnsiTheme="minorEastAsia" w:eastAsiaTheme="minorEastAsia" w:cstheme="minorEastAsia"/>
          <w:lang w:val="en-US"/>
        </w:rPr>
        <w:t xml:space="preserve">电子邮件： </w:t>
      </w:r>
      <w:r>
        <w:rPr>
          <w:rFonts w:hint="eastAsia" w:asciiTheme="minorEastAsia" w:hAnsiTheme="minorEastAsia" w:eastAsiaTheme="minorEastAsia" w:cstheme="minorEastAsia"/>
          <w:lang w:val="en-US"/>
        </w:rPr>
        <w:tab/>
      </w:r>
      <w:r>
        <w:rPr>
          <w:rFonts w:hint="eastAsia" w:asciiTheme="minorEastAsia" w:hAnsiTheme="minorEastAsia" w:eastAsiaTheme="minorEastAsia" w:cstheme="minorEastAsia"/>
          <w:lang w:val="en-US"/>
        </w:rPr>
        <w:t xml:space="preserve">berlin_yun@126.com </w:t>
      </w:r>
      <w:r>
        <w:rPr>
          <w:rFonts w:hint="eastAsia" w:asciiTheme="minorEastAsia" w:hAnsiTheme="minorEastAsia" w:eastAsiaTheme="minorEastAsia" w:cstheme="minorEastAsia"/>
          <w:lang w:val="en-US"/>
        </w:rPr>
        <w:tab/>
      </w:r>
      <w:r>
        <w:rPr>
          <w:rFonts w:hint="eastAsia" w:asciiTheme="minorEastAsia" w:hAnsiTheme="minorEastAsia" w:eastAsiaTheme="minorEastAsia" w:cstheme="minorEastAsia"/>
          <w:lang w:val="en-US"/>
        </w:rPr>
        <w:tab/>
      </w:r>
    </w:p>
    <w:p>
      <w:pPr>
        <w:rPr>
          <w:rFonts w:hint="eastAsia" w:asciiTheme="minorEastAsia" w:hAnsiTheme="minorEastAsia" w:eastAsiaTheme="minorEastAsia" w:cstheme="minorEastAsia"/>
          <w:lang w:val="en-US"/>
        </w:rPr>
      </w:pPr>
      <w:r>
        <w:rPr>
          <w:rFonts w:hint="eastAsia" w:asciiTheme="minorEastAsia" w:hAnsiTheme="minorEastAsia" w:eastAsiaTheme="minorEastAsia" w:cstheme="minorEastAsia"/>
          <w:lang w:val="en-US" w:eastAsia="zh-CN"/>
        </w:rPr>
        <w:t>目前</w:t>
      </w:r>
      <w:r>
        <w:rPr>
          <w:rFonts w:hint="eastAsia" w:asciiTheme="minorEastAsia" w:hAnsiTheme="minorEastAsia" w:eastAsiaTheme="minorEastAsia" w:cstheme="minorEastAsia"/>
          <w:lang w:val="en-US"/>
        </w:rPr>
        <w:t xml:space="preserve">所在地： </w:t>
      </w:r>
      <w:r>
        <w:rPr>
          <w:rFonts w:hint="eastAsia" w:asciiTheme="minorEastAsia" w:hAnsiTheme="minorEastAsia" w:eastAsiaTheme="minorEastAsia" w:cstheme="minorEastAsia"/>
          <w:lang w:val="en-US"/>
        </w:rPr>
        <w:tab/>
      </w:r>
      <w:r>
        <w:rPr>
          <w:rFonts w:hint="eastAsia" w:asciiTheme="minorEastAsia" w:hAnsiTheme="minorEastAsia" w:eastAsiaTheme="minorEastAsia" w:cstheme="minorEastAsia"/>
          <w:lang w:val="en-US"/>
        </w:rPr>
        <w:t xml:space="preserve">青岛 </w:t>
      </w:r>
      <w:r>
        <w:rPr>
          <w:rFonts w:hint="eastAsia" w:asciiTheme="minorEastAsia" w:hAnsiTheme="minorEastAsia" w:eastAsiaTheme="minorEastAsia" w:cstheme="minorEastAsia"/>
          <w:lang w:val="en-US"/>
        </w:rPr>
        <w:tab/>
      </w:r>
    </w:p>
    <w:p>
      <w:pPr>
        <w:rPr>
          <w:rFonts w:hint="eastAsia" w:asciiTheme="minorEastAsia" w:hAnsiTheme="minorEastAsia" w:eastAsiaTheme="minorEastAsia" w:cstheme="minorEastAsia"/>
          <w:lang w:val="en-US"/>
        </w:rPr>
      </w:pPr>
      <w:r>
        <w:rPr>
          <w:rFonts w:hint="eastAsia" w:asciiTheme="minorEastAsia" w:hAnsiTheme="minorEastAsia" w:eastAsiaTheme="minorEastAsia" w:cstheme="minorEastAsia"/>
          <w:lang w:val="en-US"/>
        </w:rPr>
        <w:tab/>
      </w:r>
      <w:r>
        <w:rPr>
          <w:rFonts w:hint="eastAsia" w:asciiTheme="minorEastAsia" w:hAnsiTheme="minorEastAsia" w:eastAsiaTheme="minorEastAsia" w:cstheme="minorEastAsia"/>
          <w:lang w:val="en-US"/>
        </w:rPr>
        <w:tab/>
      </w:r>
      <w:r>
        <w:rPr>
          <w:rFonts w:hint="eastAsia" w:asciiTheme="minorEastAsia" w:hAnsiTheme="minorEastAsia" w:eastAsiaTheme="minorEastAsia" w:cstheme="minorEastAsia"/>
          <w:lang w:val="en-US"/>
        </w:rPr>
        <w:tab/>
      </w:r>
      <w:r>
        <w:rPr>
          <w:rFonts w:hint="eastAsia" w:asciiTheme="minorEastAsia" w:hAnsiTheme="minorEastAsia" w:eastAsiaTheme="minorEastAsia" w:cstheme="minorEastAsia"/>
          <w:lang w:val="en-US"/>
        </w:rPr>
        <w:tab/>
      </w:r>
    </w:p>
    <w:p>
      <w:pPr>
        <w:rPr>
          <w:rFonts w:hint="eastAsia" w:asciiTheme="minorEastAsia" w:hAnsiTheme="minorEastAsia" w:eastAsiaTheme="minorEastAsia" w:cstheme="minorEastAsia"/>
          <w:b/>
          <w:bCs/>
          <w:sz w:val="28"/>
          <w:szCs w:val="28"/>
          <w:lang w:val="en-US"/>
        </w:rPr>
      </w:pPr>
      <w:r>
        <w:rPr>
          <w:rFonts w:hint="eastAsia" w:asciiTheme="minorEastAsia" w:hAnsiTheme="minorEastAsia" w:eastAsiaTheme="minorEastAsia" w:cstheme="minorEastAsia"/>
          <w:b/>
          <w:bCs/>
          <w:sz w:val="28"/>
          <w:szCs w:val="28"/>
          <w:lang w:val="en-US"/>
        </w:rPr>
        <w:t xml:space="preserve">工作经历 </w:t>
      </w:r>
    </w:p>
    <w:p>
      <w:pPr>
        <w:rPr>
          <w:rFonts w:hint="eastAsia" w:asciiTheme="minorEastAsia" w:hAnsiTheme="minorEastAsia" w:eastAsiaTheme="minorEastAsia" w:cstheme="minorEastAsia"/>
          <w:b/>
          <w:bCs/>
          <w:sz w:val="28"/>
          <w:szCs w:val="28"/>
          <w:lang w:val="en-US"/>
        </w:rPr>
      </w:pPr>
      <w:r>
        <w:rPr>
          <w:rFonts w:hint="eastAsia" w:asciiTheme="minorEastAsia" w:hAnsiTheme="minorEastAsia" w:eastAsiaTheme="minorEastAsia" w:cstheme="minorEastAsia"/>
          <w:b/>
          <w:bCs/>
          <w:sz w:val="28"/>
          <w:szCs w:val="28"/>
          <w:lang w:val="en-US"/>
        </w:rPr>
        <w:t xml:space="preserve">2017.02-至今 </w:t>
      </w:r>
      <w:r>
        <w:rPr>
          <w:rFonts w:hint="eastAsia" w:asciiTheme="minorEastAsia" w:hAnsiTheme="minorEastAsia" w:eastAsiaTheme="minorEastAsia" w:cstheme="minorEastAsia"/>
          <w:b/>
          <w:bCs/>
          <w:sz w:val="28"/>
          <w:szCs w:val="28"/>
          <w:lang w:val="en-US"/>
        </w:rPr>
        <w:tab/>
      </w:r>
      <w:r>
        <w:rPr>
          <w:rFonts w:hint="eastAsia" w:asciiTheme="minorEastAsia" w:hAnsiTheme="minorEastAsia" w:eastAsiaTheme="minorEastAsia" w:cstheme="minorEastAsia"/>
          <w:b/>
          <w:bCs/>
          <w:sz w:val="28"/>
          <w:szCs w:val="28"/>
          <w:lang w:val="en-US" w:eastAsia="zh-CN"/>
        </w:rPr>
        <w:t xml:space="preserve">                          青</w:t>
      </w:r>
      <w:r>
        <w:rPr>
          <w:rFonts w:hint="eastAsia" w:asciiTheme="minorEastAsia" w:hAnsiTheme="minorEastAsia" w:eastAsiaTheme="minorEastAsia" w:cstheme="minorEastAsia"/>
          <w:b/>
          <w:bCs/>
          <w:sz w:val="28"/>
          <w:szCs w:val="28"/>
          <w:lang w:val="en-US"/>
        </w:rPr>
        <w:t xml:space="preserve">岛啤酒股份有限公司 </w:t>
      </w:r>
    </w:p>
    <w:p>
      <w:pPr>
        <w:rPr>
          <w:rFonts w:hint="eastAsia" w:asciiTheme="minorEastAsia" w:hAnsiTheme="minorEastAsia" w:eastAsiaTheme="minorEastAsia" w:cstheme="minorEastAsia"/>
          <w:lang w:val="en-US"/>
        </w:rPr>
      </w:pPr>
      <w:r>
        <w:rPr>
          <w:rFonts w:hint="eastAsia" w:asciiTheme="minorEastAsia" w:hAnsiTheme="minorEastAsia" w:eastAsiaTheme="minorEastAsia" w:cstheme="minorEastAsia"/>
          <w:b/>
          <w:bCs/>
          <w:sz w:val="28"/>
          <w:szCs w:val="28"/>
          <w:lang w:val="en-US"/>
        </w:rPr>
        <w:t xml:space="preserve">产品管理高级经理 </w:t>
      </w:r>
      <w:r>
        <w:rPr>
          <w:rFonts w:hint="eastAsia" w:asciiTheme="minorEastAsia" w:hAnsiTheme="minorEastAsia" w:eastAsiaTheme="minorEastAsia" w:cstheme="minorEastAsia"/>
          <w:lang w:val="en-US"/>
        </w:rPr>
        <w:tab/>
      </w:r>
      <w:r>
        <w:rPr>
          <w:rFonts w:hint="eastAsia" w:asciiTheme="minorEastAsia" w:hAnsiTheme="minorEastAsia" w:eastAsiaTheme="minorEastAsia" w:cstheme="minorEastAsia"/>
          <w:lang w:val="en-US"/>
        </w:rPr>
        <w:tab/>
      </w:r>
    </w:p>
    <w:p>
      <w:pPr>
        <w:rPr>
          <w:rFonts w:hint="eastAsia" w:asciiTheme="minorEastAsia" w:hAnsiTheme="minorEastAsia" w:eastAsiaTheme="minorEastAsia" w:cstheme="minorEastAsia"/>
          <w:lang w:val="en-US"/>
        </w:rPr>
      </w:pPr>
      <w:r>
        <w:rPr>
          <w:rFonts w:hint="eastAsia" w:asciiTheme="minorEastAsia" w:hAnsiTheme="minorEastAsia" w:eastAsiaTheme="minorEastAsia" w:cstheme="minorEastAsia"/>
          <w:lang w:val="en-US"/>
        </w:rPr>
        <w:t>（一）负责根据公司营销战略制订《青岛啤酒崂山产品全国发展规划》；</w:t>
      </w:r>
    </w:p>
    <w:p>
      <w:pPr>
        <w:rPr>
          <w:rFonts w:hint="eastAsia" w:asciiTheme="minorEastAsia" w:hAnsiTheme="minorEastAsia" w:eastAsiaTheme="minorEastAsia" w:cstheme="minorEastAsia"/>
          <w:lang w:val="en-US"/>
        </w:rPr>
      </w:pPr>
      <w:r>
        <w:rPr>
          <w:rFonts w:hint="eastAsia" w:asciiTheme="minorEastAsia" w:hAnsiTheme="minorEastAsia" w:eastAsiaTheme="minorEastAsia" w:cstheme="minorEastAsia"/>
          <w:lang w:val="en-US"/>
        </w:rPr>
        <w:t>（二）负责深入了解消费者需求，丰富与优化崂山产品线；2018年推进全国整合了12支崂山产品，开展了崂山老友记、崂山玩</w:t>
      </w:r>
      <w:bookmarkStart w:id="0" w:name="_GoBack"/>
      <w:bookmarkEnd w:id="0"/>
      <w:r>
        <w:rPr>
          <w:rFonts w:hint="eastAsia" w:asciiTheme="minorEastAsia" w:hAnsiTheme="minorEastAsia" w:eastAsiaTheme="minorEastAsia" w:cstheme="minorEastAsia"/>
          <w:lang w:val="en-US"/>
        </w:rPr>
        <w:t>啤等产品上市，丰富电商与夜场产品线；</w:t>
      </w:r>
    </w:p>
    <w:p>
      <w:pPr>
        <w:rPr>
          <w:rFonts w:hint="eastAsia" w:asciiTheme="minorEastAsia" w:hAnsiTheme="minorEastAsia" w:eastAsiaTheme="minorEastAsia" w:cstheme="minorEastAsia"/>
          <w:lang w:val="en-US"/>
        </w:rPr>
      </w:pPr>
      <w:r>
        <w:rPr>
          <w:rFonts w:hint="eastAsia" w:asciiTheme="minorEastAsia" w:hAnsiTheme="minorEastAsia" w:eastAsiaTheme="minorEastAsia" w:cstheme="minorEastAsia"/>
          <w:lang w:val="en-US"/>
        </w:rPr>
        <w:t>（三）负责持续维护崂山产品价格执行，完善产品信息档案；</w:t>
      </w:r>
    </w:p>
    <w:p>
      <w:pPr>
        <w:rPr>
          <w:rFonts w:hint="eastAsia" w:asciiTheme="minorEastAsia" w:hAnsiTheme="minorEastAsia" w:eastAsiaTheme="minorEastAsia" w:cstheme="minorEastAsia"/>
          <w:lang w:val="en-US"/>
        </w:rPr>
      </w:pPr>
      <w:r>
        <w:rPr>
          <w:rFonts w:hint="eastAsia" w:asciiTheme="minorEastAsia" w:hAnsiTheme="minorEastAsia" w:eastAsiaTheme="minorEastAsia" w:cstheme="minorEastAsia"/>
          <w:lang w:val="en-US"/>
        </w:rPr>
        <w:t>（四）负责新产品开发上市工作。协调各方资源完成产品研发、设计、测试、生产、运输等环节；成功完成了崂山纯生、崂山清爽/劲爽六连包、崂山老友记、崂山玩啤上市</w:t>
      </w:r>
    </w:p>
    <w:p>
      <w:pPr>
        <w:rPr>
          <w:rFonts w:hint="eastAsia" w:asciiTheme="minorEastAsia" w:hAnsiTheme="minorEastAsia" w:eastAsiaTheme="minorEastAsia" w:cstheme="minorEastAsia"/>
          <w:lang w:val="en-US"/>
        </w:rPr>
      </w:pPr>
      <w:r>
        <w:rPr>
          <w:rFonts w:hint="eastAsia" w:asciiTheme="minorEastAsia" w:hAnsiTheme="minorEastAsia" w:eastAsiaTheme="minorEastAsia" w:cstheme="minorEastAsia"/>
          <w:lang w:val="en-US"/>
        </w:rPr>
        <w:t>（五）负责推进崂山产品全国市场营销活动，落地了CBA/中超联赛等市场活动；</w:t>
      </w:r>
    </w:p>
    <w:p>
      <w:pPr>
        <w:rPr>
          <w:rFonts w:hint="eastAsia" w:asciiTheme="minorEastAsia" w:hAnsiTheme="minorEastAsia" w:eastAsiaTheme="minorEastAsia" w:cstheme="minorEastAsia"/>
          <w:lang w:val="en-US"/>
        </w:rPr>
      </w:pPr>
      <w:r>
        <w:rPr>
          <w:rFonts w:hint="eastAsia" w:asciiTheme="minorEastAsia" w:hAnsiTheme="minorEastAsia" w:eastAsiaTheme="minorEastAsia" w:cstheme="minorEastAsia"/>
          <w:lang w:val="en-US"/>
        </w:rPr>
        <w:t>（六）负责审核全国崂山产品、区域产品上市方案，并跟进执行；</w:t>
      </w:r>
    </w:p>
    <w:p>
      <w:pPr>
        <w:rPr>
          <w:rFonts w:hint="eastAsia" w:asciiTheme="minorEastAsia" w:hAnsiTheme="minorEastAsia" w:eastAsiaTheme="minorEastAsia" w:cstheme="minorEastAsia"/>
          <w:lang w:val="en-US"/>
        </w:rPr>
      </w:pPr>
      <w:r>
        <w:rPr>
          <w:rFonts w:hint="eastAsia" w:asciiTheme="minorEastAsia" w:hAnsiTheme="minorEastAsia" w:eastAsiaTheme="minorEastAsia" w:cstheme="minorEastAsia"/>
          <w:lang w:val="en-US"/>
        </w:rPr>
        <w:t xml:space="preserve">（七）负责收集市场销售信息和新产品开发信息，分析竞争对手； </w:t>
      </w:r>
    </w:p>
    <w:p>
      <w:pPr>
        <w:rPr>
          <w:rFonts w:hint="eastAsia" w:asciiTheme="minorEastAsia" w:hAnsiTheme="minorEastAsia" w:eastAsiaTheme="minorEastAsia" w:cstheme="minorEastAsia"/>
          <w:lang w:val="en-US"/>
        </w:rPr>
      </w:pPr>
      <w:r>
        <w:rPr>
          <w:rFonts w:hint="eastAsia" w:asciiTheme="minorEastAsia" w:hAnsiTheme="minorEastAsia" w:eastAsiaTheme="minorEastAsia" w:cstheme="minorEastAsia"/>
          <w:lang w:val="en-US"/>
        </w:rPr>
        <w:t>青岛啤酒崂山产品2018年销量实现216万千升，同比增长3.6%；</w:t>
      </w:r>
    </w:p>
    <w:p>
      <w:pPr>
        <w:rPr>
          <w:rFonts w:hint="eastAsia" w:asciiTheme="minorEastAsia" w:hAnsiTheme="minorEastAsia" w:eastAsiaTheme="minorEastAsia" w:cstheme="minorEastAsia"/>
          <w:lang w:val="en-US"/>
        </w:rPr>
      </w:pPr>
    </w:p>
    <w:p>
      <w:pPr>
        <w:jc w:val="left"/>
        <w:rPr>
          <w:rFonts w:hint="eastAsia" w:asciiTheme="minorEastAsia" w:hAnsiTheme="minorEastAsia" w:eastAsiaTheme="minorEastAsia" w:cstheme="minorEastAsia"/>
          <w:b/>
          <w:bCs/>
          <w:sz w:val="28"/>
          <w:szCs w:val="28"/>
          <w:lang w:val="en-US"/>
        </w:rPr>
      </w:pPr>
      <w:r>
        <w:rPr>
          <w:rFonts w:hint="eastAsia" w:asciiTheme="minorEastAsia" w:hAnsiTheme="minorEastAsia" w:eastAsiaTheme="minorEastAsia" w:cstheme="minorEastAsia"/>
          <w:b/>
          <w:bCs/>
          <w:sz w:val="28"/>
          <w:szCs w:val="28"/>
          <w:lang w:val="en-US"/>
        </w:rPr>
        <w:t xml:space="preserve">2015.09-2017.02 </w:t>
      </w:r>
      <w:r>
        <w:rPr>
          <w:rFonts w:hint="eastAsia" w:asciiTheme="minorEastAsia" w:hAnsiTheme="minorEastAsia" w:eastAsiaTheme="minorEastAsia" w:cstheme="minorEastAsia"/>
          <w:b/>
          <w:bCs/>
          <w:sz w:val="28"/>
          <w:szCs w:val="28"/>
          <w:lang w:val="en-US"/>
        </w:rPr>
        <w:tab/>
      </w:r>
      <w:r>
        <w:rPr>
          <w:rFonts w:hint="eastAsia" w:asciiTheme="minorEastAsia" w:hAnsiTheme="minorEastAsia" w:eastAsiaTheme="minorEastAsia" w:cstheme="minorEastAsia"/>
          <w:b/>
          <w:bCs/>
          <w:sz w:val="28"/>
          <w:szCs w:val="28"/>
          <w:lang w:val="en-US" w:eastAsia="zh-CN"/>
        </w:rPr>
        <w:t xml:space="preserve">                      </w:t>
      </w:r>
      <w:r>
        <w:rPr>
          <w:rFonts w:hint="eastAsia" w:asciiTheme="minorEastAsia" w:hAnsiTheme="minorEastAsia" w:eastAsiaTheme="minorEastAsia" w:cstheme="minorEastAsia"/>
          <w:b/>
          <w:bCs/>
          <w:sz w:val="28"/>
          <w:szCs w:val="28"/>
          <w:lang w:val="en-US"/>
        </w:rPr>
        <w:t xml:space="preserve">青岛啤酒股份有限公司 </w:t>
      </w:r>
    </w:p>
    <w:p>
      <w:pPr>
        <w:jc w:val="left"/>
        <w:rPr>
          <w:rFonts w:hint="eastAsia" w:asciiTheme="minorEastAsia" w:hAnsiTheme="minorEastAsia" w:eastAsiaTheme="minorEastAsia" w:cstheme="minorEastAsia"/>
          <w:lang w:val="en-US"/>
        </w:rPr>
      </w:pPr>
      <w:r>
        <w:rPr>
          <w:rFonts w:hint="eastAsia" w:asciiTheme="minorEastAsia" w:hAnsiTheme="minorEastAsia" w:eastAsiaTheme="minorEastAsia" w:cstheme="minorEastAsia"/>
          <w:b/>
          <w:bCs/>
          <w:sz w:val="28"/>
          <w:szCs w:val="28"/>
          <w:lang w:val="en-US"/>
        </w:rPr>
        <w:t xml:space="preserve">促销策略管理高级经理 </w:t>
      </w:r>
      <w:r>
        <w:rPr>
          <w:rFonts w:hint="eastAsia" w:asciiTheme="minorEastAsia" w:hAnsiTheme="minorEastAsia" w:eastAsiaTheme="minorEastAsia" w:cstheme="minorEastAsia"/>
          <w:lang w:val="en-US"/>
        </w:rPr>
        <w:tab/>
      </w:r>
      <w:r>
        <w:rPr>
          <w:rFonts w:hint="eastAsia" w:asciiTheme="minorEastAsia" w:hAnsiTheme="minorEastAsia" w:eastAsiaTheme="minorEastAsia" w:cstheme="minorEastAsia"/>
          <w:lang w:val="en-US"/>
        </w:rPr>
        <w:tab/>
      </w:r>
    </w:p>
    <w:p>
      <w:pPr>
        <w:rPr>
          <w:rFonts w:hint="eastAsia" w:asciiTheme="minorEastAsia" w:hAnsiTheme="minorEastAsia" w:eastAsiaTheme="minorEastAsia" w:cstheme="minorEastAsia"/>
          <w:lang w:val="en-US"/>
        </w:rPr>
      </w:pPr>
      <w:r>
        <w:rPr>
          <w:rFonts w:hint="eastAsia" w:asciiTheme="minorEastAsia" w:hAnsiTheme="minorEastAsia" w:eastAsiaTheme="minorEastAsia" w:cstheme="minorEastAsia"/>
          <w:lang w:val="en-US"/>
        </w:rPr>
        <w:t>（一）负责制订年度《全国促销推广活动实施方案》，推进区域落地执行；</w:t>
      </w:r>
    </w:p>
    <w:p>
      <w:pPr>
        <w:rPr>
          <w:rFonts w:hint="eastAsia" w:asciiTheme="minorEastAsia" w:hAnsiTheme="minorEastAsia" w:eastAsiaTheme="minorEastAsia" w:cstheme="minorEastAsia"/>
          <w:lang w:val="en-US"/>
        </w:rPr>
      </w:pPr>
      <w:r>
        <w:rPr>
          <w:rFonts w:hint="eastAsia" w:asciiTheme="minorEastAsia" w:hAnsiTheme="minorEastAsia" w:eastAsiaTheme="minorEastAsia" w:cstheme="minorEastAsia"/>
          <w:lang w:val="en-US"/>
        </w:rPr>
        <w:t>（二）负责策划并落地实施全国主题促销活动；</w:t>
      </w:r>
    </w:p>
    <w:p>
      <w:pPr>
        <w:rPr>
          <w:rFonts w:hint="eastAsia" w:asciiTheme="minorEastAsia" w:hAnsiTheme="minorEastAsia" w:eastAsiaTheme="minorEastAsia" w:cstheme="minorEastAsia"/>
          <w:lang w:val="en-US"/>
        </w:rPr>
      </w:pPr>
      <w:r>
        <w:rPr>
          <w:rFonts w:hint="eastAsia" w:asciiTheme="minorEastAsia" w:hAnsiTheme="minorEastAsia" w:eastAsiaTheme="minorEastAsia" w:cstheme="minorEastAsia"/>
          <w:lang w:val="en-US"/>
        </w:rPr>
        <w:t>2017推进了青岛主品牌“海上啤酒节”、崂山品牌“金指环”主题促销活动，活化产品形象，促进产品销量。2017年 青岛主品牌促销装销量达成98万KL，较同期增长56.1万kl，增长75%；崂山产品促销装销量达成113万KL目标达成率104%，较去年同期增长18%</w:t>
      </w:r>
    </w:p>
    <w:p>
      <w:pPr>
        <w:rPr>
          <w:rFonts w:hint="eastAsia" w:asciiTheme="minorEastAsia" w:hAnsiTheme="minorEastAsia" w:eastAsiaTheme="minorEastAsia" w:cstheme="minorEastAsia"/>
          <w:lang w:val="en-US"/>
        </w:rPr>
      </w:pPr>
      <w:r>
        <w:rPr>
          <w:rFonts w:hint="eastAsia" w:asciiTheme="minorEastAsia" w:hAnsiTheme="minorEastAsia" w:eastAsiaTheme="minorEastAsia" w:cstheme="minorEastAsia"/>
          <w:lang w:val="en-US"/>
        </w:rPr>
        <w:t>（三）统筹、策划、实施全国“欢聚地带”推广项目和星舰店建设项目，实现产销联合，助力夏季风暴。</w:t>
      </w:r>
    </w:p>
    <w:p>
      <w:pPr>
        <w:rPr>
          <w:rFonts w:hint="eastAsia" w:asciiTheme="minorEastAsia" w:hAnsiTheme="minorEastAsia" w:eastAsiaTheme="minorEastAsia" w:cstheme="minorEastAsia"/>
          <w:lang w:val="en-US"/>
        </w:rPr>
      </w:pPr>
      <w:r>
        <w:rPr>
          <w:rFonts w:hint="eastAsia" w:asciiTheme="minorEastAsia" w:hAnsiTheme="minorEastAsia" w:eastAsiaTheme="minorEastAsia" w:cstheme="minorEastAsia"/>
          <w:lang w:val="en-US"/>
        </w:rPr>
        <w:t>2017年欢聚地带推广开展21587场次，现场销量93.1万箱，影响人次达到1971万人；</w:t>
      </w:r>
    </w:p>
    <w:p>
      <w:pPr>
        <w:rPr>
          <w:rFonts w:hint="eastAsia" w:asciiTheme="minorEastAsia" w:hAnsiTheme="minorEastAsia" w:eastAsiaTheme="minorEastAsia" w:cstheme="minorEastAsia"/>
          <w:lang w:val="en-US"/>
        </w:rPr>
      </w:pPr>
      <w:r>
        <w:rPr>
          <w:rFonts w:hint="eastAsia" w:asciiTheme="minorEastAsia" w:hAnsiTheme="minorEastAsia" w:eastAsiaTheme="minorEastAsia" w:cstheme="minorEastAsia"/>
          <w:lang w:val="en-US"/>
        </w:rPr>
        <w:t>2017年推进全国11个重点城市建设了33家青岛啤酒品牌体验店。</w:t>
      </w:r>
    </w:p>
    <w:p>
      <w:pPr>
        <w:rPr>
          <w:rFonts w:hint="eastAsia" w:asciiTheme="minorEastAsia" w:hAnsiTheme="minorEastAsia" w:eastAsiaTheme="minorEastAsia" w:cstheme="minorEastAsia"/>
          <w:lang w:val="en-US"/>
        </w:rPr>
      </w:pPr>
      <w:r>
        <w:rPr>
          <w:rFonts w:hint="eastAsia" w:asciiTheme="minorEastAsia" w:hAnsiTheme="minorEastAsia" w:eastAsiaTheme="minorEastAsia" w:cstheme="minorEastAsia"/>
          <w:lang w:val="en-US"/>
        </w:rPr>
        <w:t>（四）负责组织、协调政府关系品牌推广项目；</w:t>
      </w:r>
    </w:p>
    <w:p>
      <w:pPr>
        <w:rPr>
          <w:rFonts w:hint="eastAsia" w:asciiTheme="minorEastAsia" w:hAnsiTheme="minorEastAsia" w:eastAsiaTheme="minorEastAsia" w:cstheme="minorEastAsia"/>
          <w:lang w:val="en-US"/>
        </w:rPr>
      </w:pPr>
      <w:r>
        <w:rPr>
          <w:rFonts w:hint="eastAsia" w:asciiTheme="minorEastAsia" w:hAnsiTheme="minorEastAsia" w:eastAsiaTheme="minorEastAsia" w:cstheme="minorEastAsia"/>
          <w:lang w:val="en-US"/>
        </w:rPr>
        <w:t>2017年联系政府开展了“上合组织”、“金砖会晤”、“西藏日喀则”品牌传播活动；</w:t>
      </w:r>
    </w:p>
    <w:p>
      <w:pPr>
        <w:rPr>
          <w:rFonts w:hint="eastAsia" w:asciiTheme="minorEastAsia" w:hAnsiTheme="minorEastAsia" w:eastAsiaTheme="minorEastAsia" w:cstheme="minorEastAsia"/>
          <w:lang w:val="en-US"/>
        </w:rPr>
      </w:pPr>
      <w:r>
        <w:rPr>
          <w:rFonts w:hint="eastAsia" w:asciiTheme="minorEastAsia" w:hAnsiTheme="minorEastAsia" w:eastAsiaTheme="minorEastAsia" w:cstheme="minorEastAsia"/>
          <w:lang w:val="en-US"/>
        </w:rPr>
        <w:t>（五）负责统筹、整合、推进全国节假日(春节、中秋国庆、圣诞等)促销活动；</w:t>
      </w:r>
    </w:p>
    <w:p>
      <w:pPr>
        <w:rPr>
          <w:rFonts w:hint="eastAsia" w:asciiTheme="minorEastAsia" w:hAnsiTheme="minorEastAsia" w:eastAsiaTheme="minorEastAsia" w:cstheme="minorEastAsia"/>
          <w:lang w:val="en-US"/>
        </w:rPr>
      </w:pPr>
      <w:r>
        <w:rPr>
          <w:rFonts w:hint="eastAsia" w:asciiTheme="minorEastAsia" w:hAnsiTheme="minorEastAsia" w:eastAsiaTheme="minorEastAsia" w:cstheme="minorEastAsia"/>
          <w:lang w:val="en-US"/>
        </w:rPr>
        <w:t>（六）负责主题促销形式研究，创新促销活动方式；2016年率先启动了辽宁省区的瓶盖赋码营销活动，逐步辐射全国28个单位，开创了啤酒行业赋码营销的历史先河。</w:t>
      </w:r>
    </w:p>
    <w:p>
      <w:pPr>
        <w:rPr>
          <w:rFonts w:hint="eastAsia" w:asciiTheme="minorEastAsia" w:hAnsiTheme="minorEastAsia" w:eastAsiaTheme="minorEastAsia" w:cstheme="minorEastAsia"/>
          <w:lang w:val="en-US"/>
        </w:rPr>
      </w:pPr>
      <w:r>
        <w:rPr>
          <w:rFonts w:hint="eastAsia" w:asciiTheme="minorEastAsia" w:hAnsiTheme="minorEastAsia" w:eastAsiaTheme="minorEastAsia" w:cstheme="minorEastAsia"/>
          <w:lang w:val="en-US"/>
        </w:rPr>
        <w:t>（七）搭建促销管理知识平台，充分探索、提炼、总结区域经验，提供运作指引；</w:t>
      </w:r>
    </w:p>
    <w:p>
      <w:pPr>
        <w:rPr>
          <w:rFonts w:hint="eastAsia" w:asciiTheme="minorEastAsia" w:hAnsiTheme="minorEastAsia" w:eastAsiaTheme="minorEastAsia" w:cstheme="minorEastAsia"/>
          <w:lang w:val="en-US"/>
        </w:rPr>
      </w:pPr>
    </w:p>
    <w:p>
      <w:pPr>
        <w:rPr>
          <w:rFonts w:hint="eastAsia" w:asciiTheme="minorEastAsia" w:hAnsiTheme="minorEastAsia" w:eastAsiaTheme="minorEastAsia" w:cstheme="minorEastAsia"/>
          <w:lang w:val="en-US"/>
        </w:rPr>
      </w:pPr>
      <w:r>
        <w:rPr>
          <w:rFonts w:hint="eastAsia" w:asciiTheme="minorEastAsia" w:hAnsiTheme="minorEastAsia" w:eastAsiaTheme="minorEastAsia" w:cstheme="minorEastAsia"/>
          <w:lang w:val="en-US"/>
        </w:rPr>
        <w:t xml:space="preserve">2017年凭借“青岛啤酒欢聚地带，升级营销新场景”项目，获得青岛啤酒集团的一等奖。 </w:t>
      </w:r>
    </w:p>
    <w:p>
      <w:pPr>
        <w:rPr>
          <w:rFonts w:hint="eastAsia" w:asciiTheme="minorEastAsia" w:hAnsiTheme="minorEastAsia" w:eastAsiaTheme="minorEastAsia" w:cstheme="minorEastAsia"/>
          <w:lang w:val="en-US"/>
        </w:rPr>
      </w:pPr>
    </w:p>
    <w:p>
      <w:pPr>
        <w:jc w:val="left"/>
        <w:rPr>
          <w:rFonts w:hint="eastAsia" w:asciiTheme="minorEastAsia" w:hAnsiTheme="minorEastAsia" w:eastAsiaTheme="minorEastAsia" w:cstheme="minorEastAsia"/>
          <w:b/>
          <w:bCs/>
          <w:sz w:val="28"/>
          <w:szCs w:val="28"/>
          <w:lang w:val="en-US"/>
        </w:rPr>
      </w:pPr>
      <w:r>
        <w:rPr>
          <w:rFonts w:hint="eastAsia" w:asciiTheme="minorEastAsia" w:hAnsiTheme="minorEastAsia" w:eastAsiaTheme="minorEastAsia" w:cstheme="minorEastAsia"/>
          <w:b/>
          <w:bCs/>
          <w:sz w:val="28"/>
          <w:szCs w:val="28"/>
          <w:lang w:val="en-US"/>
        </w:rPr>
        <w:t xml:space="preserve">2012.07-2015.09 </w:t>
      </w:r>
      <w:r>
        <w:rPr>
          <w:rFonts w:hint="eastAsia" w:asciiTheme="minorEastAsia" w:hAnsiTheme="minorEastAsia" w:eastAsiaTheme="minorEastAsia" w:cstheme="minorEastAsia"/>
          <w:b/>
          <w:bCs/>
          <w:sz w:val="28"/>
          <w:szCs w:val="28"/>
          <w:lang w:val="en-US"/>
        </w:rPr>
        <w:tab/>
      </w:r>
      <w:r>
        <w:rPr>
          <w:rFonts w:hint="eastAsia" w:asciiTheme="minorEastAsia" w:hAnsiTheme="minorEastAsia" w:eastAsiaTheme="minorEastAsia" w:cstheme="minorEastAsia"/>
          <w:b/>
          <w:bCs/>
          <w:sz w:val="28"/>
          <w:szCs w:val="28"/>
          <w:lang w:val="en-US" w:eastAsia="zh-CN"/>
        </w:rPr>
        <w:t xml:space="preserve">                     </w:t>
      </w:r>
      <w:r>
        <w:rPr>
          <w:rFonts w:hint="eastAsia" w:asciiTheme="minorEastAsia" w:hAnsiTheme="minorEastAsia" w:eastAsiaTheme="minorEastAsia" w:cstheme="minorEastAsia"/>
          <w:b/>
          <w:bCs/>
          <w:sz w:val="28"/>
          <w:szCs w:val="28"/>
          <w:lang w:val="en-US"/>
        </w:rPr>
        <w:t xml:space="preserve">青岛啤酒股份有限公司 </w:t>
      </w:r>
    </w:p>
    <w:p>
      <w:pPr>
        <w:jc w:val="left"/>
        <w:rPr>
          <w:rFonts w:hint="eastAsia" w:asciiTheme="minorEastAsia" w:hAnsiTheme="minorEastAsia" w:eastAsiaTheme="minorEastAsia" w:cstheme="minorEastAsia"/>
          <w:lang w:val="en-US"/>
        </w:rPr>
      </w:pPr>
      <w:r>
        <w:rPr>
          <w:rFonts w:hint="eastAsia" w:asciiTheme="minorEastAsia" w:hAnsiTheme="minorEastAsia" w:eastAsiaTheme="minorEastAsia" w:cstheme="minorEastAsia"/>
          <w:b/>
          <w:bCs/>
          <w:sz w:val="28"/>
          <w:szCs w:val="28"/>
          <w:lang w:val="en-US"/>
        </w:rPr>
        <w:t xml:space="preserve">销售费用管理高级经理 </w:t>
      </w:r>
      <w:r>
        <w:rPr>
          <w:rFonts w:hint="eastAsia" w:asciiTheme="minorEastAsia" w:hAnsiTheme="minorEastAsia" w:eastAsiaTheme="minorEastAsia" w:cstheme="minorEastAsia"/>
          <w:lang w:val="en-US"/>
        </w:rPr>
        <w:tab/>
      </w:r>
      <w:r>
        <w:rPr>
          <w:rFonts w:hint="eastAsia" w:asciiTheme="minorEastAsia" w:hAnsiTheme="minorEastAsia" w:eastAsiaTheme="minorEastAsia" w:cstheme="minorEastAsia"/>
          <w:lang w:val="en-US"/>
        </w:rPr>
        <w:tab/>
      </w:r>
    </w:p>
    <w:p>
      <w:pPr>
        <w:rPr>
          <w:rFonts w:hint="eastAsia" w:asciiTheme="minorEastAsia" w:hAnsiTheme="minorEastAsia" w:eastAsiaTheme="minorEastAsia" w:cstheme="minorEastAsia"/>
          <w:lang w:val="en-US"/>
        </w:rPr>
      </w:pPr>
      <w:r>
        <w:rPr>
          <w:rFonts w:hint="eastAsia" w:asciiTheme="minorEastAsia" w:hAnsiTheme="minorEastAsia" w:eastAsiaTheme="minorEastAsia" w:cstheme="minorEastAsia"/>
          <w:lang w:val="en-US"/>
        </w:rPr>
        <w:t>（一）负责制订《年度销售费用预算规则》，推进省级单位完成年度预算编制；连续推进了2013-2015年营销中心（28个单位）的年度销售费用预算工作。</w:t>
      </w:r>
    </w:p>
    <w:p>
      <w:pPr>
        <w:rPr>
          <w:rFonts w:hint="eastAsia" w:asciiTheme="minorEastAsia" w:hAnsiTheme="minorEastAsia" w:eastAsiaTheme="minorEastAsia" w:cstheme="minorEastAsia"/>
          <w:lang w:val="en-US"/>
        </w:rPr>
      </w:pPr>
      <w:r>
        <w:rPr>
          <w:rFonts w:hint="eastAsia" w:asciiTheme="minorEastAsia" w:hAnsiTheme="minorEastAsia" w:eastAsiaTheme="minorEastAsia" w:cstheme="minorEastAsia"/>
          <w:lang w:val="en-US"/>
        </w:rPr>
        <w:t>（二）持续完善促销费用管理流程及相关规定，规范省级单位促销费用管理体系；2016年联合财务部完善了《营销促销费用管理规划》，并建立了《经销商费用管理流程》等11项管理标准；</w:t>
      </w:r>
    </w:p>
    <w:p>
      <w:pPr>
        <w:rPr>
          <w:rFonts w:hint="eastAsia" w:asciiTheme="minorEastAsia" w:hAnsiTheme="minorEastAsia" w:eastAsiaTheme="minorEastAsia" w:cstheme="minorEastAsia"/>
          <w:lang w:val="en-US"/>
        </w:rPr>
      </w:pPr>
      <w:r>
        <w:rPr>
          <w:rFonts w:hint="eastAsia" w:asciiTheme="minorEastAsia" w:hAnsiTheme="minorEastAsia" w:eastAsiaTheme="minorEastAsia" w:cstheme="minorEastAsia"/>
          <w:lang w:val="en-US"/>
        </w:rPr>
        <w:t>（三）开展省级单位《销售费用管理体系审计》，持续加强销售费用管理体系建设：2015年实施了全国18家单位销售费用管理体系的调研与评估，从流程设计到执行落地进行风险评估，针对122项问题点协助区域制订更改行动计划，监督整改。</w:t>
      </w:r>
    </w:p>
    <w:p>
      <w:pPr>
        <w:rPr>
          <w:rFonts w:hint="eastAsia" w:asciiTheme="minorEastAsia" w:hAnsiTheme="minorEastAsia" w:eastAsiaTheme="minorEastAsia" w:cstheme="minorEastAsia"/>
          <w:lang w:val="en-US"/>
        </w:rPr>
      </w:pPr>
      <w:r>
        <w:rPr>
          <w:rFonts w:hint="eastAsia" w:asciiTheme="minorEastAsia" w:hAnsiTheme="minorEastAsia" w:eastAsiaTheme="minorEastAsia" w:cstheme="minorEastAsia"/>
          <w:lang w:val="en-US"/>
        </w:rPr>
        <w:t>（四）建立营销中心专项增量增效管理机制，落实业务单位增效增投方案。从方案设计、执行、跟踪、回顾等形成PDCA循环。并落实了22个重点市场、重点渠道开展增量增投方案。</w:t>
      </w:r>
    </w:p>
    <w:p>
      <w:pPr>
        <w:rPr>
          <w:rFonts w:hint="eastAsia" w:asciiTheme="minorEastAsia" w:hAnsiTheme="minorEastAsia" w:eastAsiaTheme="minorEastAsia" w:cstheme="minorEastAsia"/>
          <w:lang w:val="en-US"/>
        </w:rPr>
      </w:pPr>
      <w:r>
        <w:rPr>
          <w:rFonts w:hint="eastAsia" w:asciiTheme="minorEastAsia" w:hAnsiTheme="minorEastAsia" w:eastAsiaTheme="minorEastAsia" w:cstheme="minorEastAsia"/>
          <w:lang w:val="en-US"/>
        </w:rPr>
        <w:t>（五）启动《销售费用管理标杆》项目，建立省级单位促销费用管理标准，持续推进销售费用有效管理： 2014年联合财务总部编制了《省级单位销售费用管理指导手册》。开展24个单位销售费用管理体系对标，从流程建设和执行方面识别问题点共192项，结合区域实际运营，协助区域制订了完善措施。</w:t>
      </w:r>
    </w:p>
    <w:p>
      <w:pPr>
        <w:rPr>
          <w:rFonts w:hint="eastAsia" w:asciiTheme="minorEastAsia" w:hAnsiTheme="minorEastAsia" w:eastAsiaTheme="minorEastAsia" w:cstheme="minorEastAsia"/>
          <w:lang w:val="en-US"/>
        </w:rPr>
      </w:pPr>
    </w:p>
    <w:p>
      <w:pPr>
        <w:jc w:val="left"/>
        <w:rPr>
          <w:rFonts w:hint="eastAsia" w:asciiTheme="minorEastAsia" w:hAnsiTheme="minorEastAsia" w:eastAsiaTheme="minorEastAsia" w:cstheme="minorEastAsia"/>
          <w:b/>
          <w:bCs/>
          <w:sz w:val="28"/>
          <w:szCs w:val="28"/>
          <w:lang w:val="en-US"/>
        </w:rPr>
      </w:pPr>
      <w:r>
        <w:rPr>
          <w:rFonts w:hint="eastAsia" w:asciiTheme="minorEastAsia" w:hAnsiTheme="minorEastAsia" w:eastAsiaTheme="minorEastAsia" w:cstheme="minorEastAsia"/>
          <w:b/>
          <w:bCs/>
          <w:sz w:val="28"/>
          <w:szCs w:val="28"/>
          <w:lang w:val="en-US"/>
        </w:rPr>
        <w:t xml:space="preserve">2010.02-2012.07 </w:t>
      </w:r>
      <w:r>
        <w:rPr>
          <w:rFonts w:hint="eastAsia" w:asciiTheme="minorEastAsia" w:hAnsiTheme="minorEastAsia" w:eastAsiaTheme="minorEastAsia" w:cstheme="minorEastAsia"/>
          <w:b/>
          <w:bCs/>
          <w:sz w:val="28"/>
          <w:szCs w:val="28"/>
          <w:lang w:val="en-US"/>
        </w:rPr>
        <w:tab/>
      </w:r>
      <w:r>
        <w:rPr>
          <w:rFonts w:hint="eastAsia" w:asciiTheme="minorEastAsia" w:hAnsiTheme="minorEastAsia" w:eastAsiaTheme="minorEastAsia" w:cstheme="minorEastAsia"/>
          <w:b/>
          <w:bCs/>
          <w:sz w:val="28"/>
          <w:szCs w:val="28"/>
          <w:lang w:val="en-US" w:eastAsia="zh-CN"/>
        </w:rPr>
        <w:t xml:space="preserve">                    </w:t>
      </w:r>
      <w:r>
        <w:rPr>
          <w:rFonts w:hint="eastAsia" w:asciiTheme="minorEastAsia" w:hAnsiTheme="minorEastAsia" w:eastAsiaTheme="minorEastAsia" w:cstheme="minorEastAsia"/>
          <w:b/>
          <w:bCs/>
          <w:sz w:val="28"/>
          <w:szCs w:val="28"/>
          <w:lang w:val="en-US"/>
        </w:rPr>
        <w:t xml:space="preserve">青岛啤酒股份有限公司 </w:t>
      </w:r>
    </w:p>
    <w:p>
      <w:pPr>
        <w:jc w:val="left"/>
        <w:rPr>
          <w:rFonts w:hint="eastAsia" w:asciiTheme="minorEastAsia" w:hAnsiTheme="minorEastAsia" w:eastAsiaTheme="minorEastAsia" w:cstheme="minorEastAsia"/>
          <w:b/>
          <w:bCs/>
          <w:sz w:val="28"/>
          <w:szCs w:val="28"/>
          <w:lang w:val="en-US"/>
        </w:rPr>
      </w:pPr>
      <w:r>
        <w:rPr>
          <w:rFonts w:hint="eastAsia" w:asciiTheme="minorEastAsia" w:hAnsiTheme="minorEastAsia" w:eastAsiaTheme="minorEastAsia" w:cstheme="minorEastAsia"/>
          <w:b/>
          <w:bCs/>
          <w:sz w:val="28"/>
          <w:szCs w:val="28"/>
          <w:lang w:val="en-US"/>
        </w:rPr>
        <w:t>销售信息化项目经理</w:t>
      </w:r>
    </w:p>
    <w:p>
      <w:pPr>
        <w:jc w:val="left"/>
        <w:rPr>
          <w:rFonts w:hint="eastAsia" w:asciiTheme="minorEastAsia" w:hAnsiTheme="minorEastAsia" w:eastAsiaTheme="minorEastAsia" w:cstheme="minorEastAsia"/>
          <w:lang w:val="en-US"/>
        </w:rPr>
      </w:pPr>
      <w:r>
        <w:rPr>
          <w:rFonts w:hint="eastAsia" w:asciiTheme="minorEastAsia" w:hAnsiTheme="minorEastAsia" w:eastAsiaTheme="minorEastAsia" w:cstheme="minorEastAsia"/>
          <w:lang w:val="en-US"/>
        </w:rPr>
        <w:t>（一）负责制订《青岛啤酒终端信息化建设规划与实施方案》。2011年推动全国9个重点单位的16个区域CMS项目启动与实施，快速提升试点区域终端信息化建设的水平和系统管理能力。</w:t>
      </w:r>
    </w:p>
    <w:p>
      <w:pPr>
        <w:rPr>
          <w:rFonts w:hint="eastAsia" w:asciiTheme="minorEastAsia" w:hAnsiTheme="minorEastAsia" w:eastAsiaTheme="minorEastAsia" w:cstheme="minorEastAsia"/>
          <w:lang w:val="en-US"/>
        </w:rPr>
      </w:pPr>
      <w:r>
        <w:rPr>
          <w:rFonts w:hint="eastAsia" w:asciiTheme="minorEastAsia" w:hAnsiTheme="minorEastAsia" w:eastAsiaTheme="minorEastAsia" w:cstheme="minorEastAsia"/>
          <w:lang w:val="en-US"/>
        </w:rPr>
        <w:t>（二）成功推动石家庄大区、天津大区移动销售管理系统测试：通过终端信息化体系固化，业务人员的行政时间减少的同时终端发展时间由43.6%提高到了55.6%。从而提升了城市大区的微观运营管理透明度、运营管理水平及运营能力。</w:t>
      </w:r>
    </w:p>
    <w:p>
      <w:pPr>
        <w:rPr>
          <w:rFonts w:hint="eastAsia" w:asciiTheme="minorEastAsia" w:hAnsiTheme="minorEastAsia" w:eastAsiaTheme="minorEastAsia" w:cstheme="minorEastAsia"/>
          <w:lang w:val="en-US"/>
        </w:rPr>
      </w:pPr>
      <w:r>
        <w:rPr>
          <w:rFonts w:hint="eastAsia" w:asciiTheme="minorEastAsia" w:hAnsiTheme="minorEastAsia" w:eastAsiaTheme="minorEastAsia" w:cstheme="minorEastAsia"/>
          <w:lang w:val="en-US"/>
        </w:rPr>
        <w:t>（三）基于青啤业务发展，制订了《青岛啤酒销售渠道分类标准》并全国推广：联合IBM项目进行了青啤销售渠道标准化分类的梳理与设计，有效地支持销售体系的管理与数据分析的标准化，并奠定了青岛啤酒全国市场的细分以及深度精耕的基础建设。</w:t>
      </w:r>
    </w:p>
    <w:p>
      <w:pPr>
        <w:rPr>
          <w:rFonts w:hint="eastAsia" w:asciiTheme="minorEastAsia" w:hAnsiTheme="minorEastAsia" w:eastAsiaTheme="minorEastAsia" w:cstheme="minorEastAsia"/>
          <w:lang w:val="en-US"/>
        </w:rPr>
      </w:pPr>
      <w:r>
        <w:rPr>
          <w:rFonts w:hint="eastAsia" w:asciiTheme="minorEastAsia" w:hAnsiTheme="minorEastAsia" w:eastAsiaTheme="minorEastAsia" w:cstheme="minorEastAsia"/>
          <w:lang w:val="en-US"/>
        </w:rPr>
        <w:t>（四）负责搭建全国销售信息化项目组织，提升组织作战能力；推进全国28家业务单位独立设置信息化管理人员，各城市大区配备了系统操作文员等岗位，加快了信息化实施进程。</w:t>
      </w:r>
    </w:p>
    <w:p>
      <w:pPr>
        <w:rPr>
          <w:rFonts w:hint="eastAsia" w:asciiTheme="minorEastAsia" w:hAnsiTheme="minorEastAsia" w:eastAsiaTheme="minorEastAsia" w:cstheme="minorEastAsia"/>
          <w:lang w:val="en-US"/>
        </w:rPr>
      </w:pPr>
      <w:r>
        <w:rPr>
          <w:rFonts w:hint="eastAsia" w:asciiTheme="minorEastAsia" w:hAnsiTheme="minorEastAsia" w:eastAsiaTheme="minorEastAsia" w:cstheme="minorEastAsia"/>
          <w:lang w:val="en-US"/>
        </w:rPr>
        <w:t>（五）负责完善全国终端销售数据管理流程与规定；2011年联合项目小组制订经销商进销存和终端数据采集、应用、分析管理流程，标准规范了公司数据管理。</w:t>
      </w:r>
    </w:p>
    <w:p>
      <w:pPr>
        <w:rPr>
          <w:rFonts w:hint="eastAsia" w:asciiTheme="minorEastAsia" w:hAnsiTheme="minorEastAsia" w:eastAsiaTheme="minorEastAsia" w:cstheme="minorEastAsia"/>
          <w:lang w:val="en-US"/>
        </w:rPr>
      </w:pPr>
    </w:p>
    <w:p>
      <w:pPr>
        <w:jc w:val="left"/>
        <w:rPr>
          <w:rFonts w:hint="eastAsia" w:asciiTheme="minorEastAsia" w:hAnsiTheme="minorEastAsia" w:eastAsiaTheme="minorEastAsia" w:cstheme="minorEastAsia"/>
          <w:b/>
          <w:bCs/>
          <w:sz w:val="28"/>
          <w:szCs w:val="28"/>
          <w:lang w:val="en-US"/>
        </w:rPr>
      </w:pPr>
      <w:r>
        <w:rPr>
          <w:rFonts w:hint="eastAsia" w:asciiTheme="minorEastAsia" w:hAnsiTheme="minorEastAsia" w:eastAsiaTheme="minorEastAsia" w:cstheme="minorEastAsia"/>
          <w:b/>
          <w:bCs/>
          <w:sz w:val="28"/>
          <w:szCs w:val="28"/>
          <w:lang w:val="en-US"/>
        </w:rPr>
        <w:t xml:space="preserve">2006.03-2010.02 </w:t>
      </w:r>
      <w:r>
        <w:rPr>
          <w:rFonts w:hint="eastAsia" w:asciiTheme="minorEastAsia" w:hAnsiTheme="minorEastAsia" w:eastAsiaTheme="minorEastAsia" w:cstheme="minorEastAsia"/>
          <w:b/>
          <w:bCs/>
          <w:sz w:val="28"/>
          <w:szCs w:val="28"/>
          <w:lang w:val="en-US"/>
        </w:rPr>
        <w:tab/>
      </w:r>
      <w:r>
        <w:rPr>
          <w:rFonts w:hint="eastAsia" w:asciiTheme="minorEastAsia" w:hAnsiTheme="minorEastAsia" w:eastAsiaTheme="minorEastAsia" w:cstheme="minorEastAsia"/>
          <w:b/>
          <w:bCs/>
          <w:sz w:val="28"/>
          <w:szCs w:val="28"/>
          <w:lang w:val="en-US" w:eastAsia="zh-CN"/>
        </w:rPr>
        <w:t xml:space="preserve">                   </w:t>
      </w:r>
      <w:r>
        <w:rPr>
          <w:rFonts w:hint="eastAsia" w:asciiTheme="minorEastAsia" w:hAnsiTheme="minorEastAsia" w:eastAsiaTheme="minorEastAsia" w:cstheme="minorEastAsia"/>
          <w:b/>
          <w:bCs/>
          <w:sz w:val="28"/>
          <w:szCs w:val="28"/>
          <w:lang w:val="en-US"/>
        </w:rPr>
        <w:t xml:space="preserve">中粮可口可乐饮料(山东)有限公司 </w:t>
      </w:r>
    </w:p>
    <w:p>
      <w:pPr>
        <w:jc w:val="left"/>
        <w:rPr>
          <w:rFonts w:hint="eastAsia" w:asciiTheme="minorEastAsia" w:hAnsiTheme="minorEastAsia" w:eastAsiaTheme="minorEastAsia" w:cstheme="minorEastAsia"/>
          <w:lang w:val="en-US"/>
        </w:rPr>
      </w:pPr>
      <w:r>
        <w:rPr>
          <w:rFonts w:hint="eastAsia" w:asciiTheme="minorEastAsia" w:hAnsiTheme="minorEastAsia" w:eastAsiaTheme="minorEastAsia" w:cstheme="minorEastAsia"/>
          <w:b/>
          <w:bCs/>
          <w:sz w:val="28"/>
          <w:szCs w:val="28"/>
          <w:lang w:val="en-US"/>
        </w:rPr>
        <w:t xml:space="preserve">市场部经理 </w:t>
      </w:r>
      <w:r>
        <w:rPr>
          <w:rFonts w:hint="eastAsia" w:asciiTheme="minorEastAsia" w:hAnsiTheme="minorEastAsia" w:eastAsiaTheme="minorEastAsia" w:cstheme="minorEastAsia"/>
          <w:b/>
          <w:bCs/>
          <w:sz w:val="28"/>
          <w:szCs w:val="28"/>
          <w:lang w:val="en-US"/>
        </w:rPr>
        <w:tab/>
      </w:r>
      <w:r>
        <w:rPr>
          <w:rFonts w:hint="eastAsia" w:asciiTheme="minorEastAsia" w:hAnsiTheme="minorEastAsia" w:eastAsiaTheme="minorEastAsia" w:cstheme="minorEastAsia"/>
          <w:lang w:val="en-US"/>
        </w:rPr>
        <w:tab/>
      </w:r>
    </w:p>
    <w:p>
      <w:pPr>
        <w:rPr>
          <w:rFonts w:hint="eastAsia" w:asciiTheme="minorEastAsia" w:hAnsiTheme="minorEastAsia" w:eastAsiaTheme="minorEastAsia" w:cstheme="minorEastAsia"/>
          <w:lang w:val="en-US"/>
        </w:rPr>
      </w:pPr>
      <w:r>
        <w:rPr>
          <w:rFonts w:hint="eastAsia" w:asciiTheme="minorEastAsia" w:hAnsiTheme="minorEastAsia" w:eastAsiaTheme="minorEastAsia" w:cstheme="minorEastAsia"/>
          <w:lang w:val="en-US"/>
        </w:rPr>
        <w:t>（一）负责市场活动策划，并落地实施。2008年成功策划了“果粒橙”、“原叶茶”“零度可口可乐”“果粒奶优”在山东省上市活动；</w:t>
      </w:r>
    </w:p>
    <w:p>
      <w:pPr>
        <w:rPr>
          <w:rFonts w:hint="eastAsia" w:asciiTheme="minorEastAsia" w:hAnsiTheme="minorEastAsia" w:eastAsiaTheme="minorEastAsia" w:cstheme="minorEastAsia"/>
          <w:lang w:val="en-US"/>
        </w:rPr>
      </w:pPr>
      <w:r>
        <w:rPr>
          <w:rFonts w:hint="eastAsia" w:asciiTheme="minorEastAsia" w:hAnsiTheme="minorEastAsia" w:eastAsiaTheme="minorEastAsia" w:cstheme="minorEastAsia"/>
          <w:lang w:val="en-US"/>
        </w:rPr>
        <w:t>（二）负责制订销售渠道年度发展规划。2009年建立了分渠道售点成功图象（终端陈列标准、产品组合标准、各渠道推广标准）。并推进了山东省KA渠道及学校渠道、餐饮渠道2009年度销量增长分别14％，24％及6％；</w:t>
      </w:r>
    </w:p>
    <w:p>
      <w:pPr>
        <w:rPr>
          <w:rFonts w:hint="eastAsia" w:asciiTheme="minorEastAsia" w:hAnsiTheme="minorEastAsia" w:eastAsiaTheme="minorEastAsia" w:cstheme="minorEastAsia"/>
          <w:lang w:val="en-US"/>
        </w:rPr>
      </w:pPr>
      <w:r>
        <w:rPr>
          <w:rFonts w:hint="eastAsia" w:asciiTheme="minorEastAsia" w:hAnsiTheme="minorEastAsia" w:eastAsiaTheme="minorEastAsia" w:cstheme="minorEastAsia"/>
          <w:lang w:val="en-US"/>
        </w:rPr>
        <w:t>（三）负责推进每年度CNY项目、RED项目、UTC项目等项目实施。优秀执行了“可口可乐UTC”“雪碧我型我秀”“2008年奥运火炬游”“原叶茶大型巡游”等市场推广活动；</w:t>
      </w:r>
    </w:p>
    <w:p>
      <w:pPr>
        <w:rPr>
          <w:rFonts w:hint="eastAsia" w:asciiTheme="minorEastAsia" w:hAnsiTheme="minorEastAsia" w:eastAsiaTheme="minorEastAsia" w:cstheme="minorEastAsia"/>
          <w:lang w:val="en-US"/>
        </w:rPr>
      </w:pPr>
      <w:r>
        <w:rPr>
          <w:rFonts w:hint="eastAsia" w:asciiTheme="minorEastAsia" w:hAnsiTheme="minorEastAsia" w:eastAsiaTheme="minorEastAsia" w:cstheme="minorEastAsia"/>
          <w:lang w:val="en-US"/>
        </w:rPr>
        <w:t>（四）负责DME费用和市场物资的申请、采购、投放等管理工作。2008年筹划并启动了冷饮设备资产管理项目，联合信息部搭建了冷饮设备管理系统，当年减少展示柜流失6315台，并提升了展示柜的拜访率；</w:t>
      </w:r>
    </w:p>
    <w:p>
      <w:pPr>
        <w:rPr>
          <w:rFonts w:hint="eastAsia" w:asciiTheme="minorEastAsia" w:hAnsiTheme="minorEastAsia" w:eastAsiaTheme="minorEastAsia" w:cstheme="minorEastAsia"/>
          <w:lang w:val="en-US"/>
        </w:rPr>
      </w:pPr>
      <w:r>
        <w:rPr>
          <w:rFonts w:hint="eastAsia" w:asciiTheme="minorEastAsia" w:hAnsiTheme="minorEastAsia" w:eastAsiaTheme="minorEastAsia" w:cstheme="minorEastAsia"/>
          <w:lang w:val="en-US"/>
        </w:rPr>
        <w:t>（五）负责建立各销售渠道售点成功图象工作；</w:t>
      </w:r>
    </w:p>
    <w:p>
      <w:pPr>
        <w:rPr>
          <w:rFonts w:hint="eastAsia" w:asciiTheme="minorEastAsia" w:hAnsiTheme="minorEastAsia" w:eastAsiaTheme="minorEastAsia" w:cstheme="minorEastAsia"/>
          <w:lang w:val="en-US"/>
        </w:rPr>
      </w:pPr>
      <w:r>
        <w:rPr>
          <w:rFonts w:hint="eastAsia" w:asciiTheme="minorEastAsia" w:hAnsiTheme="minorEastAsia" w:eastAsiaTheme="minorEastAsia" w:cstheme="minorEastAsia"/>
          <w:lang w:val="en-US"/>
        </w:rPr>
        <w:t>（六）负责审核各区域市场活动方案、监督执行；</w:t>
      </w:r>
    </w:p>
    <w:p>
      <w:pPr>
        <w:rPr>
          <w:rFonts w:hint="eastAsia" w:asciiTheme="minorEastAsia" w:hAnsiTheme="minorEastAsia" w:eastAsiaTheme="minorEastAsia" w:cstheme="minorEastAsia"/>
          <w:lang w:val="en-US"/>
        </w:rPr>
      </w:pPr>
      <w:r>
        <w:rPr>
          <w:rFonts w:hint="eastAsia" w:asciiTheme="minorEastAsia" w:hAnsiTheme="minorEastAsia" w:eastAsiaTheme="minorEastAsia" w:cstheme="minorEastAsia"/>
          <w:lang w:val="en-US"/>
        </w:rPr>
        <w:t>（七）负责挖掘当地市场机会，开展小事件大营销；</w:t>
      </w:r>
    </w:p>
    <w:p>
      <w:pPr>
        <w:rPr>
          <w:rFonts w:hint="eastAsia" w:asciiTheme="minorEastAsia" w:hAnsiTheme="minorEastAsia" w:eastAsiaTheme="minorEastAsia" w:cstheme="minorEastAsia"/>
          <w:lang w:val="en-US"/>
        </w:rPr>
      </w:pPr>
      <w:r>
        <w:rPr>
          <w:rFonts w:hint="eastAsia" w:asciiTheme="minorEastAsia" w:hAnsiTheme="minorEastAsia" w:eastAsiaTheme="minorEastAsia" w:cstheme="minorEastAsia"/>
          <w:lang w:val="en-US"/>
        </w:rPr>
        <w:t xml:space="preserve">（八）负责竞争对手市场动态分析； </w:t>
      </w:r>
    </w:p>
    <w:p>
      <w:pPr>
        <w:rPr>
          <w:rFonts w:hint="eastAsia" w:asciiTheme="minorEastAsia" w:hAnsiTheme="minorEastAsia" w:eastAsiaTheme="minorEastAsia" w:cstheme="minorEastAsia"/>
          <w:lang w:val="en-US"/>
        </w:rPr>
      </w:pPr>
    </w:p>
    <w:p>
      <w:pPr>
        <w:jc w:val="left"/>
        <w:rPr>
          <w:rFonts w:hint="eastAsia" w:asciiTheme="minorEastAsia" w:hAnsiTheme="minorEastAsia" w:eastAsiaTheme="minorEastAsia" w:cstheme="minorEastAsia"/>
          <w:lang w:val="en-US"/>
        </w:rPr>
      </w:pPr>
      <w:r>
        <w:rPr>
          <w:rFonts w:hint="eastAsia" w:asciiTheme="minorEastAsia" w:hAnsiTheme="minorEastAsia" w:eastAsiaTheme="minorEastAsia" w:cstheme="minorEastAsia"/>
          <w:b/>
          <w:bCs/>
          <w:sz w:val="28"/>
          <w:szCs w:val="28"/>
          <w:lang w:val="en-US"/>
        </w:rPr>
        <w:t xml:space="preserve">项目经历 </w:t>
      </w:r>
    </w:p>
    <w:p>
      <w:pPr>
        <w:rPr>
          <w:rFonts w:hint="eastAsia" w:asciiTheme="minorEastAsia" w:hAnsiTheme="minorEastAsia" w:eastAsiaTheme="minorEastAsia" w:cstheme="minorEastAsia"/>
          <w:lang w:val="en-US"/>
        </w:rPr>
      </w:pPr>
      <w:r>
        <w:rPr>
          <w:rFonts w:hint="eastAsia" w:asciiTheme="minorEastAsia" w:hAnsiTheme="minorEastAsia" w:eastAsiaTheme="minorEastAsia" w:cstheme="minorEastAsia"/>
          <w:lang w:val="en-US"/>
        </w:rPr>
        <w:t xml:space="preserve">2010.02 –2012.08 </w:t>
      </w:r>
      <w:r>
        <w:rPr>
          <w:rFonts w:hint="eastAsia" w:asciiTheme="minorEastAsia" w:hAnsiTheme="minorEastAsia" w:eastAsiaTheme="minorEastAsia" w:cstheme="minorEastAsia"/>
          <w:lang w:val="en-US"/>
        </w:rPr>
        <w:tab/>
      </w:r>
      <w:r>
        <w:rPr>
          <w:rFonts w:hint="eastAsia" w:asciiTheme="minorEastAsia" w:hAnsiTheme="minorEastAsia" w:eastAsiaTheme="minorEastAsia" w:cstheme="minorEastAsia"/>
          <w:lang w:val="en-US"/>
        </w:rPr>
        <w:t xml:space="preserve">销售信息化项目管理 </w:t>
      </w:r>
    </w:p>
    <w:p>
      <w:pPr>
        <w:rPr>
          <w:rFonts w:hint="eastAsia" w:asciiTheme="minorEastAsia" w:hAnsiTheme="minorEastAsia" w:eastAsiaTheme="minorEastAsia" w:cstheme="minorEastAsia"/>
          <w:lang w:val="en-US"/>
        </w:rPr>
      </w:pPr>
      <w:r>
        <w:rPr>
          <w:rFonts w:hint="eastAsia" w:asciiTheme="minorEastAsia" w:hAnsiTheme="minorEastAsia" w:eastAsiaTheme="minorEastAsia" w:cstheme="minorEastAsia"/>
          <w:lang w:val="en-US"/>
        </w:rPr>
        <w:tab/>
      </w:r>
      <w:r>
        <w:rPr>
          <w:rFonts w:hint="eastAsia" w:asciiTheme="minorEastAsia" w:hAnsiTheme="minorEastAsia" w:eastAsiaTheme="minorEastAsia" w:cstheme="minorEastAsia"/>
          <w:lang w:val="en-US"/>
        </w:rPr>
        <w:t xml:space="preserve">项目职务： </w:t>
      </w:r>
      <w:r>
        <w:rPr>
          <w:rFonts w:hint="eastAsia" w:asciiTheme="minorEastAsia" w:hAnsiTheme="minorEastAsia" w:eastAsiaTheme="minorEastAsia" w:cstheme="minorEastAsia"/>
          <w:lang w:val="en-US"/>
        </w:rPr>
        <w:tab/>
      </w:r>
      <w:r>
        <w:rPr>
          <w:rFonts w:hint="eastAsia" w:asciiTheme="minorEastAsia" w:hAnsiTheme="minorEastAsia" w:eastAsiaTheme="minorEastAsia" w:cstheme="minorEastAsia"/>
          <w:lang w:val="en-US"/>
        </w:rPr>
        <w:t xml:space="preserve">销售信息化项目经理 </w:t>
      </w:r>
    </w:p>
    <w:p>
      <w:pPr>
        <w:rPr>
          <w:rFonts w:hint="eastAsia" w:asciiTheme="minorEastAsia" w:hAnsiTheme="minorEastAsia" w:eastAsiaTheme="minorEastAsia" w:cstheme="minorEastAsia"/>
          <w:lang w:val="en-US"/>
        </w:rPr>
      </w:pPr>
      <w:r>
        <w:rPr>
          <w:rFonts w:hint="eastAsia" w:asciiTheme="minorEastAsia" w:hAnsiTheme="minorEastAsia" w:eastAsiaTheme="minorEastAsia" w:cstheme="minorEastAsia"/>
          <w:lang w:val="en-US"/>
        </w:rPr>
        <w:tab/>
      </w:r>
      <w:r>
        <w:rPr>
          <w:rFonts w:hint="eastAsia" w:asciiTheme="minorEastAsia" w:hAnsiTheme="minorEastAsia" w:eastAsiaTheme="minorEastAsia" w:cstheme="minorEastAsia"/>
          <w:lang w:val="en-US"/>
        </w:rPr>
        <w:t xml:space="preserve">所在公司： </w:t>
      </w:r>
      <w:r>
        <w:rPr>
          <w:rFonts w:hint="eastAsia" w:asciiTheme="minorEastAsia" w:hAnsiTheme="minorEastAsia" w:eastAsiaTheme="minorEastAsia" w:cstheme="minorEastAsia"/>
          <w:lang w:val="en-US"/>
        </w:rPr>
        <w:tab/>
      </w:r>
      <w:r>
        <w:rPr>
          <w:rFonts w:hint="eastAsia" w:asciiTheme="minorEastAsia" w:hAnsiTheme="minorEastAsia" w:eastAsiaTheme="minorEastAsia" w:cstheme="minorEastAsia"/>
          <w:lang w:val="en-US"/>
        </w:rPr>
        <w:t xml:space="preserve">青岛啤酒股份有限公司 </w:t>
      </w:r>
    </w:p>
    <w:p>
      <w:pPr>
        <w:rPr>
          <w:rFonts w:hint="eastAsia" w:asciiTheme="minorEastAsia" w:hAnsiTheme="minorEastAsia" w:eastAsiaTheme="minorEastAsia" w:cstheme="minorEastAsia"/>
          <w:lang w:val="en-US"/>
        </w:rPr>
      </w:pPr>
      <w:r>
        <w:rPr>
          <w:rFonts w:hint="eastAsia" w:asciiTheme="minorEastAsia" w:hAnsiTheme="minorEastAsia" w:eastAsiaTheme="minorEastAsia" w:cstheme="minorEastAsia"/>
          <w:lang w:val="en-US"/>
        </w:rPr>
        <w:tab/>
      </w:r>
      <w:r>
        <w:rPr>
          <w:rFonts w:hint="eastAsia" w:asciiTheme="minorEastAsia" w:hAnsiTheme="minorEastAsia" w:eastAsiaTheme="minorEastAsia" w:cstheme="minorEastAsia"/>
          <w:lang w:val="en-US"/>
        </w:rPr>
        <w:t xml:space="preserve">项目简介： </w:t>
      </w:r>
      <w:r>
        <w:rPr>
          <w:rFonts w:hint="eastAsia" w:asciiTheme="minorEastAsia" w:hAnsiTheme="minorEastAsia" w:eastAsiaTheme="minorEastAsia" w:cstheme="minorEastAsia"/>
          <w:lang w:val="en-US"/>
        </w:rPr>
        <w:tab/>
      </w:r>
      <w:r>
        <w:rPr>
          <w:rFonts w:hint="eastAsia" w:asciiTheme="minorEastAsia" w:hAnsiTheme="minorEastAsia" w:eastAsiaTheme="minorEastAsia" w:cstheme="minorEastAsia"/>
          <w:lang w:val="en-US"/>
        </w:rPr>
        <w:t xml:space="preserve">销售信息化项目是建立青岛啤酒全国销售网络和销售数据整合的平台,命名为Customer （客户） Microscopic operation &amp; Manage （微观运营和管理 </w:t>
      </w:r>
    </w:p>
    <w:p>
      <w:pPr>
        <w:rPr>
          <w:rFonts w:hint="eastAsia" w:asciiTheme="minorEastAsia" w:hAnsiTheme="minorEastAsia" w:eastAsiaTheme="minorEastAsia" w:cstheme="minorEastAsia"/>
          <w:lang w:val="en-US"/>
        </w:rPr>
      </w:pPr>
      <w:r>
        <w:rPr>
          <w:rFonts w:hint="eastAsia" w:asciiTheme="minorEastAsia" w:hAnsiTheme="minorEastAsia" w:eastAsiaTheme="minorEastAsia" w:cstheme="minorEastAsia"/>
          <w:lang w:val="en-US"/>
        </w:rPr>
        <w:tab/>
      </w:r>
      <w:r>
        <w:rPr>
          <w:rFonts w:hint="eastAsia" w:asciiTheme="minorEastAsia" w:hAnsiTheme="minorEastAsia" w:eastAsiaTheme="minorEastAsia" w:cstheme="minorEastAsia"/>
          <w:lang w:val="en-US"/>
        </w:rPr>
        <w:t xml:space="preserve">项目职责： </w:t>
      </w:r>
      <w:r>
        <w:rPr>
          <w:rFonts w:hint="eastAsia" w:asciiTheme="minorEastAsia" w:hAnsiTheme="minorEastAsia" w:eastAsiaTheme="minorEastAsia" w:cstheme="minorEastAsia"/>
          <w:lang w:val="en-US"/>
        </w:rPr>
        <w:tab/>
      </w:r>
      <w:r>
        <w:rPr>
          <w:rFonts w:hint="eastAsia" w:asciiTheme="minorEastAsia" w:hAnsiTheme="minorEastAsia" w:eastAsiaTheme="minorEastAsia" w:cstheme="minorEastAsia"/>
          <w:lang w:val="en-US"/>
        </w:rPr>
        <w:t>1. 负责制订全国终端信息化CMS项目规划及实施方案；</w:t>
      </w:r>
    </w:p>
    <w:p>
      <w:pPr>
        <w:rPr>
          <w:rFonts w:hint="eastAsia" w:asciiTheme="minorEastAsia" w:hAnsiTheme="minorEastAsia" w:eastAsiaTheme="minorEastAsia" w:cstheme="minorEastAsia"/>
          <w:lang w:val="en-US"/>
        </w:rPr>
      </w:pPr>
      <w:r>
        <w:rPr>
          <w:rFonts w:hint="eastAsia" w:asciiTheme="minorEastAsia" w:hAnsiTheme="minorEastAsia" w:eastAsiaTheme="minorEastAsia" w:cstheme="minorEastAsia"/>
          <w:lang w:val="en-US"/>
        </w:rPr>
        <w:t>2. 负责制订终端渠道分类标准及指引手册；</w:t>
      </w:r>
    </w:p>
    <w:p>
      <w:pPr>
        <w:rPr>
          <w:rFonts w:hint="eastAsia" w:asciiTheme="minorEastAsia" w:hAnsiTheme="minorEastAsia" w:eastAsiaTheme="minorEastAsia" w:cstheme="minorEastAsia"/>
          <w:lang w:val="en-US"/>
        </w:rPr>
      </w:pPr>
      <w:r>
        <w:rPr>
          <w:rFonts w:hint="eastAsia" w:asciiTheme="minorEastAsia" w:hAnsiTheme="minorEastAsia" w:eastAsiaTheme="minorEastAsia" w:cstheme="minorEastAsia"/>
          <w:lang w:val="en-US"/>
        </w:rPr>
        <w:t>3. 负责建立终端数据管理流程及评估机制；</w:t>
      </w:r>
    </w:p>
    <w:p>
      <w:pPr>
        <w:rPr>
          <w:rFonts w:hint="eastAsia" w:asciiTheme="minorEastAsia" w:hAnsiTheme="minorEastAsia" w:eastAsiaTheme="minorEastAsia" w:cstheme="minorEastAsia"/>
          <w:lang w:val="en-US"/>
        </w:rPr>
      </w:pPr>
      <w:r>
        <w:rPr>
          <w:rFonts w:hint="eastAsia" w:asciiTheme="minorEastAsia" w:hAnsiTheme="minorEastAsia" w:eastAsiaTheme="minorEastAsia" w:cstheme="minorEastAsia"/>
          <w:lang w:val="en-US"/>
        </w:rPr>
        <w:t>4. 负责对接IT部门研发掌上电脑信息系统；</w:t>
      </w:r>
    </w:p>
    <w:p>
      <w:pPr>
        <w:rPr>
          <w:rFonts w:hint="eastAsia" w:asciiTheme="minorEastAsia" w:hAnsiTheme="minorEastAsia" w:eastAsiaTheme="minorEastAsia" w:cstheme="minorEastAsia"/>
          <w:lang w:val="en-US"/>
        </w:rPr>
      </w:pPr>
      <w:r>
        <w:rPr>
          <w:rFonts w:hint="eastAsia" w:asciiTheme="minorEastAsia" w:hAnsiTheme="minorEastAsia" w:eastAsiaTheme="minorEastAsia" w:cstheme="minorEastAsia"/>
          <w:lang w:val="en-US"/>
        </w:rPr>
        <w:t>5. 负责协调多方资源推进项目单位成功实施；</w:t>
      </w:r>
    </w:p>
    <w:p>
      <w:pPr>
        <w:rPr>
          <w:rFonts w:hint="eastAsia" w:asciiTheme="minorEastAsia" w:hAnsiTheme="minorEastAsia" w:eastAsiaTheme="minorEastAsia" w:cstheme="minorEastAsia"/>
          <w:lang w:val="en-US"/>
        </w:rPr>
      </w:pPr>
      <w:r>
        <w:rPr>
          <w:rFonts w:hint="eastAsia" w:asciiTheme="minorEastAsia" w:hAnsiTheme="minorEastAsia" w:eastAsiaTheme="minorEastAsia" w:cstheme="minorEastAsia"/>
          <w:lang w:val="en-US"/>
        </w:rPr>
        <w:t xml:space="preserve">6. 负责搭建全国销售信息化项目组织，提升组织作战能力； </w:t>
      </w:r>
    </w:p>
    <w:p>
      <w:pPr>
        <w:rPr>
          <w:rFonts w:hint="eastAsia" w:asciiTheme="minorEastAsia" w:hAnsiTheme="minorEastAsia" w:eastAsiaTheme="minorEastAsia" w:cstheme="minorEastAsia"/>
          <w:lang w:val="en-US"/>
        </w:rPr>
      </w:pPr>
      <w:r>
        <w:rPr>
          <w:rFonts w:hint="eastAsia" w:asciiTheme="minorEastAsia" w:hAnsiTheme="minorEastAsia" w:eastAsiaTheme="minorEastAsia" w:cstheme="minorEastAsia"/>
          <w:lang w:val="en-US"/>
        </w:rPr>
        <w:tab/>
      </w:r>
      <w:r>
        <w:rPr>
          <w:rFonts w:hint="eastAsia" w:asciiTheme="minorEastAsia" w:hAnsiTheme="minorEastAsia" w:eastAsiaTheme="minorEastAsia" w:cstheme="minorEastAsia"/>
          <w:lang w:val="en-US"/>
        </w:rPr>
        <w:t xml:space="preserve">项目业绩： </w:t>
      </w:r>
      <w:r>
        <w:rPr>
          <w:rFonts w:hint="eastAsia" w:asciiTheme="minorEastAsia" w:hAnsiTheme="minorEastAsia" w:eastAsiaTheme="minorEastAsia" w:cstheme="minorEastAsia"/>
          <w:lang w:val="en-US"/>
        </w:rPr>
        <w:tab/>
      </w:r>
      <w:r>
        <w:rPr>
          <w:rFonts w:hint="eastAsia" w:asciiTheme="minorEastAsia" w:hAnsiTheme="minorEastAsia" w:eastAsiaTheme="minorEastAsia" w:cstheme="minorEastAsia"/>
          <w:lang w:val="en-US"/>
        </w:rPr>
        <w:t> 基于青啤业务发展，联合IBM 制订了《青岛啤酒销售渠道分类标准》并全国推广"；</w:t>
      </w:r>
    </w:p>
    <w:p>
      <w:pPr>
        <w:rPr>
          <w:rFonts w:hint="eastAsia" w:asciiTheme="minorEastAsia" w:hAnsiTheme="minorEastAsia" w:eastAsiaTheme="minorEastAsia" w:cstheme="minorEastAsia"/>
          <w:lang w:val="en-US"/>
        </w:rPr>
      </w:pPr>
      <w:r>
        <w:rPr>
          <w:rFonts w:hint="eastAsia" w:asciiTheme="minorEastAsia" w:hAnsiTheme="minorEastAsia" w:eastAsiaTheme="minorEastAsia" w:cstheme="minorEastAsia"/>
          <w:lang w:val="en-US"/>
        </w:rPr>
        <w:t> 推进石家庄移动信息系统测试成功，首次实现终端资源信息化管理；</w:t>
      </w:r>
    </w:p>
    <w:p>
      <w:pPr>
        <w:rPr>
          <w:rFonts w:hint="eastAsia" w:asciiTheme="minorEastAsia" w:hAnsiTheme="minorEastAsia" w:eastAsiaTheme="minorEastAsia" w:cstheme="minorEastAsia"/>
          <w:lang w:val="en-US"/>
        </w:rPr>
      </w:pPr>
      <w:r>
        <w:rPr>
          <w:rFonts w:hint="eastAsia" w:asciiTheme="minorEastAsia" w:hAnsiTheme="minorEastAsia" w:eastAsiaTheme="minorEastAsia" w:cstheme="minorEastAsia"/>
          <w:lang w:val="en-US"/>
        </w:rPr>
        <w:t> 推动全国重点单位的CMS项目启动与实施；</w:t>
      </w:r>
    </w:p>
    <w:p>
      <w:pPr>
        <w:rPr>
          <w:rFonts w:hint="eastAsia" w:asciiTheme="minorEastAsia" w:hAnsiTheme="minorEastAsia" w:eastAsiaTheme="minorEastAsia" w:cstheme="minorEastAsia"/>
          <w:lang w:val="en-US"/>
        </w:rPr>
      </w:pPr>
      <w:r>
        <w:rPr>
          <w:rFonts w:hint="eastAsia" w:asciiTheme="minorEastAsia" w:hAnsiTheme="minorEastAsia" w:eastAsiaTheme="minorEastAsia" w:cstheme="minorEastAsia"/>
          <w:lang w:val="en-US"/>
        </w:rPr>
        <w:t> 建立了全国终端数据统一规范的管理体系；</w:t>
      </w:r>
    </w:p>
    <w:p>
      <w:pPr>
        <w:rPr>
          <w:rFonts w:hint="eastAsia" w:asciiTheme="minorEastAsia" w:hAnsiTheme="minorEastAsia" w:eastAsiaTheme="minorEastAsia" w:cstheme="minorEastAsia"/>
          <w:lang w:val="en-US"/>
        </w:rPr>
      </w:pPr>
      <w:r>
        <w:rPr>
          <w:rFonts w:hint="eastAsia" w:asciiTheme="minorEastAsia" w:hAnsiTheme="minorEastAsia" w:eastAsiaTheme="minorEastAsia" w:cstheme="minorEastAsia"/>
          <w:lang w:val="en-US"/>
        </w:rPr>
        <w:t> 搭建了全国销售信息化项目组织，并建立了项目小组运营管理机制；</w:t>
      </w:r>
    </w:p>
    <w:p>
      <w:pPr>
        <w:rPr>
          <w:rFonts w:hint="eastAsia" w:asciiTheme="minorEastAsia" w:hAnsiTheme="minorEastAsia" w:eastAsiaTheme="minorEastAsia" w:cstheme="minorEastAsia"/>
          <w:lang w:val="en-US"/>
        </w:rPr>
      </w:pPr>
      <w:r>
        <w:rPr>
          <w:rFonts w:hint="eastAsia" w:asciiTheme="minorEastAsia" w:hAnsiTheme="minorEastAsia" w:eastAsiaTheme="minorEastAsia" w:cstheme="minorEastAsia"/>
          <w:lang w:val="en-US"/>
        </w:rPr>
        <w:t xml:space="preserve">荣誉：“2011年获“青岛啤酒年度优秀员工”，“2012年获“青岛啤酒劳动模范” </w:t>
      </w:r>
    </w:p>
    <w:p>
      <w:pPr>
        <w:rPr>
          <w:rFonts w:hint="eastAsia" w:asciiTheme="minorEastAsia" w:hAnsiTheme="minorEastAsia" w:eastAsiaTheme="minorEastAsia" w:cstheme="minorEastAsia"/>
          <w:lang w:val="en-US"/>
        </w:rPr>
      </w:pPr>
    </w:p>
    <w:p>
      <w:pPr>
        <w:jc w:val="left"/>
        <w:rPr>
          <w:rFonts w:hint="eastAsia" w:asciiTheme="minorEastAsia" w:hAnsiTheme="minorEastAsia" w:eastAsiaTheme="minorEastAsia" w:cstheme="minorEastAsia"/>
          <w:b/>
          <w:bCs/>
          <w:sz w:val="28"/>
          <w:szCs w:val="28"/>
          <w:lang w:val="en-US"/>
        </w:rPr>
      </w:pPr>
      <w:r>
        <w:rPr>
          <w:rFonts w:hint="eastAsia" w:asciiTheme="minorEastAsia" w:hAnsiTheme="minorEastAsia" w:eastAsiaTheme="minorEastAsia" w:cstheme="minorEastAsia"/>
          <w:b/>
          <w:bCs/>
          <w:sz w:val="28"/>
          <w:szCs w:val="28"/>
          <w:lang w:val="en-US"/>
        </w:rPr>
        <w:t xml:space="preserve">教育经历 </w:t>
      </w:r>
    </w:p>
    <w:p>
      <w:pPr>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rPr>
        <w:t>2003</w:t>
      </w:r>
      <w:r>
        <w:rPr>
          <w:rFonts w:hint="eastAsia" w:asciiTheme="minorEastAsia" w:hAnsiTheme="minorEastAsia" w:eastAsiaTheme="minorEastAsia" w:cstheme="minorEastAsia"/>
          <w:lang w:val="en-US" w:eastAsia="zh-CN"/>
        </w:rPr>
        <w:t>.9--</w:t>
      </w:r>
      <w:r>
        <w:rPr>
          <w:rFonts w:hint="eastAsia" w:asciiTheme="minorEastAsia" w:hAnsiTheme="minorEastAsia" w:eastAsiaTheme="minorEastAsia" w:cstheme="minorEastAsia"/>
          <w:lang w:val="en-US"/>
        </w:rPr>
        <w:t>2006</w:t>
      </w:r>
      <w:r>
        <w:rPr>
          <w:rFonts w:hint="eastAsia" w:asciiTheme="minorEastAsia" w:hAnsiTheme="minorEastAsia" w:eastAsiaTheme="minorEastAsia" w:cstheme="minorEastAsia"/>
          <w:lang w:val="en-US" w:eastAsia="zh-CN"/>
        </w:rPr>
        <w:t xml:space="preserve">.7    </w:t>
      </w:r>
      <w:r>
        <w:rPr>
          <w:rFonts w:hint="eastAsia" w:asciiTheme="minorEastAsia" w:hAnsiTheme="minorEastAsia" w:eastAsiaTheme="minorEastAsia" w:cstheme="minorEastAsia"/>
          <w:lang w:val="en-US"/>
        </w:rPr>
        <w:t>山东贸易大学</w:t>
      </w:r>
      <w:r>
        <w:rPr>
          <w:rFonts w:hint="eastAsia" w:asciiTheme="minorEastAsia" w:hAnsiTheme="minorEastAsia" w:eastAsiaTheme="minorEastAsia" w:cstheme="minorEastAsia"/>
          <w:lang w:val="en-US" w:eastAsia="zh-CN"/>
        </w:rPr>
        <w:t xml:space="preserve">    </w:t>
      </w:r>
      <w:r>
        <w:rPr>
          <w:rFonts w:hint="eastAsia" w:asciiTheme="minorEastAsia" w:hAnsiTheme="minorEastAsia" w:eastAsiaTheme="minorEastAsia" w:cstheme="minorEastAsia"/>
          <w:lang w:val="en-US"/>
        </w:rPr>
        <w:t>计算机应用</w:t>
      </w:r>
      <w:r>
        <w:rPr>
          <w:rFonts w:hint="eastAsia" w:asciiTheme="minorEastAsia" w:hAnsiTheme="minorEastAsia" w:eastAsiaTheme="minorEastAsia" w:cstheme="minorEastAsia"/>
          <w:lang w:val="en-US" w:eastAsia="zh-CN"/>
        </w:rPr>
        <w:t xml:space="preserve">    大专</w:t>
      </w:r>
    </w:p>
    <w:sectPr>
      <w:pgSz w:w="11915" w:h="16840"/>
      <w:pgMar w:top="720" w:right="720" w:bottom="720" w:left="720" w:header="720" w:footer="720" w:gutter="0"/>
      <w:paperSrc/>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50"/>
    <w:family w:val="auto"/>
    <w:pitch w:val="variable"/>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宋体">
    <w:panose1 w:val="02010600030101010101"/>
    <w:charset w:val="50"/>
    <w:family w:val="auto"/>
    <w:pitch w:val="variable"/>
    <w:sig w:usb0="00000003" w:usb1="288F0000" w:usb2="00000006" w:usb3="00000000" w:csb0="00040001" w:csb1="00000000"/>
  </w:font>
  <w:font w:name="Arial">
    <w:panose1 w:val="020B0604020202020204"/>
    <w:charset w:val="00"/>
    <w:family w:val="auto"/>
    <w:pitch w:val="variable"/>
    <w:sig w:usb0="E0002AFF" w:usb1="C0007843" w:usb2="00000009" w:usb3="00000000" w:csb0="400001FF" w:csb1="FFFF0000"/>
  </w:font>
  <w:font w:name="宋 体">
    <w:altName w:val="宋体"/>
    <w:panose1 w:val="02010600030101010101"/>
    <w:charset w:val="50"/>
    <w:family w:val="auto"/>
    <w:pitch w:val="variable"/>
    <w:sig w:usb0="00000003" w:usb1="288F0000" w:usb2="00000016" w:usb3="00000000" w:csb0="00040001" w:csb1="00000000"/>
  </w:font>
  <w:font w:name="Heiti SC Light">
    <w:altName w:val="微软雅黑"/>
    <w:panose1 w:val="02000000000000000000"/>
    <w:charset w:val="50"/>
    <w:family w:val="auto"/>
    <w:pitch w:val="variable"/>
    <w:sig w:usb0="8000002F" w:usb1="080E004A" w:usb2="00000010" w:usb3="00000000" w:csb0="00040000" w:csb1="00000000"/>
  </w:font>
  <w:font w:name="STSong-Light">
    <w:altName w:val="Times New Roman"/>
    <w:panose1 w:val="00000000000000000000"/>
    <w:charset w:val="00"/>
    <w:family w:val="auto"/>
    <w:pitch w:val="default"/>
    <w:sig w:usb0="00000003" w:usb1="00000000" w:usb2="00000000" w:usb3="00000000" w:csb0="00000001" w:csb1="00000000"/>
  </w:font>
  <w:font w:name="华 文 黑 体">
    <w:altName w:val="黑体"/>
    <w:panose1 w:val="02010600040101010101"/>
    <w:charset w:val="50"/>
    <w:family w:val="auto"/>
    <w:pitch w:val="variable"/>
    <w:sig w:usb0="00000287" w:usb1="080F0000" w:usb2="00000010" w:usb3="00000000" w:csb0="0004009F" w:csb1="00000000"/>
  </w:font>
  <w:font w:name="@Heiti SC Light">
    <w:altName w:val="微软雅黑"/>
    <w:panose1 w:val="02000000000000000000"/>
    <w:charset w:val="50"/>
    <w:family w:val="auto"/>
    <w:pitch w:val="variable"/>
    <w:sig w:usb0="8000002F" w:usb1="080E004A" w:usb2="00000010" w:usb3="00000000" w:csb0="00040000" w:csb1="00000000"/>
  </w:font>
  <w:font w:name="@华文黑体">
    <w:altName w:val="黑体"/>
    <w:panose1 w:val="02010600040101010101"/>
    <w:charset w:val="50"/>
    <w:family w:val="auto"/>
    <w:pitch w:val="variable"/>
    <w:sig w:usb0="00000287" w:usb1="080F0000" w:usb2="00000010" w:usb3="00000000" w:csb0="0004009F" w:csb1="00000000"/>
  </w:font>
  <w:font w:name="微软雅黑">
    <w:panose1 w:val="020B0503020204020204"/>
    <w:charset w:val="86"/>
    <w:family w:val="auto"/>
    <w:pitch w:val="default"/>
    <w:sig w:usb0="80000287" w:usb1="280F3C52" w:usb2="00000016" w:usb3="00000000" w:csb0="0004001F" w:csb1="00000000"/>
  </w:font>
  <w:font w:name="PMingLiU">
    <w:panose1 w:val="02020500000000000000"/>
    <w:charset w:val="88"/>
    <w:family w:val="auto"/>
    <w:pitch w:val="default"/>
    <w:sig w:usb0="A00002FF" w:usb1="28CFFCFA" w:usb2="00000016" w:usb3="00000000" w:csb0="001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0"/>
  <w:bordersDoNotSurroundFooter w:val="0"/>
  <w:documentProtection w:enforcement="0"/>
  <w:defaultTabStop w:val="720"/>
  <w:drawingGridHorizontalSpacing w:val="0"/>
  <w:drawingGridVerticalSpacing w:val="0"/>
  <w:displayHorizontalDrawingGridEvery w:val="1"/>
  <w:displayVerticalDrawingGridEvery w:val="1"/>
  <w:doNotUseMarginsForDrawingGridOrigin w:val="1"/>
  <w:drawingGridHorizontalOrigin w:val="1800"/>
  <w:drawingGridVerticalOrigin w:val="1440"/>
  <w:doNotShadeFormData w:val="1"/>
  <w:noPunctuationKerning w:val="1"/>
  <w:characterSpacingControl w:val="compressPunctuation"/>
  <w:compat>
    <w:balanceSingleByteDoubleByteWidth/>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747740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uiPriority="99"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9" w:semiHidden="0" w:name="heading 4"/>
    <w:lsdException w:qFormat="1" w:unhideWhenUsed="0" w:uiPriority="9" w:semiHidden="0" w:name="heading 5"/>
    <w:lsdException w:qFormat="1" w:unhideWhenUsed="0" w:uiPriority="9" w:semiHidden="0" w:name="heading 6"/>
    <w:lsdException w:qFormat="1" w:unhideWhenUsed="0" w:uiPriority="9" w:semiHidden="0" w:name="heading 7"/>
    <w:lsdException w:qFormat="1" w:unhideWhenUsed="0" w:uiPriority="9" w:semiHidden="0" w:name="heading 8"/>
    <w:lsdException w:qFormat="1" w:unhideWhenUsed="0"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39" w:semiHidden="0" w:name="toc 1"/>
    <w:lsdException w:unhideWhenUsed="0" w:uiPriority="39" w:semiHidden="0" w:name="toc 2"/>
    <w:lsdException w:unhideWhenUsed="0" w:uiPriority="39" w:semiHidden="0" w:name="toc 3"/>
    <w:lsdException w:unhideWhenUsed="0" w:uiPriority="39" w:semiHidden="0" w:name="toc 4"/>
    <w:lsdException w:unhideWhenUsed="0" w:uiPriority="39" w:semiHidden="0" w:name="toc 5"/>
    <w:lsdException w:unhideWhenUsed="0" w:uiPriority="39" w:semiHidden="0" w:name="toc 6"/>
    <w:lsdException w:unhideWhenUsed="0" w:uiPriority="39" w:semiHidden="0" w:name="toc 7"/>
    <w:lsdException w:unhideWhenUsed="0" w:uiPriority="39" w:semiHidden="0" w:name="toc 8"/>
    <w:lsdException w:unhideWhenUsed="0" w:uiPriority="39" w:semiHidden="0"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nhideWhenUsed="0"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99"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99" w:name="Table Grid"/>
    <w:lsdException w:uiPriority="99" w:name="Table Theme"/>
    <w:lsdException w:uiPriority="99" w:name="Light Shading"/>
    <w:lsdException w:uiPriority="99" w:name="Light List"/>
    <w:lsdException w:uiPriority="99" w:name="Light Grid"/>
    <w:lsdException w:uiPriority="99" w:name="Medium Shading 1"/>
    <w:lsdException w:uiPriority="99" w:name="Medium Shading 2"/>
    <w:lsdException w:uiPriority="99" w:name="Medium List 1"/>
    <w:lsdException w:uiPriority="99" w:name="Medium List 2"/>
    <w:lsdException w:uiPriority="99" w:name="Medium Grid 1"/>
    <w:lsdException w:uiPriority="99" w:name="Medium Grid 2"/>
    <w:lsdException w:uiPriority="99" w:name="Medium Grid 3"/>
    <w:lsdException w:uiPriority="99" w:name="Dark List"/>
    <w:lsdException w:uiPriority="99" w:name="Colorful Shading"/>
    <w:lsdException w:uiPriority="99" w:name="Colorful List"/>
    <w:lsdException w:uiPriority="99" w:name="Colorful Grid"/>
    <w:lsdException w:uiPriority="99" w:name="Light Shading Accent 1"/>
    <w:lsdException w:uiPriority="99" w:name="Light List Accent 1"/>
    <w:lsdException w:uiPriority="99" w:name="Light Grid Accent 1"/>
    <w:lsdException w:uiPriority="99" w:name="Medium Shading 1 Accent 1"/>
    <w:lsdException w:uiPriority="99" w:name="Medium Shading 2 Accent 1"/>
    <w:lsdException w:uiPriority="99" w:name="Medium List 1 Accent 1"/>
    <w:lsdException w:uiPriority="99" w:name="Medium List 2 Accent 1"/>
    <w:lsdException w:uiPriority="99" w:name="Medium Grid 1 Accent 1"/>
    <w:lsdException w:uiPriority="99" w:name="Medium Grid 2 Accent 1"/>
    <w:lsdException w:uiPriority="99" w:name="Medium Grid 3 Accent 1"/>
    <w:lsdException w:uiPriority="99" w:name="Dark List Accent 1"/>
    <w:lsdException w:uiPriority="99" w:name="Colorful Shading Accent 1"/>
    <w:lsdException w:uiPriority="99" w:name="Colorful List Accent 1"/>
    <w:lsdException w:uiPriority="99" w:name="Colorful Grid Accent 1"/>
    <w:lsdException w:uiPriority="99" w:name="Light Shading Accent 2"/>
    <w:lsdException w:uiPriority="99" w:name="Light List Accent 2"/>
    <w:lsdException w:uiPriority="99" w:name="Light Grid Accent 2"/>
    <w:lsdException w:uiPriority="99" w:name="Medium Shading 1 Accent 2"/>
    <w:lsdException w:uiPriority="99" w:name="Medium Shading 2 Accent 2"/>
    <w:lsdException w:uiPriority="99" w:name="Medium List 1 Accent 2"/>
    <w:lsdException w:uiPriority="99" w:name="Medium List 2 Accent 2"/>
    <w:lsdException w:uiPriority="99" w:name="Medium Grid 1 Accent 2"/>
    <w:lsdException w:uiPriority="99" w:name="Medium Grid 2 Accent 2"/>
    <w:lsdException w:uiPriority="99" w:name="Medium Grid 3 Accent 2"/>
    <w:lsdException w:uiPriority="99" w:name="Dark List Accent 2"/>
    <w:lsdException w:uiPriority="99" w:name="Colorful Shading Accent 2"/>
    <w:lsdException w:uiPriority="99" w:name="Colorful List Accent 2"/>
    <w:lsdException w:uiPriority="99" w:name="Colorful Grid Accent 2"/>
    <w:lsdException w:uiPriority="99" w:name="Light Shading Accent 3"/>
    <w:lsdException w:uiPriority="99" w:name="Light List Accent 3"/>
    <w:lsdException w:uiPriority="99" w:name="Light Grid Accent 3"/>
    <w:lsdException w:uiPriority="99" w:name="Medium Shading 1 Accent 3"/>
    <w:lsdException w:uiPriority="99" w:name="Medium Shading 2 Accent 3"/>
    <w:lsdException w:uiPriority="99" w:name="Medium List 1 Accent 3"/>
    <w:lsdException w:uiPriority="99" w:name="Medium List 2 Accent 3"/>
    <w:lsdException w:uiPriority="99" w:name="Medium Grid 1 Accent 3"/>
    <w:lsdException w:uiPriority="99" w:name="Medium Grid 2 Accent 3"/>
    <w:lsdException w:uiPriority="99" w:name="Medium Grid 3 Accent 3"/>
    <w:lsdException w:uiPriority="99" w:name="Dark List Accent 3"/>
    <w:lsdException w:uiPriority="99" w:name="Colorful Shading Accent 3"/>
    <w:lsdException w:uiPriority="99" w:name="Colorful List Accent 3"/>
    <w:lsdException w:uiPriority="99" w:name="Colorful Grid Accent 3"/>
    <w:lsdException w:uiPriority="99" w:name="Light Shading Accent 4"/>
    <w:lsdException w:uiPriority="99" w:name="Light List Accent 4"/>
    <w:lsdException w:uiPriority="99" w:name="Light Grid Accent 4"/>
    <w:lsdException w:uiPriority="99" w:name="Medium Shading 1 Accent 4"/>
    <w:lsdException w:uiPriority="99" w:name="Medium Shading 2 Accent 4"/>
    <w:lsdException w:uiPriority="99" w:name="Medium List 1 Accent 4"/>
    <w:lsdException w:uiPriority="99" w:name="Medium List 2 Accent 4"/>
    <w:lsdException w:uiPriority="99" w:name="Medium Grid 1 Accent 4"/>
    <w:lsdException w:uiPriority="99" w:name="Medium Grid 2 Accent 4"/>
    <w:lsdException w:uiPriority="99" w:name="Medium Grid 3 Accent 4"/>
    <w:lsdException w:uiPriority="99" w:name="Dark List Accent 4"/>
    <w:lsdException w:uiPriority="99" w:name="Colorful Shading Accent 4"/>
    <w:lsdException w:uiPriority="99" w:name="Colorful List Accent 4"/>
    <w:lsdException w:uiPriority="99" w:name="Colorful Grid Accent 4"/>
    <w:lsdException w:uiPriority="99" w:name="Light Shading Accent 5"/>
    <w:lsdException w:uiPriority="99" w:name="Light List Accent 5"/>
    <w:lsdException w:uiPriority="99" w:name="Light Grid Accent 5"/>
    <w:lsdException w:uiPriority="99" w:name="Medium Shading 1 Accent 5"/>
    <w:lsdException w:uiPriority="99" w:name="Medium Shading 2 Accent 5"/>
    <w:lsdException w:uiPriority="99" w:name="Medium List 1 Accent 5"/>
    <w:lsdException w:uiPriority="99" w:name="Medium List 2 Accent 5"/>
    <w:lsdException w:uiPriority="99" w:name="Medium Grid 1 Accent 5"/>
    <w:lsdException w:uiPriority="99" w:name="Medium Grid 2 Accent 5"/>
    <w:lsdException w:uiPriority="99" w:name="Medium Grid 3 Accent 5"/>
    <w:lsdException w:uiPriority="99" w:name="Dark List Accent 5"/>
    <w:lsdException w:uiPriority="99" w:name="Colorful Shading Accent 5"/>
    <w:lsdException w:uiPriority="99" w:name="Colorful List Accent 5"/>
    <w:lsdException w:uiPriority="99" w:name="Colorful Grid Accent 5"/>
    <w:lsdException w:uiPriority="99" w:name="Light Shading Accent 6"/>
    <w:lsdException w:uiPriority="99" w:name="Light List Accent 6"/>
    <w:lsdException w:uiPriority="99" w:name="Light Grid Accent 6"/>
    <w:lsdException w:uiPriority="99" w:name="Medium Shading 1 Accent 6"/>
    <w:lsdException w:uiPriority="99" w:name="Medium Shading 2 Accent 6"/>
    <w:lsdException w:uiPriority="99" w:name="Medium List 1 Accent 6"/>
    <w:lsdException w:uiPriority="99" w:name="Medium List 2 Accent 6"/>
    <w:lsdException w:uiPriority="99" w:name="Medium Grid 1 Accent 6"/>
    <w:lsdException w:uiPriority="99" w:name="Medium Grid 2 Accent 6"/>
    <w:lsdException w:uiPriority="99" w:name="Medium Grid 3 Accent 6"/>
    <w:lsdException w:uiPriority="99" w:name="Dark List Accent 6"/>
    <w:lsdException w:uiPriority="99" w:name="Colorful Shading Accent 6"/>
    <w:lsdException w:uiPriority="99" w:name="Colorful List Accent 6"/>
    <w:lsdException w:uiPriority="99" w:name="Colorful Grid Accent 6"/>
  </w:latentStyles>
  <w:style w:type="paragraph" w:default="1" w:styleId="1">
    <w:name w:val="Normal"/>
    <w:semiHidden/>
    <w:unhideWhenUsed/>
    <w:uiPriority w:val="99"/>
    <w:pPr>
      <w:keepNext w:val="0"/>
      <w:keepLines w:val="0"/>
      <w:widowControl w:val="0"/>
      <w:suppressLineNumbers w:val="0"/>
      <w:autoSpaceDE w:val="0"/>
      <w:autoSpaceDN w:val="0"/>
      <w:adjustRightInd w:val="0"/>
      <w:spacing w:before="0" w:beforeAutospacing="0" w:after="0" w:afterAutospacing="0"/>
      <w:ind w:left="0" w:right="0"/>
      <w:jc w:val="left"/>
    </w:pPr>
    <w:rPr>
      <w:rFonts w:hint="default" w:ascii="Arial" w:hAnsi="Arial" w:eastAsia="宋 体" w:cs="Times New Roman"/>
      <w:color w:val="000000"/>
      <w:kern w:val="0"/>
      <w:sz w:val="24"/>
      <w:szCs w:val="24"/>
      <w:lang w:val="en-US" w:eastAsia="zh-CN" w:bidi="ar"/>
    </w:rPr>
  </w:style>
  <w:style w:type="paragraph" w:styleId="2">
    <w:name w:val="heading 1"/>
    <w:basedOn w:val="1"/>
    <w:next w:val="1"/>
    <w:link w:val="3"/>
    <w:qFormat/>
    <w:uiPriority w:val="0"/>
    <w:pPr>
      <w:keepNext w:val="0"/>
      <w:keepLines w:val="0"/>
      <w:widowControl w:val="0"/>
      <w:suppressLineNumbers w:val="0"/>
      <w:autoSpaceDE w:val="0"/>
      <w:autoSpaceDN w:val="0"/>
      <w:adjustRightInd w:val="0"/>
      <w:spacing w:before="0" w:beforeAutospacing="0" w:after="0" w:afterAutospacing="0"/>
      <w:ind w:left="0" w:right="0"/>
      <w:jc w:val="left"/>
      <w:outlineLvl w:val="0"/>
    </w:pPr>
    <w:rPr>
      <w:rFonts w:hint="default" w:ascii="Arial" w:hAnsi="Arial" w:eastAsia="宋 体" w:cs="Times New Roman"/>
      <w:b/>
      <w:color w:val="000000"/>
      <w:kern w:val="0"/>
      <w:sz w:val="32"/>
      <w:szCs w:val="32"/>
      <w:lang w:val="en-US" w:eastAsia="zh-CN" w:bidi="ar"/>
    </w:rPr>
  </w:style>
  <w:style w:type="paragraph" w:styleId="4">
    <w:name w:val="heading 2"/>
    <w:basedOn w:val="1"/>
    <w:next w:val="1"/>
    <w:link w:val="5"/>
    <w:qFormat/>
    <w:uiPriority w:val="0"/>
    <w:pPr>
      <w:keepNext w:val="0"/>
      <w:keepLines w:val="0"/>
      <w:widowControl w:val="0"/>
      <w:suppressLineNumbers w:val="0"/>
      <w:autoSpaceDE w:val="0"/>
      <w:autoSpaceDN w:val="0"/>
      <w:adjustRightInd w:val="0"/>
      <w:spacing w:before="0" w:beforeAutospacing="0" w:after="0" w:afterAutospacing="0"/>
      <w:ind w:left="0" w:right="0"/>
      <w:jc w:val="left"/>
      <w:outlineLvl w:val="1"/>
    </w:pPr>
    <w:rPr>
      <w:rFonts w:hint="default" w:ascii="Arial" w:hAnsi="Arial" w:eastAsia="宋 体" w:cs="Times New Roman"/>
      <w:b/>
      <w:i/>
      <w:color w:val="000000"/>
      <w:kern w:val="0"/>
      <w:sz w:val="28"/>
      <w:szCs w:val="28"/>
      <w:lang w:val="en-US" w:eastAsia="zh-CN" w:bidi="ar"/>
    </w:rPr>
  </w:style>
  <w:style w:type="paragraph" w:styleId="6">
    <w:name w:val="heading 3"/>
    <w:basedOn w:val="1"/>
    <w:next w:val="1"/>
    <w:link w:val="7"/>
    <w:qFormat/>
    <w:uiPriority w:val="0"/>
    <w:pPr>
      <w:keepNext w:val="0"/>
      <w:keepLines w:val="0"/>
      <w:widowControl w:val="0"/>
      <w:suppressLineNumbers w:val="0"/>
      <w:autoSpaceDE w:val="0"/>
      <w:autoSpaceDN w:val="0"/>
      <w:adjustRightInd w:val="0"/>
      <w:spacing w:before="0" w:beforeAutospacing="0" w:after="0" w:afterAutospacing="0"/>
      <w:ind w:left="0" w:right="0"/>
      <w:jc w:val="left"/>
      <w:outlineLvl w:val="2"/>
    </w:pPr>
    <w:rPr>
      <w:rFonts w:hint="default" w:ascii="Arial" w:hAnsi="Arial" w:eastAsia="宋 体" w:cs="Times New Roman"/>
      <w:b/>
      <w:color w:val="000000"/>
      <w:kern w:val="0"/>
      <w:sz w:val="26"/>
      <w:szCs w:val="26"/>
      <w:lang w:val="en-US" w:eastAsia="zh-CN" w:bidi="ar"/>
    </w:rPr>
  </w:style>
  <w:style w:type="paragraph" w:styleId="8">
    <w:name w:val="heading 4"/>
    <w:basedOn w:val="1"/>
    <w:next w:val="1"/>
    <w:qFormat/>
    <w:uiPriority w:val="9"/>
    <w:pPr>
      <w:widowControl/>
      <w:autoSpaceDE/>
      <w:autoSpaceDN/>
      <w:adjustRightInd/>
      <w:spacing w:before="0" w:beforeAutospacing="1" w:after="0" w:afterAutospacing="1"/>
      <w:jc w:val="left"/>
    </w:pPr>
    <w:rPr>
      <w:rFonts w:hint="eastAsia" w:ascii="宋体" w:hAnsi="宋体" w:eastAsia="宋体" w:cs="宋体"/>
      <w:b/>
      <w:color w:val="auto"/>
      <w:kern w:val="0"/>
      <w:sz w:val="24"/>
      <w:szCs w:val="24"/>
      <w:lang w:val="en-US" w:eastAsia="zh-CN" w:bidi="ar"/>
    </w:rPr>
  </w:style>
  <w:style w:type="paragraph" w:styleId="9">
    <w:name w:val="heading 5"/>
    <w:basedOn w:val="1"/>
    <w:next w:val="1"/>
    <w:qFormat/>
    <w:uiPriority w:val="9"/>
    <w:pPr>
      <w:widowControl/>
      <w:autoSpaceDE/>
      <w:autoSpaceDN/>
      <w:adjustRightInd/>
      <w:spacing w:before="0" w:beforeAutospacing="1" w:after="0" w:afterAutospacing="1"/>
      <w:jc w:val="left"/>
    </w:pPr>
    <w:rPr>
      <w:rFonts w:hint="eastAsia" w:ascii="宋体" w:hAnsi="宋体" w:eastAsia="宋体" w:cs="宋体"/>
      <w:b/>
      <w:color w:val="auto"/>
      <w:kern w:val="0"/>
      <w:sz w:val="20"/>
      <w:szCs w:val="20"/>
      <w:lang w:val="en-US" w:eastAsia="zh-CN" w:bidi="ar"/>
    </w:rPr>
  </w:style>
  <w:style w:type="paragraph" w:styleId="10">
    <w:name w:val="heading 6"/>
    <w:basedOn w:val="1"/>
    <w:next w:val="1"/>
    <w:qFormat/>
    <w:uiPriority w:val="9"/>
    <w:pPr>
      <w:widowControl/>
      <w:autoSpaceDE/>
      <w:autoSpaceDN/>
      <w:adjustRightInd/>
      <w:spacing w:before="0" w:beforeAutospacing="1" w:after="0" w:afterAutospacing="1"/>
      <w:jc w:val="left"/>
    </w:pPr>
    <w:rPr>
      <w:rFonts w:hint="eastAsia" w:ascii="宋体" w:hAnsi="宋体" w:eastAsia="宋体" w:cs="宋体"/>
      <w:b/>
      <w:color w:val="auto"/>
      <w:kern w:val="0"/>
      <w:sz w:val="15"/>
      <w:szCs w:val="15"/>
      <w:lang w:val="en-US" w:eastAsia="zh-CN" w:bidi="ar"/>
    </w:rPr>
  </w:style>
  <w:style w:type="character" w:default="1" w:styleId="16">
    <w:name w:val="Default Paragraph Font"/>
    <w:semiHidden/>
    <w:unhideWhenUsed/>
    <w:uiPriority w:val="99"/>
  </w:style>
  <w:style w:type="table" w:default="1" w:styleId="20">
    <w:name w:val="Normal Table"/>
    <w:semiHidden/>
    <w:unhideWhenUsed/>
    <w:uiPriority w:val="99"/>
    <w:tblPr>
      <w:tblLayout w:type="fixed"/>
      <w:tblCellMar>
        <w:top w:w="0" w:type="dxa"/>
        <w:left w:w="108" w:type="dxa"/>
        <w:bottom w:w="0" w:type="dxa"/>
        <w:right w:w="108" w:type="dxa"/>
      </w:tblCellMar>
    </w:tblPr>
  </w:style>
  <w:style w:type="paragraph" w:customStyle="1" w:styleId="3">
    <w:name w:val="标题 1字符"/>
    <w:basedOn w:val="1"/>
    <w:link w:val="2"/>
    <w:locked/>
    <w:uiPriority w:val="0"/>
    <w:pPr>
      <w:widowControl/>
      <w:autoSpaceDE/>
      <w:autoSpaceDN/>
      <w:adjustRightInd/>
      <w:jc w:val="left"/>
    </w:pPr>
    <w:rPr>
      <w:rFonts w:hint="default" w:ascii="Arial" w:hAnsi="Arial" w:eastAsia="宋 体" w:cs="Times New Roman"/>
      <w:b/>
      <w:color w:val="000000"/>
      <w:kern w:val="44"/>
      <w:sz w:val="44"/>
      <w:szCs w:val="44"/>
      <w:lang w:val="en-US" w:eastAsia="zh-CN" w:bidi="ar"/>
    </w:rPr>
  </w:style>
  <w:style w:type="paragraph" w:customStyle="1" w:styleId="5">
    <w:name w:val="标题 2字符11"/>
    <w:basedOn w:val="1"/>
    <w:link w:val="4"/>
    <w:locked/>
    <w:uiPriority w:val="0"/>
    <w:pPr>
      <w:widowControl/>
      <w:autoSpaceDE/>
      <w:autoSpaceDN/>
      <w:adjustRightInd/>
      <w:jc w:val="left"/>
    </w:pPr>
    <w:rPr>
      <w:rFonts w:hint="default" w:ascii="Calibri" w:hAnsi="Calibri" w:eastAsia="宋 体" w:cs="Times New Roman"/>
      <w:b/>
      <w:color w:val="000000"/>
      <w:kern w:val="0"/>
      <w:sz w:val="32"/>
      <w:szCs w:val="32"/>
      <w:lang w:val="en-US" w:eastAsia="zh-CN" w:bidi="ar"/>
    </w:rPr>
  </w:style>
  <w:style w:type="paragraph" w:customStyle="1" w:styleId="7">
    <w:name w:val="标题 3字符11"/>
    <w:basedOn w:val="1"/>
    <w:link w:val="6"/>
    <w:locked/>
    <w:uiPriority w:val="0"/>
    <w:pPr>
      <w:widowControl/>
      <w:autoSpaceDE/>
      <w:autoSpaceDN/>
      <w:adjustRightInd/>
      <w:jc w:val="left"/>
    </w:pPr>
    <w:rPr>
      <w:rFonts w:hint="default" w:ascii="Arial" w:hAnsi="Arial" w:eastAsia="宋体" w:cs="Arial"/>
      <w:b/>
      <w:color w:val="000000"/>
      <w:kern w:val="0"/>
      <w:sz w:val="32"/>
      <w:szCs w:val="32"/>
      <w:lang w:val="en-US" w:eastAsia="zh-CN" w:bidi="ar"/>
    </w:rPr>
  </w:style>
  <w:style w:type="paragraph" w:styleId="11">
    <w:name w:val="Balloon Text"/>
    <w:basedOn w:val="1"/>
    <w:semiHidden/>
    <w:unhideWhenUsed/>
    <w:uiPriority w:val="99"/>
    <w:pPr>
      <w:keepNext w:val="0"/>
      <w:keepLines w:val="0"/>
      <w:widowControl w:val="0"/>
      <w:suppressLineNumbers w:val="0"/>
      <w:autoSpaceDE w:val="0"/>
      <w:autoSpaceDN w:val="0"/>
      <w:adjustRightInd w:val="0"/>
      <w:spacing w:before="0" w:beforeAutospacing="0" w:after="0" w:afterAutospacing="0"/>
      <w:ind w:left="0" w:right="0"/>
      <w:jc w:val="left"/>
    </w:pPr>
    <w:rPr>
      <w:rFonts w:hint="default" w:ascii="Arial" w:hAnsi="Arial" w:eastAsia="宋 体" w:cs="Times New Roman"/>
      <w:color w:val="000000"/>
      <w:kern w:val="0"/>
      <w:sz w:val="18"/>
      <w:szCs w:val="18"/>
      <w:lang w:val="en-US" w:eastAsia="zh-CN" w:bidi="ar"/>
    </w:rPr>
  </w:style>
  <w:style w:type="paragraph" w:styleId="12">
    <w:name w:val="footer"/>
    <w:basedOn w:val="1"/>
    <w:semiHidden/>
    <w:unhideWhenUsed/>
    <w:uiPriority w:val="99"/>
    <w:pPr>
      <w:keepNext w:val="0"/>
      <w:keepLines w:val="0"/>
      <w:widowControl w:val="0"/>
      <w:suppressLineNumbers w:val="0"/>
      <w:tabs>
        <w:tab w:val="center" w:pos="4153"/>
        <w:tab w:val="right" w:pos="8306"/>
      </w:tabs>
      <w:autoSpaceDE w:val="0"/>
      <w:autoSpaceDN w:val="0"/>
      <w:adjustRightInd w:val="0"/>
      <w:snapToGrid w:val="0"/>
      <w:spacing w:before="0" w:beforeAutospacing="0" w:after="0" w:afterAutospacing="0"/>
      <w:ind w:left="0" w:right="0"/>
      <w:jc w:val="left"/>
    </w:pPr>
    <w:rPr>
      <w:rFonts w:hint="default" w:ascii="Arial" w:hAnsi="Arial" w:eastAsia="宋 体" w:cs="Times New Roman"/>
      <w:color w:val="000000"/>
      <w:kern w:val="0"/>
      <w:sz w:val="18"/>
      <w:szCs w:val="18"/>
      <w:lang w:val="en-US" w:eastAsia="zh-CN" w:bidi="ar"/>
    </w:rPr>
  </w:style>
  <w:style w:type="paragraph" w:styleId="13">
    <w:name w:val="header"/>
    <w:basedOn w:val="1"/>
    <w:semiHidden/>
    <w:unhideWhenUsed/>
    <w:uiPriority w:val="99"/>
    <w:pPr>
      <w:keepNext w:val="0"/>
      <w:keepLines w:val="0"/>
      <w:widowControl w:val="0"/>
      <w:suppressLineNumbers w:val="0"/>
      <w:pBdr>
        <w:top w:val="none" w:color="auto" w:sz="0" w:space="0"/>
        <w:left w:val="none" w:color="auto" w:sz="0" w:space="0"/>
        <w:bottom w:val="single" w:color="auto" w:sz="6" w:space="1"/>
        <w:right w:val="none" w:color="auto" w:sz="0" w:space="0"/>
      </w:pBdr>
      <w:tabs>
        <w:tab w:val="center" w:pos="4153"/>
        <w:tab w:val="right" w:pos="8306"/>
      </w:tabs>
      <w:autoSpaceDE w:val="0"/>
      <w:autoSpaceDN w:val="0"/>
      <w:adjustRightInd w:val="0"/>
      <w:snapToGrid w:val="0"/>
      <w:spacing w:before="0" w:beforeAutospacing="0" w:after="0" w:afterAutospacing="0"/>
      <w:ind w:left="0" w:right="0"/>
      <w:jc w:val="center"/>
    </w:pPr>
    <w:rPr>
      <w:rFonts w:hint="default" w:ascii="Arial" w:hAnsi="Arial" w:eastAsia="宋 体" w:cs="Times New Roman"/>
      <w:color w:val="000000"/>
      <w:kern w:val="0"/>
      <w:sz w:val="18"/>
      <w:szCs w:val="18"/>
      <w:lang w:val="en-US" w:eastAsia="zh-CN" w:bidi="ar"/>
    </w:rPr>
  </w:style>
  <w:style w:type="paragraph" w:styleId="14">
    <w:name w:val="HTML Preformatted"/>
    <w:basedOn w:val="1"/>
    <w:semiHidden/>
    <w:unhideWhenUsed/>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jc w:val="left"/>
    </w:pPr>
    <w:rPr>
      <w:rFonts w:hint="eastAsia" w:ascii="宋体" w:hAnsi="宋体" w:eastAsia="宋体" w:cs="宋体"/>
      <w:color w:val="auto"/>
      <w:kern w:val="0"/>
      <w:sz w:val="24"/>
      <w:szCs w:val="24"/>
      <w:lang w:val="en-US" w:eastAsia="zh-CN" w:bidi="ar"/>
    </w:rPr>
  </w:style>
  <w:style w:type="paragraph" w:styleId="15">
    <w:name w:val="Normal (Web)"/>
    <w:basedOn w:val="1"/>
    <w:semiHidden/>
    <w:unhideWhenUsed/>
    <w:uiPriority w:val="99"/>
    <w:pPr>
      <w:widowControl/>
      <w:autoSpaceDE/>
      <w:autoSpaceDN/>
      <w:adjustRightInd/>
      <w:spacing w:before="0" w:beforeAutospacing="1" w:after="0" w:afterAutospacing="1"/>
      <w:ind w:left="0" w:right="0"/>
      <w:jc w:val="left"/>
    </w:pPr>
    <w:rPr>
      <w:rFonts w:ascii="宋体" w:hAnsi="宋体" w:eastAsia="宋体" w:cs="宋体"/>
      <w:color w:val="auto"/>
      <w:kern w:val="0"/>
      <w:sz w:val="24"/>
      <w:lang w:val="en-US" w:eastAsia="zh-CN" w:bidi="ar"/>
    </w:rPr>
  </w:style>
  <w:style w:type="character" w:styleId="17">
    <w:name w:val="Strong"/>
    <w:basedOn w:val="16"/>
    <w:qFormat/>
    <w:uiPriority w:val="22"/>
    <w:rPr>
      <w:b/>
    </w:rPr>
  </w:style>
  <w:style w:type="character" w:styleId="18">
    <w:name w:val="FollowedHyperlink"/>
    <w:basedOn w:val="16"/>
    <w:semiHidden/>
    <w:unhideWhenUsed/>
    <w:uiPriority w:val="99"/>
    <w:rPr>
      <w:color w:val="800080"/>
      <w:u w:val="single"/>
    </w:rPr>
  </w:style>
  <w:style w:type="character" w:styleId="19">
    <w:name w:val="Hyperlink"/>
    <w:basedOn w:val="16"/>
    <w:semiHidden/>
    <w:unhideWhenUsed/>
    <w:uiPriority w:val="99"/>
    <w:rPr>
      <w:color w:val="0000FF"/>
      <w:u w:val="single"/>
    </w:rPr>
  </w:style>
  <w:style w:type="paragraph" w:customStyle="1" w:styleId="21">
    <w:name w:val="标题 1字符11"/>
    <w:basedOn w:val="1"/>
    <w:link w:val="2"/>
    <w:locked/>
    <w:uiPriority w:val="0"/>
    <w:pPr>
      <w:widowControl/>
      <w:autoSpaceDE/>
      <w:autoSpaceDN/>
      <w:adjustRightInd/>
      <w:jc w:val="left"/>
    </w:pPr>
    <w:rPr>
      <w:rFonts w:hint="default" w:ascii="Arial" w:hAnsi="Arial" w:eastAsia="宋体" w:cs="Arial"/>
      <w:b/>
      <w:color w:val="000000"/>
      <w:kern w:val="44"/>
      <w:sz w:val="44"/>
      <w:szCs w:val="44"/>
      <w:lang w:val="en-US" w:eastAsia="zh-CN" w:bidi="ar"/>
    </w:rPr>
  </w:style>
  <w:style w:type="character" w:customStyle="1" w:styleId="22">
    <w:name w:val="页 脚 字 符"/>
    <w:basedOn w:val="16"/>
    <w:locked/>
    <w:uiPriority w:val="0"/>
    <w:rPr>
      <w:rFonts w:hint="default" w:ascii="Arial" w:hAnsi="Arial" w:eastAsia="宋 体" w:cs="Times New Roman"/>
      <w:color w:val="000000"/>
      <w:sz w:val="18"/>
      <w:szCs w:val="18"/>
    </w:rPr>
  </w:style>
  <w:style w:type="character" w:customStyle="1" w:styleId="23">
    <w:name w:val="页脚 Char"/>
    <w:basedOn w:val="16"/>
    <w:locked/>
    <w:uiPriority w:val="0"/>
    <w:rPr>
      <w:rFonts w:hint="default" w:ascii="Arial" w:hAnsi="Arial" w:eastAsia="宋 体" w:cs="Times New Roman"/>
      <w:color w:val="000000"/>
      <w:sz w:val="18"/>
      <w:szCs w:val="18"/>
    </w:rPr>
  </w:style>
  <w:style w:type="paragraph" w:customStyle="1" w:styleId="24">
    <w:name w:val="页 脚 字 符 1"/>
    <w:basedOn w:val="1"/>
    <w:locked/>
    <w:uiPriority w:val="0"/>
    <w:pPr>
      <w:widowControl/>
      <w:autoSpaceDE/>
      <w:autoSpaceDN/>
      <w:adjustRightInd/>
      <w:jc w:val="left"/>
    </w:pPr>
    <w:rPr>
      <w:rFonts w:hint="default" w:ascii="Arial" w:hAnsi="Arial" w:eastAsia="宋体" w:cs="Arial"/>
      <w:color w:val="000000"/>
      <w:kern w:val="0"/>
      <w:sz w:val="18"/>
      <w:szCs w:val="18"/>
      <w:lang w:val="en-US" w:eastAsia="zh-CN" w:bidi="ar"/>
    </w:rPr>
  </w:style>
  <w:style w:type="paragraph" w:customStyle="1" w:styleId="25">
    <w:name w:val="标题 2字符"/>
    <w:basedOn w:val="1"/>
    <w:link w:val="4"/>
    <w:locked/>
    <w:uiPriority w:val="0"/>
    <w:pPr>
      <w:widowControl/>
      <w:autoSpaceDE/>
      <w:autoSpaceDN/>
      <w:adjustRightInd/>
      <w:jc w:val="left"/>
    </w:pPr>
    <w:rPr>
      <w:rFonts w:hint="default" w:ascii="Calibri" w:hAnsi="Calibri" w:eastAsia="宋 体" w:cs="Times New Roman"/>
      <w:b/>
      <w:color w:val="000000"/>
      <w:kern w:val="0"/>
      <w:sz w:val="32"/>
      <w:szCs w:val="32"/>
      <w:lang w:val="en-US" w:eastAsia="zh-CN" w:bidi="ar"/>
    </w:rPr>
  </w:style>
  <w:style w:type="paragraph" w:customStyle="1" w:styleId="26">
    <w:name w:val="标题 3字符"/>
    <w:basedOn w:val="1"/>
    <w:link w:val="6"/>
    <w:locked/>
    <w:uiPriority w:val="0"/>
    <w:pPr>
      <w:widowControl/>
      <w:autoSpaceDE/>
      <w:autoSpaceDN/>
      <w:adjustRightInd/>
      <w:jc w:val="left"/>
    </w:pPr>
    <w:rPr>
      <w:rFonts w:hint="default" w:ascii="Arial" w:hAnsi="Arial" w:eastAsia="宋 体" w:cs="Times New Roman"/>
      <w:b/>
      <w:color w:val="000000"/>
      <w:kern w:val="0"/>
      <w:sz w:val="32"/>
      <w:szCs w:val="32"/>
      <w:lang w:val="en-US" w:eastAsia="zh-CN" w:bidi="ar"/>
    </w:rPr>
  </w:style>
  <w:style w:type="paragraph" w:customStyle="1" w:styleId="27">
    <w:name w:val="页 眉 字 符 1"/>
    <w:basedOn w:val="1"/>
    <w:locked/>
    <w:uiPriority w:val="0"/>
    <w:pPr>
      <w:widowControl/>
      <w:autoSpaceDE/>
      <w:autoSpaceDN/>
      <w:adjustRightInd/>
      <w:jc w:val="left"/>
    </w:pPr>
    <w:rPr>
      <w:rFonts w:hint="default" w:ascii="Arial" w:hAnsi="Arial" w:eastAsia="宋体" w:cs="Arial"/>
      <w:color w:val="000000"/>
      <w:kern w:val="0"/>
      <w:sz w:val="18"/>
      <w:szCs w:val="18"/>
      <w:lang w:val="en-US" w:eastAsia="zh-CN" w:bidi="ar"/>
    </w:rPr>
  </w:style>
  <w:style w:type="paragraph" w:customStyle="1" w:styleId="28">
    <w:name w:val="批 注 框 文 本 字 符 1"/>
    <w:basedOn w:val="1"/>
    <w:hidden/>
    <w:locked/>
    <w:uiPriority w:val="0"/>
    <w:pPr>
      <w:widowControl/>
      <w:autoSpaceDE/>
      <w:autoSpaceDN/>
      <w:adjustRightInd/>
      <w:jc w:val="left"/>
    </w:pPr>
    <w:rPr>
      <w:rFonts w:hint="default" w:ascii="Arial" w:hAnsi="Arial" w:eastAsia="宋体" w:cs="Times New Roman"/>
      <w:color w:val="000000"/>
      <w:kern w:val="0"/>
      <w:sz w:val="18"/>
      <w:szCs w:val="18"/>
      <w:lang w:val="en-US" w:eastAsia="zh-CN" w:bidi="ar"/>
    </w:rPr>
  </w:style>
  <w:style w:type="character" w:customStyle="1" w:styleId="29">
    <w:name w:val="页眉 Char"/>
    <w:basedOn w:val="16"/>
    <w:locked/>
    <w:uiPriority w:val="0"/>
    <w:rPr>
      <w:rFonts w:hint="default" w:ascii="Arial" w:hAnsi="Arial" w:eastAsia="宋 体" w:cs="Times New Roman"/>
      <w:color w:val="000000"/>
      <w:sz w:val="18"/>
      <w:szCs w:val="18"/>
    </w:rPr>
  </w:style>
  <w:style w:type="paragraph" w:customStyle="1" w:styleId="30">
    <w:name w:val="正 文"/>
    <w:basedOn w:val="1"/>
    <w:uiPriority w:val="0"/>
    <w:pPr>
      <w:keepNext w:val="0"/>
      <w:keepLines w:val="0"/>
      <w:widowControl w:val="0"/>
      <w:suppressLineNumbers w:val="0"/>
      <w:autoSpaceDE w:val="0"/>
      <w:autoSpaceDN w:val="0"/>
      <w:adjustRightInd w:val="0"/>
      <w:spacing w:before="0" w:beforeAutospacing="0" w:after="0" w:afterAutospacing="0"/>
      <w:ind w:left="0" w:right="0"/>
      <w:jc w:val="left"/>
    </w:pPr>
    <w:rPr>
      <w:rFonts w:hint="default" w:ascii="Arial" w:hAnsi="Arial" w:eastAsia="宋 体" w:cs="Times New Roman"/>
      <w:color w:val="000000"/>
      <w:kern w:val="0"/>
      <w:sz w:val="24"/>
      <w:szCs w:val="24"/>
      <w:lang w:val="en-US" w:eastAsia="zh-CN" w:bidi="ar"/>
    </w:rPr>
  </w:style>
  <w:style w:type="character" w:customStyle="1" w:styleId="31">
    <w:name w:val="页 眉 字 符"/>
    <w:basedOn w:val="16"/>
    <w:locked/>
    <w:uiPriority w:val="0"/>
    <w:rPr>
      <w:rFonts w:hint="default" w:ascii="Arial" w:hAnsi="Arial" w:eastAsia="宋 体" w:cs="Times New Roman"/>
      <w:color w:val="000000"/>
      <w:sz w:val="18"/>
      <w:szCs w:val="18"/>
    </w:rPr>
  </w:style>
  <w:style w:type="character" w:customStyle="1" w:styleId="32">
    <w:name w:val="批 注 框 文 本 字 符"/>
    <w:basedOn w:val="16"/>
    <w:locked/>
    <w:uiPriority w:val="0"/>
    <w:rPr>
      <w:rFonts w:ascii="Heiti SC Light" w:hAnsi="Arial" w:eastAsia="Heiti SC Light" w:cs="Times New Roman"/>
      <w:color w:val="000000"/>
      <w:sz w:val="18"/>
      <w:szCs w:val="18"/>
    </w:rPr>
  </w:style>
  <w:style w:type="table" w:customStyle="1" w:styleId="33">
    <w:name w:val="普 通 表 格"/>
    <w:basedOn w:val="20"/>
    <w:semiHidden/>
    <w:uiPriority w:val="0"/>
    <w:pPr>
      <w:keepNext w:val="0"/>
      <w:keepLines w:val="0"/>
      <w:widowControl/>
      <w:suppressLineNumbers w:val="0"/>
      <w:spacing w:before="0" w:beforeAutospacing="0" w:after="0" w:afterAutospacing="0"/>
      <w:ind w:left="0" w:right="0"/>
    </w:pPr>
    <w:rPr>
      <w:rFonts w:hint="default" w:ascii="Calibri" w:hAnsi="Calibri" w:cs="Calibri"/>
      <w:sz w:val="20"/>
      <w:szCs w:val="21"/>
    </w:rPr>
    <w:tblPr>
      <w:tblLayout w:type="fixed"/>
      <w:tblCellMar>
        <w:top w:w="0" w:type="dxa"/>
        <w:left w:w="108" w:type="dxa"/>
        <w:bottom w:w="0" w:type="dxa"/>
        <w:right w:w="108" w:type="dxa"/>
      </w:tblCellMar>
    </w:tblPr>
  </w:style>
  <w:style w:type="table" w:customStyle="1" w:styleId="34">
    <w:name w:val="标题 1字符1"/>
    <w:basedOn w:val="20"/>
    <w:locked/>
    <w:uiPriority w:val="0"/>
    <w:rPr>
      <w:rFonts w:hint="default" w:ascii="Arial" w:hAnsi="Arial" w:eastAsia="宋 体" w:cs="Times New Roman"/>
      <w:b/>
      <w:color w:val="000000"/>
      <w:kern w:val="44"/>
      <w:sz w:val="44"/>
      <w:szCs w:val="44"/>
    </w:rPr>
    <w:tblPr>
      <w:tblLayout w:type="fixed"/>
    </w:tblPr>
  </w:style>
  <w:style w:type="table" w:customStyle="1" w:styleId="35">
    <w:name w:val="页 眉 字 符 11"/>
    <w:basedOn w:val="20"/>
    <w:locked/>
    <w:uiPriority w:val="0"/>
    <w:rPr>
      <w:rFonts w:hint="default" w:ascii="Arial" w:hAnsi="Arial" w:cs="Arial"/>
      <w:color w:val="000000"/>
      <w:kern w:val="0"/>
      <w:sz w:val="18"/>
      <w:szCs w:val="18"/>
    </w:rPr>
    <w:tblPr>
      <w:tblLayout w:type="fixed"/>
    </w:tblPr>
  </w:style>
  <w:style w:type="table" w:customStyle="1" w:styleId="36">
    <w:name w:val="标题 2字符1"/>
    <w:basedOn w:val="20"/>
    <w:locked/>
    <w:uiPriority w:val="0"/>
    <w:rPr>
      <w:rFonts w:hint="default" w:ascii="Calibri" w:hAnsi="Calibri" w:eastAsia="宋 体" w:cs="Times New Roman"/>
      <w:b/>
      <w:color w:val="000000"/>
      <w:sz w:val="32"/>
      <w:szCs w:val="32"/>
    </w:rPr>
    <w:tblPr>
      <w:tblLayout w:type="fixed"/>
    </w:tblPr>
  </w:style>
  <w:style w:type="table" w:customStyle="1" w:styleId="37">
    <w:name w:val="标题 2字符12"/>
    <w:basedOn w:val="20"/>
    <w:locked/>
    <w:uiPriority w:val="0"/>
    <w:rPr>
      <w:rFonts w:hint="default" w:ascii="Calibri" w:hAnsi="Calibri" w:eastAsia="宋 体" w:cs="Times New Roman"/>
      <w:b/>
      <w:color w:val="000000"/>
      <w:kern w:val="0"/>
      <w:sz w:val="32"/>
      <w:szCs w:val="32"/>
    </w:rPr>
    <w:tblPr>
      <w:tblLayout w:type="fixed"/>
    </w:tblPr>
  </w:style>
  <w:style w:type="table" w:customStyle="1" w:styleId="38">
    <w:name w:val="标题 3字符1"/>
    <w:basedOn w:val="20"/>
    <w:locked/>
    <w:uiPriority w:val="0"/>
    <w:rPr>
      <w:rFonts w:hint="default" w:ascii="Arial" w:hAnsi="Arial" w:eastAsia="宋 体" w:cs="Times New Roman"/>
      <w:b/>
      <w:color w:val="000000"/>
      <w:sz w:val="32"/>
      <w:szCs w:val="32"/>
    </w:rPr>
    <w:tblPr>
      <w:tblLayout w:type="fixed"/>
    </w:tblPr>
  </w:style>
  <w:style w:type="table" w:customStyle="1" w:styleId="39">
    <w:name w:val="标题 1字符12"/>
    <w:basedOn w:val="20"/>
    <w:locked/>
    <w:uiPriority w:val="0"/>
    <w:rPr>
      <w:rFonts w:hint="default" w:ascii="Arial" w:hAnsi="Arial" w:cs="Arial"/>
      <w:b/>
      <w:color w:val="000000"/>
      <w:kern w:val="44"/>
      <w:sz w:val="44"/>
      <w:szCs w:val="44"/>
    </w:rPr>
    <w:tblPr>
      <w:tblLayout w:type="fixed"/>
    </w:tblPr>
  </w:style>
  <w:style w:type="table" w:customStyle="1" w:styleId="40">
    <w:name w:val="标题 3字符12"/>
    <w:basedOn w:val="20"/>
    <w:locked/>
    <w:uiPriority w:val="0"/>
    <w:rPr>
      <w:rFonts w:hint="default" w:ascii="Arial" w:hAnsi="Arial" w:cs="Arial"/>
      <w:b/>
      <w:color w:val="000000"/>
      <w:kern w:val="0"/>
      <w:sz w:val="32"/>
      <w:szCs w:val="32"/>
    </w:rPr>
    <w:tblPr>
      <w:tblLayout w:type="fixed"/>
    </w:tblPr>
  </w:style>
  <w:style w:type="table" w:customStyle="1" w:styleId="41">
    <w:name w:val="批 注 框 文 本 字 符 11"/>
    <w:basedOn w:val="20"/>
    <w:locked/>
    <w:uiPriority w:val="0"/>
    <w:rPr>
      <w:rFonts w:hint="default" w:ascii="Arial" w:hAnsi="Arial" w:cs="Times New Roman"/>
      <w:color w:val="000000"/>
      <w:sz w:val="18"/>
      <w:szCs w:val="18"/>
    </w:rPr>
    <w:tblPr>
      <w:tblLayout w:type="fixed"/>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2</Pages>
  <Words>284</Words>
  <Characters>1624</Characters>
  <Lines>13</Lines>
  <Paragraphs>3</Paragraphs>
  <TotalTime>2</TotalTime>
  <ScaleCrop>false</ScaleCrop>
  <LinksUpToDate>false</LinksUpToDate>
  <CharactersWithSpaces>1905</CharactersWithSpaces>
  <Application>WPS Office_11.1.0.8214_F1E327BC-269C-435d-A152-05C5408002CA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2014-06-26T00:10:00Z</dcterms:created>
  <dc:creator>jianfei.qu</dc:creator>
  <cp:lastModifiedBy>Administrator</cp:lastModifiedBy>
  <dcterms:modified xsi:type="dcterms:W3CDTF">2019-03-15T10:22:18Z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2052-11.1.0.8214</vt:lpwstr>
  </property>
</Properties>
</file>