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2482"/>
        <w:gridCol w:w="1396"/>
        <w:gridCol w:w="2502"/>
        <w:gridCol w:w="1264"/>
        <w:gridCol w:w="26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rPr>
          <w:trHeight w:val="850" w:hRule="atLeast"/>
        </w:trPr>
        <w:tc>
          <w:tcPr>
            <w:tcW w:w="2482" w:type="dxa"/>
            <w:vMerge w:val="restart"/>
            <w:tcBorders>
              <w:top w:val="nil"/>
              <w:left w:val="nil"/>
              <w:bottom w:val="nil"/>
              <w:right w:val="nil"/>
            </w:tcBorders>
            <w:shd w:val="clear" w:color="auto" w:fill="F9F9F9"/>
            <w:vAlign w:val="top"/>
          </w:tcPr>
          <w:tbl>
            <w:tblPr>
              <w:tblStyle w:val="3"/>
              <w:tblW w:w="2266"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6"/>
              <w:gridCol w:w="22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gridAfter w:val="1"/>
                <w:wAfter w:w="2260" w:type="dxa"/>
                <w:trHeight w:val="0" w:hRule="atLeast"/>
                <w:tblCellSpacing w:w="0" w:type="dxa"/>
              </w:trPr>
              <w:tc>
                <w:tcPr>
                  <w:tcW w:w="6" w:type="dxa"/>
                  <w:shd w:val="clear" w:color="auto" w:fill="auto"/>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CellSpacing w:w="0" w:type="dxa"/>
              </w:trPr>
              <w:tc>
                <w:tcPr>
                  <w:tcW w:w="6" w:type="dxa"/>
                  <w:shd w:val="clear" w:color="auto" w:fill="auto"/>
                  <w:vAlign w:val="center"/>
                </w:tcPr>
                <w:p>
                  <w:pPr>
                    <w:rPr>
                      <w:rFonts w:hint="eastAsia" w:ascii="宋体"/>
                      <w:sz w:val="24"/>
                      <w:szCs w:val="24"/>
                    </w:rPr>
                  </w:pPr>
                </w:p>
              </w:tc>
              <w:tc>
                <w:tcPr>
                  <w:tcW w:w="2260" w:type="dxa"/>
                  <w:shd w:val="clear" w:color="auto" w:fill="auto"/>
                  <w:vAlign w:val="center"/>
                </w:tcPr>
                <w:p>
                  <w:pPr>
                    <w:keepNext w:val="0"/>
                    <w:keepLines w:val="0"/>
                    <w:widowControl/>
                    <w:suppressLineNumbers w:val="0"/>
                    <w:spacing w:before="0" w:beforeAutospacing="0" w:after="0" w:afterAutospacing="0"/>
                    <w:ind w:right="0"/>
                    <w:jc w:val="left"/>
                  </w:pPr>
                  <w:r>
                    <w:rPr>
                      <w:rFonts w:ascii="宋体" w:hAnsi="宋体" w:eastAsia="宋体" w:cs="宋体"/>
                      <w:sz w:val="24"/>
                      <w:szCs w:val="24"/>
                    </w:rPr>
                    <w:fldChar w:fldCharType="begin"/>
                  </w:r>
                  <w:r>
                    <w:rPr>
                      <w:rFonts w:ascii="宋体" w:hAnsi="宋体" w:eastAsia="宋体" w:cs="宋体"/>
                      <w:sz w:val="24"/>
                      <w:szCs w:val="24"/>
                    </w:rPr>
                    <w:instrText xml:space="preserve">INCLUDEPICTURE \d "C:\\Users\\jmsldq\\Desktop\\中文简历_20190104.files\\中文简历_201901040.png"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1428750" cy="1428750"/>
                        <wp:effectExtent l="0" t="0" r="635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428750" cy="1428750"/>
                                </a:xfrm>
                                <a:prstGeom prst="rect">
                                  <a:avLst/>
                                </a:prstGeom>
                                <a:noFill/>
                                <a:ln w="9525">
                                  <a:noFill/>
                                </a:ln>
                              </pic:spPr>
                            </pic:pic>
                          </a:graphicData>
                        </a:graphic>
                      </wp:inline>
                    </w:drawing>
                  </w:r>
                  <w:r>
                    <w:rPr>
                      <w:rFonts w:ascii="宋体" w:hAnsi="宋体" w:eastAsia="宋体" w:cs="宋体"/>
                      <w:sz w:val="24"/>
                      <w:szCs w:val="24"/>
                    </w:rPr>
                    <w:fldChar w:fldCharType="end"/>
                  </w:r>
                </w:p>
              </w:tc>
            </w:tr>
          </w:tbl>
          <w:p>
            <w:pPr>
              <w:rPr>
                <w:rFonts w:hint="default" w:ascii="Tahoma" w:hAnsi="Tahoma" w:eastAsia="宋体" w:cs="Tahoma"/>
                <w:kern w:val="2"/>
                <w:sz w:val="21"/>
                <w:szCs w:val="21"/>
              </w:rPr>
            </w:pPr>
          </w:p>
        </w:tc>
        <w:tc>
          <w:tcPr>
            <w:tcW w:w="7798" w:type="dxa"/>
            <w:gridSpan w:val="4"/>
            <w:tcBorders>
              <w:top w:val="nil"/>
              <w:left w:val="nil"/>
              <w:bottom w:val="nil"/>
              <w:right w:val="nil"/>
            </w:tcBorders>
            <w:shd w:val="clear" w:color="auto" w:fill="F9F9F9"/>
            <w:vAlign w:val="center"/>
          </w:tcPr>
          <w:p>
            <w:pPr>
              <w:spacing w:line="360" w:lineRule="auto"/>
              <w:rPr>
                <w:rFonts w:hint="default" w:ascii="Tahoma" w:hAnsi="Tahoma" w:eastAsia="宋体" w:cs="Tahoma"/>
                <w:kern w:val="2"/>
                <w:sz w:val="21"/>
                <w:szCs w:val="21"/>
              </w:rPr>
            </w:pPr>
            <w:r>
              <w:rPr>
                <w:rFonts w:hint="eastAsia" w:ascii="微软雅黑" w:hAnsi="微软雅黑" w:eastAsia="微软雅黑" w:cs="微软雅黑"/>
                <w:b/>
                <w:kern w:val="2"/>
                <w:sz w:val="33"/>
                <w:szCs w:val="33"/>
              </w:rPr>
              <w:t xml:space="preserve">李冬青 </w:t>
            </w:r>
            <w:r>
              <w:rPr>
                <w:rFonts w:hint="eastAsia" w:ascii="Tahoma" w:hAnsi="Tahoma" w:eastAsia="宋体" w:cs="宋体"/>
                <w:kern w:val="2"/>
                <w:sz w:val="21"/>
                <w:szCs w:val="21"/>
              </w:rPr>
              <w:t xml:space="preserve">男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29" w:hRule="atLeast"/>
        </w:trPr>
        <w:tc>
          <w:tcPr>
            <w:tcW w:w="2482" w:type="dxa"/>
            <w:vMerge w:val="continue"/>
            <w:tcBorders>
              <w:top w:val="nil"/>
              <w:left w:val="nil"/>
              <w:bottom w:val="nil"/>
              <w:right w:val="nil"/>
            </w:tcBorders>
            <w:shd w:val="clear" w:color="auto" w:fill="F9F9F9"/>
            <w:vAlign w:val="top"/>
          </w:tcPr>
          <w:p>
            <w:pPr>
              <w:rPr>
                <w:rFonts w:hint="default" w:ascii="Calibri" w:hAnsi="Calibri" w:cs="Calibri"/>
                <w:kern w:val="2"/>
                <w:sz w:val="21"/>
                <w:szCs w:val="21"/>
              </w:rPr>
            </w:pPr>
          </w:p>
        </w:tc>
        <w:tc>
          <w:tcPr>
            <w:tcW w:w="1396" w:type="dxa"/>
            <w:tcBorders>
              <w:top w:val="nil"/>
              <w:left w:val="nil"/>
              <w:bottom w:val="nil"/>
              <w:right w:val="nil"/>
            </w:tcBorders>
            <w:shd w:val="clear" w:color="auto" w:fill="F9F9F9"/>
            <w:vAlign w:val="top"/>
          </w:tcPr>
          <w:p>
            <w:pPr>
              <w:spacing w:line="360" w:lineRule="auto"/>
              <w:jc w:val="right"/>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目前公司： </w:t>
            </w:r>
          </w:p>
        </w:tc>
        <w:tc>
          <w:tcPr>
            <w:tcW w:w="6402" w:type="dxa"/>
            <w:gridSpan w:val="3"/>
            <w:tcBorders>
              <w:top w:val="nil"/>
              <w:left w:val="nil"/>
              <w:bottom w:val="nil"/>
              <w:right w:val="nil"/>
            </w:tcBorders>
            <w:shd w:val="clear" w:color="auto" w:fill="F9F9F9"/>
            <w:vAlign w:val="top"/>
          </w:tcPr>
          <w:p>
            <w:pPr>
              <w:spacing w:line="360" w:lineRule="auto"/>
              <w:ind w:right="420"/>
              <w:rPr>
                <w:rFonts w:hint="default" w:ascii="Tahoma" w:hAnsi="Tahoma" w:eastAsia="宋体" w:cs="Tahoma"/>
                <w:color w:val="666666"/>
                <w:kern w:val="2"/>
                <w:sz w:val="21"/>
                <w:szCs w:val="21"/>
              </w:rPr>
            </w:pPr>
            <w:r>
              <w:rPr>
                <w:rFonts w:hint="eastAsia" w:ascii="Tahoma" w:hAnsi="Tahoma" w:eastAsia="宋体" w:cs="宋体"/>
                <w:kern w:val="2"/>
                <w:sz w:val="21"/>
                <w:szCs w:val="21"/>
              </w:rPr>
              <w:t xml:space="preserve">内蒙古伊利实业集团股份有限公司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39" w:hRule="atLeast"/>
        </w:trPr>
        <w:tc>
          <w:tcPr>
            <w:tcW w:w="2482" w:type="dxa"/>
            <w:vMerge w:val="continue"/>
            <w:tcBorders>
              <w:top w:val="nil"/>
              <w:left w:val="nil"/>
              <w:bottom w:val="nil"/>
              <w:right w:val="nil"/>
            </w:tcBorders>
            <w:shd w:val="clear" w:color="auto" w:fill="F9F9F9"/>
            <w:vAlign w:val="top"/>
          </w:tcPr>
          <w:p>
            <w:pPr>
              <w:rPr>
                <w:rFonts w:hint="default" w:ascii="Calibri" w:hAnsi="Calibri" w:cs="Calibri"/>
                <w:kern w:val="2"/>
                <w:sz w:val="21"/>
                <w:szCs w:val="21"/>
              </w:rPr>
            </w:pPr>
          </w:p>
        </w:tc>
        <w:tc>
          <w:tcPr>
            <w:tcW w:w="1396" w:type="dxa"/>
            <w:tcBorders>
              <w:top w:val="nil"/>
              <w:left w:val="nil"/>
              <w:bottom w:val="nil"/>
              <w:right w:val="nil"/>
            </w:tcBorders>
            <w:shd w:val="clear" w:color="auto" w:fill="F9F9F9"/>
            <w:vAlign w:val="top"/>
          </w:tcPr>
          <w:p>
            <w:pPr>
              <w:spacing w:line="360" w:lineRule="auto"/>
              <w:jc w:val="right"/>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目前职位： </w:t>
            </w:r>
          </w:p>
        </w:tc>
        <w:tc>
          <w:tcPr>
            <w:tcW w:w="2502" w:type="dxa"/>
            <w:tcBorders>
              <w:top w:val="nil"/>
              <w:left w:val="nil"/>
              <w:bottom w:val="nil"/>
              <w:right w:val="nil"/>
            </w:tcBorders>
            <w:shd w:val="clear" w:color="auto" w:fill="F9F9F9"/>
            <w:vAlign w:val="top"/>
          </w:tcPr>
          <w:p>
            <w:pPr>
              <w:spacing w:line="360" w:lineRule="auto"/>
              <w:jc w:val="left"/>
              <w:rPr>
                <w:rFonts w:hint="default" w:ascii="Tahoma" w:hAnsi="Tahoma" w:eastAsia="宋体" w:cs="Tahoma"/>
                <w:kern w:val="2"/>
                <w:sz w:val="21"/>
                <w:szCs w:val="21"/>
              </w:rPr>
            </w:pPr>
            <w:r>
              <w:rPr>
                <w:rFonts w:hint="eastAsia" w:ascii="Tahoma" w:hAnsi="Tahoma" w:eastAsia="宋体" w:cs="宋体"/>
                <w:kern w:val="2"/>
                <w:sz w:val="21"/>
                <w:szCs w:val="21"/>
              </w:rPr>
              <w:t xml:space="preserve">全国渠道运营经理 </w:t>
            </w:r>
          </w:p>
        </w:tc>
        <w:tc>
          <w:tcPr>
            <w:tcW w:w="1264" w:type="dxa"/>
            <w:tcBorders>
              <w:top w:val="nil"/>
              <w:left w:val="nil"/>
              <w:bottom w:val="nil"/>
              <w:right w:val="nil"/>
            </w:tcBorders>
            <w:shd w:val="clear" w:color="auto" w:fill="F9F9F9"/>
            <w:vAlign w:val="top"/>
          </w:tcPr>
          <w:p>
            <w:pPr>
              <w:spacing w:line="360" w:lineRule="auto"/>
              <w:jc w:val="right"/>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工作年限： </w:t>
            </w:r>
          </w:p>
        </w:tc>
        <w:tc>
          <w:tcPr>
            <w:tcW w:w="2636" w:type="dxa"/>
            <w:tcBorders>
              <w:top w:val="nil"/>
              <w:left w:val="nil"/>
              <w:bottom w:val="nil"/>
              <w:right w:val="nil"/>
            </w:tcBorders>
            <w:shd w:val="clear" w:color="auto" w:fill="F9F9F9"/>
            <w:vAlign w:val="top"/>
          </w:tcPr>
          <w:p>
            <w:pPr>
              <w:spacing w:line="360" w:lineRule="auto"/>
              <w:jc w:val="left"/>
              <w:rPr>
                <w:rFonts w:hint="default" w:ascii="Calibri" w:hAnsi="Calibri" w:eastAsia="宋体" w:cs="Times New Roman"/>
                <w:kern w:val="2"/>
                <w:sz w:val="21"/>
                <w:szCs w:val="21"/>
              </w:rPr>
            </w:pPr>
            <w:r>
              <w:rPr>
                <w:rFonts w:hint="default" w:ascii="Tahoma" w:hAnsi="Tahoma" w:eastAsia="宋体" w:cs="Tahoma"/>
                <w:kern w:val="2"/>
                <w:sz w:val="21"/>
                <w:szCs w:val="21"/>
              </w:rPr>
              <w:t>1</w:t>
            </w:r>
            <w:r>
              <w:rPr>
                <w:rFonts w:hint="eastAsia" w:ascii="Tahoma" w:hAnsi="Tahoma" w:eastAsia="宋体" w:cs="Tahoma"/>
                <w:kern w:val="2"/>
                <w:sz w:val="21"/>
                <w:szCs w:val="21"/>
              </w:rPr>
              <w:t>4</w:t>
            </w:r>
            <w:r>
              <w:rPr>
                <w:rFonts w:hint="default" w:ascii="Tahoma" w:hAnsi="Tahoma" w:eastAsia="宋体" w:cs="Tahoma"/>
                <w:kern w:val="2"/>
                <w:sz w:val="21"/>
                <w:szCs w:val="21"/>
              </w:rPr>
              <w:t xml:space="preserve">年以上 </w:t>
            </w:r>
          </w:p>
        </w:tc>
      </w:tr>
    </w:tbl>
    <w:p>
      <w:pPr>
        <w:rPr>
          <w:rFonts w:hint="default" w:ascii="Tahoma" w:hAnsi="Tahoma" w:eastAsia="宋体" w:cs="Times New Roman"/>
          <w:kern w:val="2"/>
          <w:sz w:val="21"/>
          <w:szCs w:val="21"/>
        </w:rPr>
      </w:pPr>
      <w:r>
        <w:rPr>
          <w:rFonts w:hint="default" w:ascii="Tahoma" w:hAnsi="Tahoma" w:eastAsia="宋体" w:cs="Times New Roman"/>
          <w:kern w:val="2"/>
          <w:sz w:val="21"/>
          <w:szCs w:val="21"/>
        </w:rPr>
        <w:tab/>
      </w:r>
      <w:r>
        <w:rPr>
          <w:rFonts w:hint="default" w:ascii="Tahoma" w:hAnsi="Tahoma" w:eastAsia="宋体" w:cs="Times New Roman"/>
          <w:kern w:val="2"/>
          <w:sz w:val="21"/>
          <w:szCs w:val="21"/>
        </w:rPr>
        <w:t xml:space="preserve">   </w:t>
      </w:r>
    </w:p>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42"/>
        <w:gridCol w:w="3898"/>
        <w:gridCol w:w="1205"/>
        <w:gridCol w:w="39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280" w:type="dxa"/>
            <w:gridSpan w:val="4"/>
            <w:tcBorders>
              <w:top w:val="nil"/>
              <w:left w:val="nil"/>
              <w:bottom w:val="nil"/>
              <w:right w:val="nil"/>
            </w:tcBorders>
            <w:shd w:val="clear" w:color="auto" w:fill="auto"/>
            <w:vAlign w:val="top"/>
          </w:tcPr>
          <w:p>
            <w:pPr>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基本资料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年  龄： </w:t>
            </w:r>
          </w:p>
        </w:tc>
        <w:tc>
          <w:tcPr>
            <w:tcW w:w="389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default" w:ascii="Tahoma" w:hAnsi="Tahoma" w:eastAsia="宋体" w:cs="Times New Roman"/>
                <w:kern w:val="2"/>
                <w:sz w:val="21"/>
                <w:szCs w:val="21"/>
              </w:rPr>
              <w:t xml:space="preserve">37 </w:t>
            </w:r>
          </w:p>
        </w:tc>
        <w:tc>
          <w:tcPr>
            <w:tcW w:w="1205"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婚姻状况： </w:t>
            </w:r>
          </w:p>
        </w:tc>
        <w:tc>
          <w:tcPr>
            <w:tcW w:w="3935" w:type="dxa"/>
            <w:tcBorders>
              <w:top w:val="nil"/>
              <w:left w:val="nil"/>
              <w:bottom w:val="nil"/>
              <w:right w:val="nil"/>
            </w:tcBorders>
            <w:shd w:val="clear" w:color="auto" w:fill="auto"/>
            <w:vAlign w:val="top"/>
          </w:tcPr>
          <w:p>
            <w:pPr>
              <w:spacing w:line="312" w:lineRule="auto"/>
              <w:rPr>
                <w:rFonts w:hint="eastAsia" w:ascii="Tahoma" w:hAnsi="Tahoma" w:eastAsia="宋体" w:cs="Times New Roman"/>
                <w:kern w:val="2"/>
                <w:sz w:val="21"/>
                <w:szCs w:val="21"/>
                <w:lang w:eastAsia="zh-CN"/>
              </w:rPr>
            </w:pPr>
            <w:r>
              <w:rPr>
                <w:rFonts w:hint="eastAsia" w:ascii="Tahoma" w:hAnsi="Tahoma" w:cs="宋体"/>
                <w:kern w:val="2"/>
                <w:sz w:val="21"/>
                <w:szCs w:val="21"/>
                <w:lang w:val="en-US" w:eastAsia="zh-CN"/>
              </w:rPr>
              <w:t>未婚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手  机： </w:t>
            </w:r>
          </w:p>
        </w:tc>
        <w:tc>
          <w:tcPr>
            <w:tcW w:w="389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default" w:ascii="Tahoma" w:hAnsi="Tahoma" w:eastAsia="宋体" w:cs="Times New Roman"/>
                <w:kern w:val="2"/>
                <w:sz w:val="21"/>
                <w:szCs w:val="21"/>
              </w:rPr>
              <w:t xml:space="preserve">18500780051 </w:t>
            </w:r>
          </w:p>
        </w:tc>
        <w:tc>
          <w:tcPr>
            <w:tcW w:w="1205"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邮  箱： </w:t>
            </w:r>
          </w:p>
        </w:tc>
        <w:tc>
          <w:tcPr>
            <w:tcW w:w="3935"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default" w:ascii="Tahoma" w:hAnsi="Tahoma" w:eastAsia="宋体" w:cs="Times New Roman"/>
                <w:kern w:val="2"/>
                <w:sz w:val="21"/>
                <w:szCs w:val="21"/>
              </w:rPr>
              <w:t xml:space="preserve">jmsldq@sina.com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国  籍： </w:t>
            </w:r>
          </w:p>
        </w:tc>
        <w:tc>
          <w:tcPr>
            <w:tcW w:w="389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中国 </w:t>
            </w:r>
          </w:p>
        </w:tc>
        <w:tc>
          <w:tcPr>
            <w:tcW w:w="1205"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户  籍： </w:t>
            </w:r>
          </w:p>
        </w:tc>
        <w:tc>
          <w:tcPr>
            <w:tcW w:w="3935"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佳木斯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目前状态： </w:t>
            </w:r>
          </w:p>
        </w:tc>
        <w:tc>
          <w:tcPr>
            <w:tcW w:w="389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在职，看看新机会 </w:t>
            </w:r>
          </w:p>
        </w:tc>
        <w:tc>
          <w:tcPr>
            <w:tcW w:w="1205"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所在地点： </w:t>
            </w:r>
          </w:p>
        </w:tc>
        <w:tc>
          <w:tcPr>
            <w:tcW w:w="3935" w:type="dxa"/>
            <w:tcBorders>
              <w:top w:val="nil"/>
              <w:left w:val="nil"/>
              <w:bottom w:val="nil"/>
              <w:right w:val="nil"/>
            </w:tcBorders>
            <w:shd w:val="clear" w:color="auto" w:fill="auto"/>
            <w:vAlign w:val="top"/>
          </w:tcPr>
          <w:p>
            <w:pPr>
              <w:spacing w:line="360" w:lineRule="auto"/>
              <w:jc w:val="left"/>
              <w:rPr>
                <w:rFonts w:hint="default" w:ascii="Tahoma" w:hAnsi="Tahoma" w:eastAsia="宋体" w:cs="Tahoma"/>
                <w:kern w:val="2"/>
                <w:sz w:val="21"/>
                <w:szCs w:val="21"/>
              </w:rPr>
            </w:pPr>
            <w:r>
              <w:rPr>
                <w:rFonts w:hint="eastAsia" w:ascii="Tahoma" w:hAnsi="Tahoma" w:eastAsia="宋体" w:cs="宋体"/>
                <w:kern w:val="2"/>
                <w:sz w:val="21"/>
                <w:szCs w:val="21"/>
              </w:rPr>
              <w:t xml:space="preserve">北京 </w:t>
            </w:r>
          </w:p>
        </w:tc>
      </w:tr>
    </w:tbl>
    <w:p>
      <w:pPr>
        <w:keepNext w:val="0"/>
        <w:keepLines w:val="0"/>
        <w:widowControl/>
        <w:suppressLineNumbers w:val="0"/>
        <w:spacing w:before="0" w:beforeAutospacing="0" w:after="0" w:afterAutospacing="0"/>
        <w:ind w:left="0" w:right="0"/>
        <w:jc w:val="center"/>
        <w:rPr>
          <w:rFonts w:hint="default" w:ascii="Calibri" w:hAnsi="Calibri" w:eastAsia="宋体" w:cs="Times New Roman"/>
          <w:color w:val="F2F2F2"/>
          <w:kern w:val="2"/>
          <w:sz w:val="21"/>
          <w:szCs w:val="21"/>
        </w:rPr>
      </w:pPr>
      <w:r>
        <w:rPr>
          <w:rFonts w:hint="default" w:ascii="Calibri" w:hAnsi="Calibri" w:eastAsia="宋体" w:cs="Times New Roman"/>
          <w:color w:val="F2F2F2"/>
          <w:kern w:val="2"/>
          <w:sz w:val="21"/>
          <w:szCs w:val="21"/>
        </w:rPr>
        <w:t xml:space="preserve"> </w:t>
      </w:r>
    </w:p>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42"/>
        <w:gridCol w:w="90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280" w:type="dxa"/>
            <w:gridSpan w:val="2"/>
            <w:tcBorders>
              <w:top w:val="nil"/>
              <w:left w:val="nil"/>
              <w:bottom w:val="nil"/>
              <w:right w:val="nil"/>
            </w:tcBorders>
            <w:shd w:val="clear" w:color="auto" w:fill="auto"/>
            <w:vAlign w:val="top"/>
          </w:tcPr>
          <w:p>
            <w:pPr>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职业意向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期望行业： </w:t>
            </w:r>
          </w:p>
        </w:tc>
        <w:tc>
          <w:tcPr>
            <w:tcW w:w="903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百货</w:t>
            </w:r>
            <w:r>
              <w:rPr>
                <w:rFonts w:hint="default" w:ascii="Tahoma" w:hAnsi="Tahoma" w:eastAsia="Tahoma" w:cs="Tahoma"/>
                <w:kern w:val="2"/>
                <w:sz w:val="21"/>
                <w:szCs w:val="21"/>
              </w:rPr>
              <w:t>/</w:t>
            </w:r>
            <w:r>
              <w:rPr>
                <w:rFonts w:hint="eastAsia" w:ascii="宋体" w:hAnsi="宋体" w:eastAsia="宋体" w:cs="宋体"/>
                <w:kern w:val="2"/>
                <w:sz w:val="21"/>
                <w:szCs w:val="21"/>
              </w:rPr>
              <w:t>批发</w:t>
            </w:r>
            <w:r>
              <w:rPr>
                <w:rFonts w:hint="default" w:ascii="Tahoma" w:hAnsi="Tahoma" w:eastAsia="Tahoma" w:cs="Tahoma"/>
                <w:kern w:val="2"/>
                <w:sz w:val="21"/>
                <w:szCs w:val="21"/>
              </w:rPr>
              <w:t>/</w:t>
            </w:r>
            <w:r>
              <w:rPr>
                <w:rFonts w:hint="eastAsia" w:ascii="宋体" w:hAnsi="宋体" w:eastAsia="宋体" w:cs="宋体"/>
                <w:kern w:val="2"/>
                <w:sz w:val="21"/>
                <w:szCs w:val="21"/>
              </w:rPr>
              <w:t>零售</w:t>
            </w:r>
            <w:r>
              <w:rPr>
                <w:rFonts w:hint="default" w:ascii="Tahoma" w:hAnsi="Tahoma" w:eastAsia="Tahoma" w:cs="Tahoma"/>
                <w:kern w:val="2"/>
                <w:sz w:val="21"/>
                <w:szCs w:val="21"/>
              </w:rPr>
              <w:t>;</w:t>
            </w:r>
            <w:r>
              <w:rPr>
                <w:rFonts w:hint="eastAsia" w:ascii="宋体" w:hAnsi="宋体" w:eastAsia="宋体" w:cs="宋体"/>
                <w:kern w:val="2"/>
                <w:sz w:val="21"/>
                <w:szCs w:val="21"/>
              </w:rPr>
              <w:t>互联网</w:t>
            </w:r>
            <w:r>
              <w:rPr>
                <w:rFonts w:hint="default" w:ascii="Tahoma" w:hAnsi="Tahoma" w:eastAsia="Tahoma" w:cs="Tahoma"/>
                <w:kern w:val="2"/>
                <w:sz w:val="21"/>
                <w:szCs w:val="21"/>
              </w:rPr>
              <w:t>/</w:t>
            </w:r>
            <w:r>
              <w:rPr>
                <w:rFonts w:hint="eastAsia" w:ascii="宋体" w:hAnsi="宋体" w:eastAsia="宋体" w:cs="宋体"/>
                <w:kern w:val="2"/>
                <w:sz w:val="21"/>
                <w:szCs w:val="21"/>
              </w:rPr>
              <w:t>移动互联网</w:t>
            </w:r>
            <w:r>
              <w:rPr>
                <w:rFonts w:hint="default" w:ascii="Tahoma" w:hAnsi="Tahoma" w:eastAsia="Tahoma" w:cs="Tahoma"/>
                <w:kern w:val="2"/>
                <w:sz w:val="21"/>
                <w:szCs w:val="21"/>
              </w:rPr>
              <w:t>/</w:t>
            </w:r>
            <w:r>
              <w:rPr>
                <w:rFonts w:hint="eastAsia" w:ascii="宋体" w:hAnsi="宋体" w:eastAsia="宋体" w:cs="宋体"/>
                <w:kern w:val="2"/>
                <w:sz w:val="21"/>
                <w:szCs w:val="21"/>
              </w:rPr>
              <w:t>电子商务</w:t>
            </w:r>
            <w:r>
              <w:rPr>
                <w:rFonts w:hint="default" w:ascii="Tahoma" w:hAnsi="Tahoma" w:eastAsia="Tahoma" w:cs="Tahoma"/>
                <w:kern w:val="2"/>
                <w:sz w:val="21"/>
                <w:szCs w:val="21"/>
              </w:rPr>
              <w:t>;</w:t>
            </w:r>
            <w:r>
              <w:rPr>
                <w:rFonts w:hint="eastAsia" w:ascii="宋体" w:hAnsi="宋体" w:eastAsia="宋体" w:cs="宋体"/>
                <w:kern w:val="2"/>
                <w:sz w:val="21"/>
                <w:szCs w:val="21"/>
              </w:rPr>
              <w:t>专业服务</w:t>
            </w:r>
            <w:r>
              <w:rPr>
                <w:rFonts w:hint="default" w:ascii="Tahoma" w:hAnsi="Tahoma" w:eastAsia="Tahoma" w:cs="Tahoma"/>
                <w:kern w:val="2"/>
                <w:sz w:val="21"/>
                <w:szCs w:val="21"/>
              </w:rPr>
              <w:t>(</w:t>
            </w:r>
            <w:r>
              <w:rPr>
                <w:rFonts w:hint="eastAsia" w:ascii="宋体" w:hAnsi="宋体" w:eastAsia="宋体" w:cs="宋体"/>
                <w:kern w:val="2"/>
                <w:sz w:val="21"/>
                <w:szCs w:val="21"/>
              </w:rPr>
              <w:t>咨询</w:t>
            </w:r>
            <w:r>
              <w:rPr>
                <w:rFonts w:hint="default" w:ascii="Tahoma" w:hAnsi="Tahoma" w:eastAsia="Tahoma" w:cs="Tahoma"/>
                <w:kern w:val="2"/>
                <w:sz w:val="21"/>
                <w:szCs w:val="21"/>
              </w:rPr>
              <w:t>/</w:t>
            </w:r>
            <w:r>
              <w:rPr>
                <w:rFonts w:hint="eastAsia" w:ascii="宋体" w:hAnsi="宋体" w:eastAsia="宋体" w:cs="宋体"/>
                <w:kern w:val="2"/>
                <w:sz w:val="21"/>
                <w:szCs w:val="21"/>
              </w:rPr>
              <w:t>财会</w:t>
            </w:r>
            <w:r>
              <w:rPr>
                <w:rFonts w:hint="default" w:ascii="Tahoma" w:hAnsi="Tahoma" w:eastAsia="Tahoma" w:cs="Tahoma"/>
                <w:kern w:val="2"/>
                <w:sz w:val="21"/>
                <w:szCs w:val="21"/>
              </w:rPr>
              <w:t>/</w:t>
            </w:r>
            <w:r>
              <w:rPr>
                <w:rFonts w:hint="eastAsia" w:ascii="宋体" w:hAnsi="宋体" w:eastAsia="宋体" w:cs="宋体"/>
                <w:kern w:val="2"/>
                <w:sz w:val="21"/>
                <w:szCs w:val="21"/>
              </w:rPr>
              <w:t>法律</w:t>
            </w:r>
            <w:r>
              <w:rPr>
                <w:rFonts w:hint="default" w:ascii="Tahoma" w:hAnsi="Tahoma" w:eastAsia="Tahoma" w:cs="Tahoma"/>
                <w:kern w:val="2"/>
                <w:sz w:val="21"/>
                <w:szCs w:val="21"/>
              </w:rPr>
              <w:t>/</w:t>
            </w:r>
            <w:r>
              <w:rPr>
                <w:rFonts w:hint="eastAsia" w:ascii="宋体" w:hAnsi="宋体" w:eastAsia="宋体" w:cs="宋体"/>
                <w:kern w:val="2"/>
                <w:sz w:val="21"/>
                <w:szCs w:val="21"/>
              </w:rPr>
              <w:t>翻译等</w:t>
            </w:r>
            <w:r>
              <w:rPr>
                <w:rFonts w:hint="default" w:ascii="Tahoma" w:hAnsi="Tahoma" w:eastAsia="Tahoma" w:cs="Tahoma"/>
                <w:kern w:val="2"/>
                <w:sz w:val="21"/>
                <w:szCs w:val="21"/>
              </w:rPr>
              <w:t xml:space="preserve">) </w:t>
            </w:r>
          </w:p>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（我愿意考虑创业公司机会）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期望职位： </w:t>
            </w:r>
          </w:p>
        </w:tc>
        <w:tc>
          <w:tcPr>
            <w:tcW w:w="903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销售总监</w:t>
            </w:r>
            <w:r>
              <w:rPr>
                <w:rFonts w:hint="default" w:ascii="Tahoma" w:hAnsi="Tahoma" w:eastAsia="Tahoma" w:cs="Tahoma"/>
                <w:kern w:val="2"/>
                <w:sz w:val="21"/>
                <w:szCs w:val="21"/>
              </w:rPr>
              <w:t>;</w:t>
            </w:r>
            <w:r>
              <w:rPr>
                <w:rFonts w:hint="eastAsia" w:ascii="宋体" w:hAnsi="宋体" w:eastAsia="宋体" w:cs="宋体"/>
                <w:kern w:val="2"/>
                <w:sz w:val="21"/>
                <w:szCs w:val="21"/>
              </w:rPr>
              <w:t>渠道</w:t>
            </w:r>
            <w:r>
              <w:rPr>
                <w:rFonts w:hint="default" w:ascii="Tahoma" w:hAnsi="Tahoma" w:eastAsia="Tahoma" w:cs="Tahoma"/>
                <w:kern w:val="2"/>
                <w:sz w:val="21"/>
                <w:szCs w:val="21"/>
              </w:rPr>
              <w:t>/</w:t>
            </w:r>
            <w:r>
              <w:rPr>
                <w:rFonts w:hint="eastAsia" w:ascii="宋体" w:hAnsi="宋体" w:eastAsia="宋体" w:cs="宋体"/>
                <w:kern w:val="2"/>
                <w:sz w:val="21"/>
                <w:szCs w:val="21"/>
              </w:rPr>
              <w:t xml:space="preserve">分销总监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期望地点： </w:t>
            </w:r>
          </w:p>
        </w:tc>
        <w:tc>
          <w:tcPr>
            <w:tcW w:w="903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北京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期望年薪： </w:t>
            </w:r>
          </w:p>
        </w:tc>
        <w:tc>
          <w:tcPr>
            <w:tcW w:w="9038"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面议</w:t>
            </w:r>
            <w:r>
              <w:rPr>
                <w:rFonts w:hint="default" w:ascii="Calibri" w:hAnsi="Calibri" w:eastAsia="宋体" w:cs="Times New Roman"/>
                <w:kern w:val="2"/>
                <w:sz w:val="21"/>
                <w:szCs w:val="21"/>
              </w:rPr>
              <w:t> </w:t>
            </w:r>
          </w:p>
        </w:tc>
      </w:tr>
    </w:tbl>
    <w:p>
      <w:pPr>
        <w:keepNext w:val="0"/>
        <w:keepLines w:val="0"/>
        <w:widowControl/>
        <w:suppressLineNumbers w:val="0"/>
        <w:spacing w:before="0" w:beforeAutospacing="0" w:after="0" w:afterAutospacing="0"/>
        <w:ind w:left="0" w:right="0"/>
        <w:jc w:val="center"/>
        <w:rPr>
          <w:rFonts w:hint="default" w:ascii="Calibri" w:hAnsi="Calibri" w:eastAsia="宋体" w:cs="Times New Roman"/>
          <w:color w:val="F2F2F2"/>
          <w:kern w:val="2"/>
          <w:sz w:val="21"/>
          <w:szCs w:val="21"/>
        </w:rPr>
      </w:pPr>
      <w:r>
        <w:rPr>
          <w:rFonts w:hint="default" w:ascii="Calibri" w:hAnsi="Calibri" w:eastAsia="宋体" w:cs="Times New Roman"/>
          <w:color w:val="F2F2F2"/>
          <w:kern w:val="2"/>
          <w:sz w:val="21"/>
          <w:szCs w:val="21"/>
        </w:rPr>
        <w:t xml:space="preserve"> </w:t>
      </w:r>
    </w:p>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583"/>
        <w:gridCol w:w="1318"/>
        <w:gridCol w:w="192"/>
        <w:gridCol w:w="6095"/>
        <w:gridCol w:w="20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280" w:type="dxa"/>
            <w:gridSpan w:val="5"/>
            <w:tcBorders>
              <w:top w:val="nil"/>
              <w:left w:val="nil"/>
              <w:bottom w:val="nil"/>
              <w:right w:val="nil"/>
            </w:tcBorders>
            <w:shd w:val="clear" w:color="auto" w:fill="auto"/>
            <w:vAlign w:val="top"/>
          </w:tcPr>
          <w:p>
            <w:pPr>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工作经历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trPr>
        <w:tc>
          <w:tcPr>
            <w:tcW w:w="2093" w:type="dxa"/>
            <w:gridSpan w:val="3"/>
            <w:tcBorders>
              <w:top w:val="nil"/>
              <w:left w:val="single" w:color="FF9900" w:sz="18" w:space="0"/>
              <w:bottom w:val="nil"/>
              <w:right w:val="nil"/>
            </w:tcBorders>
            <w:shd w:val="clear" w:color="auto" w:fill="F2F2F2"/>
            <w:vAlign w:val="center"/>
          </w:tcPr>
          <w:p>
            <w:pPr>
              <w:ind w:left="105" w:leftChars="50"/>
              <w:rPr>
                <w:rFonts w:hint="default" w:ascii="Tahoma" w:hAnsi="Tahoma" w:eastAsia="宋体" w:cs="Tahoma"/>
                <w:kern w:val="2"/>
                <w:sz w:val="21"/>
                <w:szCs w:val="21"/>
              </w:rPr>
            </w:pPr>
            <w:r>
              <w:rPr>
                <w:rFonts w:hint="default" w:ascii="Tahoma" w:hAnsi="Tahoma" w:eastAsia="宋体" w:cs="Tahoma"/>
                <w:kern w:val="2"/>
                <w:sz w:val="21"/>
                <w:szCs w:val="21"/>
              </w:rPr>
              <w:t>2016.03-</w:t>
            </w:r>
            <w:r>
              <w:rPr>
                <w:rFonts w:hint="eastAsia" w:ascii="宋体" w:hAnsi="宋体" w:eastAsia="宋体" w:cs="宋体"/>
                <w:kern w:val="2"/>
                <w:sz w:val="21"/>
                <w:szCs w:val="21"/>
              </w:rPr>
              <w:t xml:space="preserve">至今 </w:t>
            </w:r>
          </w:p>
        </w:tc>
        <w:tc>
          <w:tcPr>
            <w:tcW w:w="8187" w:type="dxa"/>
            <w:gridSpan w:val="2"/>
            <w:tcBorders>
              <w:top w:val="nil"/>
              <w:left w:val="nil"/>
              <w:bottom w:val="nil"/>
              <w:right w:val="nil"/>
            </w:tcBorders>
            <w:shd w:val="clear" w:color="auto" w:fill="F2F2F2"/>
            <w:vAlign w:val="center"/>
          </w:tcPr>
          <w:p>
            <w:pPr>
              <w:rPr>
                <w:rFonts w:hint="default" w:ascii="Calibri" w:hAnsi="Calibri" w:eastAsia="宋体" w:cs="Times New Roman"/>
                <w:kern w:val="2"/>
                <w:sz w:val="21"/>
                <w:szCs w:val="21"/>
              </w:rPr>
            </w:pPr>
            <w:r>
              <w:rPr>
                <w:rFonts w:hint="eastAsia" w:ascii="Tahoma" w:hAnsi="Tahoma" w:eastAsia="宋体" w:cs="宋体"/>
                <w:b/>
                <w:kern w:val="2"/>
                <w:sz w:val="21"/>
                <w:szCs w:val="21"/>
              </w:rPr>
              <w:t xml:space="preserve">内蒙古伊利实业集团股份有限公司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45" w:hRule="atLeast"/>
        </w:trPr>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公司描述：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内蒙古伊利实业集团股份有限公司一直为消费者提供健康、营养的乳制品，是目前中国规模最大、产品线最全的乳制品企业，也是国内唯一一家同时符合奥运及世博标准、先后为奥运会及世博会提供乳制品的企业。</w:t>
            </w:r>
            <w:r>
              <w:rPr>
                <w:rFonts w:hint="default" w:ascii="Tahoma" w:hAnsi="Tahoma" w:eastAsia="Tahoma" w:cs="Tahoma"/>
                <w:kern w:val="2"/>
                <w:sz w:val="21"/>
                <w:szCs w:val="21"/>
              </w:rPr>
              <w:t>2015</w:t>
            </w:r>
            <w:r>
              <w:rPr>
                <w:rFonts w:hint="eastAsia" w:ascii="宋体" w:hAnsi="宋体" w:eastAsia="宋体" w:cs="宋体"/>
                <w:kern w:val="2"/>
                <w:sz w:val="21"/>
                <w:szCs w:val="21"/>
              </w:rPr>
              <w:t>年，伊利年收入首次突破了</w:t>
            </w:r>
            <w:r>
              <w:rPr>
                <w:rFonts w:hint="default" w:ascii="Tahoma" w:hAnsi="Tahoma" w:eastAsia="Tahoma" w:cs="Tahoma"/>
                <w:kern w:val="2"/>
                <w:sz w:val="21"/>
                <w:szCs w:val="21"/>
              </w:rPr>
              <w:t>600</w:t>
            </w:r>
            <w:r>
              <w:rPr>
                <w:rFonts w:hint="eastAsia" w:ascii="宋体" w:hAnsi="宋体" w:eastAsia="宋体" w:cs="宋体"/>
                <w:kern w:val="2"/>
                <w:sz w:val="21"/>
                <w:szCs w:val="21"/>
              </w:rPr>
              <w:t>亿元，净利润</w:t>
            </w:r>
            <w:r>
              <w:rPr>
                <w:rFonts w:hint="default" w:ascii="Tahoma" w:hAnsi="Tahoma" w:eastAsia="Tahoma" w:cs="Tahoma"/>
                <w:kern w:val="2"/>
                <w:sz w:val="21"/>
                <w:szCs w:val="21"/>
              </w:rPr>
              <w:t>46.54</w:t>
            </w:r>
            <w:r>
              <w:rPr>
                <w:rFonts w:hint="eastAsia" w:ascii="宋体" w:hAnsi="宋体" w:eastAsia="宋体" w:cs="宋体"/>
                <w:kern w:val="2"/>
                <w:sz w:val="21"/>
                <w:szCs w:val="21"/>
              </w:rPr>
              <w:t>亿元，双双持续增长并稳居行业第一。截至目前，伊利集团落子新西兰、结盟意大利乳业巨头斯嘉达、在荷兰成立中国乳业截止目前规格最高的海外研发中心——欧洲研发中心、和美国相关企业和科研院所在多个领域进行广泛合作。</w:t>
            </w:r>
            <w:r>
              <w:rPr>
                <w:rFonts w:hint="eastAsia" w:ascii="Tahoma" w:hAnsi="Tahoma" w:eastAsia="宋体" w:cs="宋体"/>
                <w:kern w:val="2"/>
                <w:sz w:val="21"/>
                <w:szCs w:val="21"/>
              </w:rPr>
              <w:br w:type="textWrapping"/>
            </w:r>
            <w:r>
              <w:rPr>
                <w:rFonts w:hint="eastAsia" w:ascii="Tahoma" w:hAnsi="Tahoma" w:eastAsia="宋体" w:cs="宋体"/>
                <w:kern w:val="2"/>
                <w:sz w:val="21"/>
                <w:szCs w:val="21"/>
              </w:rPr>
              <w:t>在荷兰合作银行发布的“</w:t>
            </w:r>
            <w:r>
              <w:rPr>
                <w:rFonts w:hint="default" w:ascii="Tahoma" w:hAnsi="Tahoma" w:eastAsia="Tahoma" w:cs="Tahoma"/>
                <w:kern w:val="2"/>
                <w:sz w:val="21"/>
                <w:szCs w:val="21"/>
              </w:rPr>
              <w:t>2015</w:t>
            </w:r>
            <w:r>
              <w:rPr>
                <w:rFonts w:hint="eastAsia" w:ascii="宋体" w:hAnsi="宋体" w:eastAsia="宋体" w:cs="宋体"/>
                <w:kern w:val="2"/>
                <w:sz w:val="21"/>
                <w:szCs w:val="21"/>
              </w:rPr>
              <w:t>年度全球乳业排名”中，伊利蝉联全球乳业</w:t>
            </w:r>
            <w:r>
              <w:rPr>
                <w:rFonts w:hint="default" w:ascii="Tahoma" w:hAnsi="Tahoma" w:eastAsia="Tahoma" w:cs="Tahoma"/>
                <w:kern w:val="2"/>
                <w:sz w:val="21"/>
                <w:szCs w:val="21"/>
              </w:rPr>
              <w:t>10</w:t>
            </w:r>
            <w:r>
              <w:rPr>
                <w:rFonts w:hint="eastAsia" w:ascii="宋体" w:hAnsi="宋体" w:eastAsia="宋体" w:cs="宋体"/>
                <w:kern w:val="2"/>
                <w:sz w:val="21"/>
                <w:szCs w:val="21"/>
              </w:rPr>
              <w:t>强，继</w:t>
            </w:r>
            <w:r>
              <w:rPr>
                <w:rFonts w:hint="default" w:ascii="Tahoma" w:hAnsi="Tahoma" w:eastAsia="Tahoma" w:cs="Tahoma"/>
                <w:kern w:val="2"/>
                <w:sz w:val="21"/>
                <w:szCs w:val="21"/>
              </w:rPr>
              <w:t>2014</w:t>
            </w:r>
            <w:r>
              <w:rPr>
                <w:rFonts w:hint="eastAsia" w:ascii="宋体" w:hAnsi="宋体" w:eastAsia="宋体" w:cs="宋体"/>
                <w:kern w:val="2"/>
                <w:sz w:val="21"/>
                <w:szCs w:val="21"/>
              </w:rPr>
              <w:t>年后再次成为全球乳业第一阵营中的唯一亚洲乳企。 这是伊利积极推动“中国产品向中国品牌转变”的重要成果，充分展示了伊利的全球影响力和国际话语权。</w:t>
            </w:r>
            <w:r>
              <w:rPr>
                <w:rFonts w:hint="default" w:ascii="Tahoma" w:hAnsi="Tahoma" w:eastAsia="Tahoma" w:cs="Tahoma"/>
                <w:kern w:val="2"/>
                <w:sz w:val="21"/>
                <w:szCs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公司性质：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国内上市公司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公司规模：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default" w:ascii="Tahoma" w:hAnsi="Tahoma" w:eastAsia="宋体" w:cs="Tahoma"/>
                <w:kern w:val="2"/>
                <w:sz w:val="21"/>
                <w:szCs w:val="21"/>
              </w:rPr>
              <w:t>10000</w:t>
            </w:r>
            <w:r>
              <w:rPr>
                <w:rFonts w:hint="eastAsia" w:ascii="宋体" w:hAnsi="宋体" w:eastAsia="宋体" w:cs="宋体"/>
                <w:kern w:val="2"/>
                <w:sz w:val="21"/>
                <w:szCs w:val="21"/>
              </w:rPr>
              <w:t xml:space="preserve">人以上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公司行业： </w:t>
            </w:r>
          </w:p>
        </w:tc>
        <w:tc>
          <w:tcPr>
            <w:tcW w:w="8379" w:type="dxa"/>
            <w:gridSpan w:val="3"/>
            <w:tcBorders>
              <w:top w:val="nil"/>
              <w:left w:val="nil"/>
              <w:bottom w:val="nil"/>
              <w:right w:val="nil"/>
            </w:tcBorders>
            <w:shd w:val="clear" w:color="auto" w:fill="auto"/>
            <w:vAlign w:val="top"/>
          </w:tcPr>
          <w:p>
            <w:pPr>
              <w:spacing w:after="240" w:afterAutospacing="0"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食品</w:t>
            </w:r>
            <w:r>
              <w:rPr>
                <w:rFonts w:hint="default" w:ascii="Tahoma" w:hAnsi="Tahoma" w:eastAsia="Tahoma" w:cs="Tahoma"/>
                <w:kern w:val="2"/>
                <w:sz w:val="21"/>
                <w:szCs w:val="21"/>
              </w:rPr>
              <w:t>/</w:t>
            </w:r>
            <w:r>
              <w:rPr>
                <w:rFonts w:hint="eastAsia" w:ascii="宋体" w:hAnsi="宋体" w:eastAsia="宋体" w:cs="宋体"/>
                <w:kern w:val="2"/>
                <w:sz w:val="21"/>
                <w:szCs w:val="21"/>
              </w:rPr>
              <w:t>饮料</w:t>
            </w:r>
            <w:r>
              <w:rPr>
                <w:rFonts w:hint="default" w:ascii="Tahoma" w:hAnsi="Tahoma" w:eastAsia="Tahoma" w:cs="Tahoma"/>
                <w:kern w:val="2"/>
                <w:sz w:val="21"/>
                <w:szCs w:val="21"/>
              </w:rPr>
              <w:t>/</w:t>
            </w:r>
            <w:r>
              <w:rPr>
                <w:rFonts w:hint="eastAsia" w:ascii="宋体" w:hAnsi="宋体" w:eastAsia="宋体" w:cs="宋体"/>
                <w:kern w:val="2"/>
                <w:sz w:val="21"/>
                <w:szCs w:val="21"/>
              </w:rPr>
              <w:t>烟酒</w:t>
            </w:r>
            <w:r>
              <w:rPr>
                <w:rFonts w:hint="default" w:ascii="Tahoma" w:hAnsi="Tahoma" w:eastAsia="Tahoma" w:cs="Tahoma"/>
                <w:kern w:val="2"/>
                <w:sz w:val="21"/>
                <w:szCs w:val="21"/>
              </w:rPr>
              <w:t>/</w:t>
            </w:r>
            <w:r>
              <w:rPr>
                <w:rFonts w:hint="eastAsia" w:ascii="宋体" w:hAnsi="宋体" w:eastAsia="宋体" w:cs="宋体"/>
                <w:kern w:val="2"/>
                <w:sz w:val="21"/>
                <w:szCs w:val="21"/>
              </w:rPr>
              <w:t xml:space="preserve">日化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trPr>
        <w:tc>
          <w:tcPr>
            <w:tcW w:w="583" w:type="dxa"/>
            <w:tcBorders>
              <w:top w:val="nil"/>
              <w:left w:val="nil"/>
              <w:bottom w:val="nil"/>
              <w:right w:val="nil"/>
            </w:tcBorders>
            <w:shd w:val="clear" w:color="auto" w:fill="auto"/>
            <w:vAlign w:val="top"/>
          </w:tcPr>
          <w:p>
            <w:pPr>
              <w:spacing w:line="273"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7605" w:type="dxa"/>
            <w:gridSpan w:val="3"/>
            <w:tcBorders>
              <w:top w:val="nil"/>
              <w:left w:val="nil"/>
              <w:bottom w:val="nil"/>
              <w:right w:val="nil"/>
            </w:tcBorders>
            <w:shd w:val="clear" w:color="auto" w:fill="F2F2F2"/>
            <w:vAlign w:val="top"/>
          </w:tcPr>
          <w:p>
            <w:pPr>
              <w:spacing w:line="273" w:lineRule="auto"/>
              <w:jc w:val="left"/>
              <w:rPr>
                <w:rFonts w:hint="default" w:ascii="Tahoma" w:hAnsi="Tahoma" w:eastAsia="宋体" w:cs="Tahoma"/>
                <w:b/>
                <w:kern w:val="2"/>
                <w:sz w:val="21"/>
                <w:szCs w:val="21"/>
              </w:rPr>
            </w:pPr>
            <w:r>
              <w:rPr>
                <w:rFonts w:hint="eastAsia" w:ascii="Tahoma" w:hAnsi="Tahoma" w:eastAsia="宋体" w:cs="宋体"/>
                <w:b/>
                <w:kern w:val="2"/>
                <w:sz w:val="21"/>
                <w:szCs w:val="21"/>
              </w:rPr>
              <w:t xml:space="preserve">全国渠道运营经理 </w:t>
            </w:r>
          </w:p>
        </w:tc>
        <w:tc>
          <w:tcPr>
            <w:tcW w:w="2092" w:type="dxa"/>
            <w:tcBorders>
              <w:top w:val="nil"/>
              <w:left w:val="nil"/>
              <w:bottom w:val="nil"/>
              <w:right w:val="nil"/>
            </w:tcBorders>
            <w:shd w:val="clear" w:color="auto" w:fill="F2F2F2"/>
            <w:vAlign w:val="top"/>
          </w:tcPr>
          <w:p>
            <w:pPr>
              <w:spacing w:line="273" w:lineRule="auto"/>
              <w:jc w:val="right"/>
              <w:rPr>
                <w:rFonts w:hint="default" w:ascii="Tahoma" w:hAnsi="Tahoma" w:eastAsia="宋体" w:cs="Tahoma"/>
                <w:kern w:val="2"/>
                <w:sz w:val="21"/>
                <w:szCs w:val="21"/>
              </w:rPr>
            </w:pPr>
            <w:r>
              <w:rPr>
                <w:rFonts w:hint="default" w:ascii="Tahoma" w:hAnsi="Tahoma" w:eastAsia="宋体" w:cs="Tahoma"/>
                <w:kern w:val="2"/>
                <w:sz w:val="21"/>
                <w:szCs w:val="21"/>
              </w:rPr>
              <w:t>2016.03-</w:t>
            </w:r>
            <w:r>
              <w:rPr>
                <w:rFonts w:hint="eastAsia" w:ascii="宋体" w:hAnsi="宋体" w:eastAsia="宋体" w:cs="宋体"/>
                <w:kern w:val="2"/>
                <w:sz w:val="21"/>
                <w:szCs w:val="21"/>
              </w:rPr>
              <w:t xml:space="preserve">至今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工作地点：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北京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所在部门：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奶粉事业部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汇报对象：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运营总监、销售总监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下属人数：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 xml:space="preserve">16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职责业绩：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主要职责：</w:t>
            </w:r>
            <w:r>
              <w:rPr>
                <w:rFonts w:hint="default" w:ascii="Tahoma" w:hAnsi="Tahoma" w:eastAsia="Tahoma" w:cs="Tahoma"/>
                <w:kern w:val="2"/>
                <w:sz w:val="21"/>
                <w:szCs w:val="21"/>
              </w:rPr>
              <w:t>1</w:t>
            </w:r>
            <w:r>
              <w:rPr>
                <w:rFonts w:hint="eastAsia" w:ascii="宋体" w:hAnsi="宋体" w:eastAsia="宋体" w:cs="宋体"/>
                <w:kern w:val="2"/>
                <w:sz w:val="21"/>
                <w:szCs w:val="21"/>
              </w:rPr>
              <w:t>、经分销商管理、前端供应链管理、融资管理、</w:t>
            </w:r>
            <w:r>
              <w:rPr>
                <w:rFonts w:hint="eastAsia" w:ascii="宋体" w:hAnsi="宋体" w:cs="宋体"/>
                <w:kern w:val="2"/>
                <w:sz w:val="21"/>
                <w:szCs w:val="21"/>
                <w:lang w:val="en-US" w:eastAsia="zh-CN"/>
              </w:rPr>
              <w:t>终端基础管理</w:t>
            </w:r>
            <w:r>
              <w:rPr>
                <w:rFonts w:hint="default" w:ascii="Tahoma" w:hAnsi="Tahoma" w:eastAsia="Tahoma" w:cs="Tahoma"/>
                <w:kern w:val="2"/>
                <w:sz w:val="21"/>
                <w:szCs w:val="21"/>
              </w:rPr>
              <w:t>SFA</w:t>
            </w:r>
            <w:r>
              <w:rPr>
                <w:rFonts w:hint="eastAsia" w:ascii="宋体" w:hAnsi="宋体" w:eastAsia="宋体" w:cs="宋体"/>
                <w:kern w:val="2"/>
                <w:sz w:val="21"/>
                <w:szCs w:val="21"/>
              </w:rPr>
              <w:t>手持终端拜访系统、经销商管理</w:t>
            </w:r>
            <w:r>
              <w:rPr>
                <w:rFonts w:hint="default" w:ascii="Tahoma" w:hAnsi="Tahoma" w:eastAsia="Tahoma" w:cs="Tahoma"/>
                <w:kern w:val="2"/>
                <w:sz w:val="21"/>
                <w:szCs w:val="21"/>
              </w:rPr>
              <w:t>(DMS</w:t>
            </w:r>
            <w:r>
              <w:rPr>
                <w:rFonts w:hint="eastAsia" w:ascii="宋体" w:hAnsi="宋体" w:eastAsia="宋体" w:cs="宋体"/>
                <w:kern w:val="2"/>
                <w:sz w:val="21"/>
                <w:szCs w:val="21"/>
              </w:rPr>
              <w:t>大数据云商平台）电子化平台</w:t>
            </w:r>
            <w:r>
              <w:rPr>
                <w:rFonts w:hint="default" w:ascii="Tahoma" w:hAnsi="Tahoma" w:eastAsia="Tahoma" w:cs="Tahoma"/>
                <w:kern w:val="2"/>
                <w:sz w:val="21"/>
                <w:szCs w:val="21"/>
              </w:rPr>
              <w:t>(CRM</w:t>
            </w:r>
            <w:r>
              <w:rPr>
                <w:rFonts w:hint="eastAsia" w:ascii="宋体" w:hAnsi="宋体" w:eastAsia="宋体" w:cs="宋体"/>
                <w:kern w:val="2"/>
                <w:sz w:val="21"/>
                <w:szCs w:val="21"/>
              </w:rPr>
              <w:t>会员营销系统</w:t>
            </w:r>
            <w:r>
              <w:rPr>
                <w:rFonts w:hint="eastAsia" w:ascii="宋体" w:hAnsi="宋体" w:cs="宋体"/>
                <w:kern w:val="2"/>
                <w:sz w:val="21"/>
                <w:szCs w:val="21"/>
                <w:lang w:eastAsia="zh-CN"/>
              </w:rPr>
              <w:t>：</w:t>
            </w:r>
            <w:r>
              <w:rPr>
                <w:rFonts w:hint="eastAsia" w:ascii="宋体" w:hAnsi="宋体" w:cs="宋体"/>
                <w:kern w:val="2"/>
                <w:sz w:val="21"/>
                <w:szCs w:val="21"/>
                <w:lang w:val="en-US" w:eastAsia="zh-CN"/>
              </w:rPr>
              <w:t>针对全国15大型母婴系统、230个区域系统、2650家地市5+以上母婴系统，会员营销与费用配比协调</w:t>
            </w:r>
            <w:r>
              <w:rPr>
                <w:rFonts w:hint="default" w:ascii="Tahoma" w:hAnsi="Tahoma" w:eastAsia="Tahoma" w:cs="Tahoma"/>
                <w:kern w:val="2"/>
                <w:sz w:val="21"/>
                <w:szCs w:val="21"/>
              </w:rPr>
              <w:t xml:space="preserve">) </w:t>
            </w:r>
            <w:r>
              <w:rPr>
                <w:rFonts w:hint="eastAsia" w:ascii="宋体" w:hAnsi="宋体" w:eastAsia="宋体" w:cs="宋体"/>
                <w:kern w:val="2"/>
                <w:sz w:val="21"/>
                <w:szCs w:val="21"/>
              </w:rPr>
              <w:t>。</w:t>
            </w:r>
            <w:r>
              <w:rPr>
                <w:rFonts w:hint="default" w:ascii="Tahoma" w:hAnsi="Tahoma" w:eastAsia="宋体" w:cs="Tahoma"/>
                <w:kern w:val="2"/>
                <w:sz w:val="21"/>
                <w:szCs w:val="21"/>
              </w:rPr>
              <w:br w:type="textWrapping"/>
            </w:r>
            <w:r>
              <w:rPr>
                <w:rFonts w:hint="default" w:ascii="Tahoma" w:hAnsi="Tahoma" w:eastAsia="宋体" w:cs="Tahoma"/>
                <w:kern w:val="2"/>
                <w:sz w:val="21"/>
                <w:szCs w:val="21"/>
              </w:rPr>
              <w:t>2</w:t>
            </w:r>
            <w:r>
              <w:rPr>
                <w:rFonts w:hint="eastAsia" w:ascii="宋体" w:hAnsi="宋体" w:eastAsia="宋体" w:cs="宋体"/>
                <w:kern w:val="2"/>
                <w:sz w:val="21"/>
                <w:szCs w:val="21"/>
              </w:rPr>
              <w:t>、 新渠道发展与渠道精耕。统筹销售信息管理体系，对销售人员与经销商销售信息进行全面跟踪与</w:t>
            </w:r>
            <w:r>
              <w:rPr>
                <w:rFonts w:hint="default" w:ascii="Tahoma" w:hAnsi="Tahoma" w:eastAsia="Tahoma" w:cs="Tahoma"/>
                <w:kern w:val="2"/>
                <w:sz w:val="21"/>
                <w:szCs w:val="21"/>
              </w:rPr>
              <w:t>KPI</w:t>
            </w:r>
            <w:r>
              <w:rPr>
                <w:rFonts w:hint="eastAsia" w:ascii="宋体" w:hAnsi="宋体" w:eastAsia="宋体" w:cs="宋体"/>
                <w:kern w:val="2"/>
                <w:sz w:val="21"/>
                <w:szCs w:val="21"/>
              </w:rPr>
              <w:t>制定。</w:t>
            </w:r>
            <w:r>
              <w:rPr>
                <w:rFonts w:hint="default" w:ascii="Tahoma" w:hAnsi="Tahoma" w:eastAsia="宋体" w:cs="Tahoma"/>
                <w:kern w:val="2"/>
                <w:sz w:val="21"/>
                <w:szCs w:val="21"/>
              </w:rPr>
              <w:br w:type="textWrapping"/>
            </w:r>
            <w:r>
              <w:rPr>
                <w:rFonts w:hint="default" w:ascii="Tahoma" w:hAnsi="Tahoma" w:eastAsia="宋体" w:cs="Tahoma"/>
                <w:kern w:val="2"/>
                <w:sz w:val="21"/>
                <w:szCs w:val="21"/>
              </w:rPr>
              <w:t>3</w:t>
            </w:r>
            <w:r>
              <w:rPr>
                <w:rFonts w:hint="eastAsia" w:ascii="宋体" w:hAnsi="宋体" w:eastAsia="宋体" w:cs="宋体"/>
                <w:kern w:val="2"/>
                <w:sz w:val="21"/>
                <w:szCs w:val="21"/>
              </w:rPr>
              <w:t>、对销售信息进行统计、分析、核实为事业部与集团企业管理部、集团战略管理部提供决策依据。</w:t>
            </w:r>
            <w:r>
              <w:rPr>
                <w:rFonts w:hint="default" w:ascii="Tahoma" w:hAnsi="Tahoma" w:eastAsia="宋体" w:cs="Tahoma"/>
                <w:kern w:val="2"/>
                <w:sz w:val="21"/>
                <w:szCs w:val="21"/>
              </w:rPr>
              <w:br w:type="textWrapping"/>
            </w:r>
            <w:r>
              <w:rPr>
                <w:rFonts w:hint="default" w:ascii="Tahoma" w:hAnsi="Tahoma" w:eastAsia="宋体" w:cs="Tahoma"/>
                <w:kern w:val="2"/>
                <w:sz w:val="21"/>
                <w:szCs w:val="21"/>
              </w:rPr>
              <w:t>4</w:t>
            </w:r>
            <w:r>
              <w:rPr>
                <w:rFonts w:hint="eastAsia" w:ascii="宋体" w:hAnsi="宋体" w:eastAsia="宋体" w:cs="宋体"/>
                <w:kern w:val="2"/>
                <w:sz w:val="21"/>
                <w:szCs w:val="21"/>
              </w:rPr>
              <w:t>、指导培训各大区、区域、经销商渠道建设与</w:t>
            </w:r>
            <w:r>
              <w:rPr>
                <w:rFonts w:hint="default" w:ascii="Tahoma" w:hAnsi="Tahoma" w:eastAsia="Tahoma" w:cs="Tahoma"/>
                <w:kern w:val="2"/>
                <w:sz w:val="21"/>
                <w:szCs w:val="21"/>
              </w:rPr>
              <w:t>ROI</w:t>
            </w:r>
            <w:r>
              <w:rPr>
                <w:rFonts w:hint="eastAsia" w:ascii="宋体" w:hAnsi="宋体" w:eastAsia="宋体" w:cs="宋体"/>
                <w:kern w:val="2"/>
                <w:sz w:val="21"/>
                <w:szCs w:val="21"/>
              </w:rPr>
              <w:t>测算（经销商能力提升项目与购物者一体化项目）。</w:t>
            </w:r>
            <w:r>
              <w:rPr>
                <w:rFonts w:hint="default" w:ascii="Tahoma" w:hAnsi="Tahoma" w:eastAsia="宋体" w:cs="Tahoma"/>
                <w:kern w:val="2"/>
                <w:sz w:val="21"/>
                <w:szCs w:val="21"/>
              </w:rPr>
              <w:br w:type="textWrapping"/>
            </w:r>
            <w:r>
              <w:rPr>
                <w:rFonts w:hint="default" w:ascii="Tahoma" w:hAnsi="Tahoma" w:eastAsia="宋体" w:cs="Tahoma"/>
                <w:kern w:val="2"/>
                <w:sz w:val="21"/>
                <w:szCs w:val="21"/>
              </w:rPr>
              <w:t>在</w:t>
            </w:r>
            <w:r>
              <w:rPr>
                <w:rFonts w:hint="default" w:ascii="Tahoma" w:hAnsi="Tahoma" w:eastAsia="Tahoma" w:cs="Tahoma"/>
                <w:kern w:val="2"/>
                <w:sz w:val="21"/>
                <w:szCs w:val="21"/>
              </w:rPr>
              <w:t>2017</w:t>
            </w:r>
            <w:r>
              <w:rPr>
                <w:rFonts w:hint="eastAsia" w:ascii="宋体" w:hAnsi="宋体" w:eastAsia="宋体" w:cs="宋体"/>
                <w:kern w:val="2"/>
                <w:sz w:val="21"/>
                <w:szCs w:val="21"/>
              </w:rPr>
              <w:t xml:space="preserve">年获得集团迎冬奥百日业绩大比拼一等奖。 </w:t>
            </w:r>
          </w:p>
          <w:p>
            <w:pPr>
              <w:spacing w:line="312" w:lineRule="auto"/>
              <w:rPr>
                <w:rFonts w:hint="eastAsia" w:ascii="Tahoma" w:hAnsi="Tahoma" w:eastAsia="宋体" w:cs="Tahoma"/>
                <w:kern w:val="2"/>
                <w:sz w:val="21"/>
                <w:szCs w:val="21"/>
              </w:rPr>
            </w:pPr>
            <w:r>
              <w:rPr>
                <w:rFonts w:hint="eastAsia" w:ascii="Tahoma" w:hAnsi="Tahoma" w:eastAsia="宋体" w:cs="Tahoma"/>
                <w:kern w:val="2"/>
                <w:sz w:val="21"/>
                <w:szCs w:val="21"/>
              </w:rPr>
              <w:t>在</w:t>
            </w:r>
            <w:r>
              <w:rPr>
                <w:rFonts w:hint="default" w:ascii="Tahoma" w:hAnsi="Tahoma" w:eastAsia="Tahoma" w:cs="Tahoma"/>
                <w:kern w:val="2"/>
                <w:sz w:val="21"/>
                <w:szCs w:val="21"/>
              </w:rPr>
              <w:t>2018</w:t>
            </w:r>
            <w:r>
              <w:rPr>
                <w:rFonts w:hint="eastAsia" w:ascii="宋体" w:hAnsi="宋体" w:eastAsia="宋体" w:cs="宋体"/>
                <w:kern w:val="2"/>
                <w:sz w:val="21"/>
                <w:szCs w:val="21"/>
              </w:rPr>
              <w:t>年度获得集团云商项目一等奖、</w:t>
            </w:r>
            <w:r>
              <w:rPr>
                <w:rFonts w:hint="eastAsia" w:ascii="宋体" w:hAnsi="宋体" w:cs="宋体"/>
                <w:kern w:val="2"/>
                <w:sz w:val="21"/>
                <w:szCs w:val="21"/>
                <w:lang w:val="en-US" w:eastAsia="zh-CN"/>
              </w:rPr>
              <w:t>优秀经销商</w:t>
            </w:r>
            <w:r>
              <w:rPr>
                <w:rFonts w:hint="eastAsia" w:ascii="宋体" w:hAnsi="宋体" w:eastAsia="宋体" w:cs="宋体"/>
                <w:kern w:val="2"/>
                <w:sz w:val="21"/>
                <w:szCs w:val="21"/>
              </w:rPr>
              <w:t>布建结构二等奖。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trPr>
        <w:tc>
          <w:tcPr>
            <w:tcW w:w="2093" w:type="dxa"/>
            <w:gridSpan w:val="3"/>
            <w:tcBorders>
              <w:top w:val="nil"/>
              <w:left w:val="single" w:color="FF9900" w:sz="18" w:space="0"/>
              <w:bottom w:val="nil"/>
              <w:right w:val="nil"/>
            </w:tcBorders>
            <w:shd w:val="clear" w:color="auto" w:fill="F2F2F2"/>
            <w:vAlign w:val="center"/>
          </w:tcPr>
          <w:p>
            <w:pPr>
              <w:ind w:left="105" w:leftChars="50"/>
              <w:rPr>
                <w:rFonts w:hint="default" w:ascii="Tahoma" w:hAnsi="Tahoma" w:eastAsia="宋体" w:cs="Tahoma"/>
                <w:kern w:val="2"/>
                <w:sz w:val="21"/>
                <w:szCs w:val="21"/>
              </w:rPr>
            </w:pPr>
            <w:r>
              <w:rPr>
                <w:rFonts w:hint="default" w:ascii="Tahoma" w:hAnsi="Tahoma" w:eastAsia="宋体" w:cs="Tahoma"/>
                <w:kern w:val="2"/>
                <w:sz w:val="21"/>
                <w:szCs w:val="21"/>
              </w:rPr>
              <w:t xml:space="preserve">2013.12-2016.03 </w:t>
            </w:r>
          </w:p>
        </w:tc>
        <w:tc>
          <w:tcPr>
            <w:tcW w:w="8187" w:type="dxa"/>
            <w:gridSpan w:val="2"/>
            <w:tcBorders>
              <w:top w:val="nil"/>
              <w:left w:val="nil"/>
              <w:bottom w:val="nil"/>
              <w:right w:val="nil"/>
            </w:tcBorders>
            <w:shd w:val="clear" w:color="auto" w:fill="F2F2F2"/>
            <w:vAlign w:val="center"/>
          </w:tcPr>
          <w:p>
            <w:pPr>
              <w:rPr>
                <w:rFonts w:hint="default" w:ascii="Calibri" w:hAnsi="Calibri" w:eastAsia="宋体" w:cs="Times New Roman"/>
                <w:kern w:val="2"/>
                <w:sz w:val="21"/>
                <w:szCs w:val="21"/>
              </w:rPr>
            </w:pPr>
            <w:r>
              <w:rPr>
                <w:rFonts w:hint="eastAsia" w:ascii="Tahoma" w:hAnsi="Tahoma" w:eastAsia="宋体" w:cs="宋体"/>
                <w:b/>
                <w:kern w:val="2"/>
                <w:sz w:val="21"/>
                <w:szCs w:val="21"/>
              </w:rPr>
              <w:t xml:space="preserve">黑龙江省龙蛙农业发展股份有限公司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45" w:hRule="atLeast"/>
        </w:trPr>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公司描述：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黑龙江省龙蛙农业发展股份有限公司是中国驰名商标，国家级农业产业化重点龙头企业，创建于</w:t>
            </w:r>
            <w:r>
              <w:rPr>
                <w:rFonts w:hint="default" w:ascii="Tahoma" w:hAnsi="Tahoma" w:eastAsia="Tahoma" w:cs="Tahoma"/>
                <w:kern w:val="2"/>
                <w:sz w:val="21"/>
                <w:szCs w:val="21"/>
              </w:rPr>
              <w:t>2003</w:t>
            </w:r>
            <w:r>
              <w:rPr>
                <w:rFonts w:hint="eastAsia" w:ascii="宋体" w:hAnsi="宋体" w:eastAsia="宋体" w:cs="宋体"/>
                <w:kern w:val="2"/>
                <w:sz w:val="21"/>
                <w:szCs w:val="21"/>
              </w:rPr>
              <w:t>年初，产业基地位于世界三大黑土地之一的东北寒地黑土有机绿色农业之乡</w:t>
            </w:r>
            <w:r>
              <w:rPr>
                <w:rFonts w:hint="default" w:ascii="Tahoma" w:hAnsi="Tahoma" w:eastAsia="Tahoma" w:cs="Tahoma"/>
                <w:kern w:val="2"/>
                <w:sz w:val="21"/>
                <w:szCs w:val="21"/>
              </w:rPr>
              <w:t>----</w:t>
            </w:r>
            <w:r>
              <w:rPr>
                <w:rFonts w:hint="eastAsia" w:ascii="宋体" w:hAnsi="宋体" w:eastAsia="宋体" w:cs="宋体"/>
                <w:kern w:val="2"/>
                <w:sz w:val="21"/>
                <w:szCs w:val="21"/>
              </w:rPr>
              <w:t>黑龙江省望奎经济技术开发区内。企业历经十二年发展，以自有资本不断发展壮大，目前，以粮食，豆类及薯类谷物的加工与销售为主营业务范围，厂区占地面积</w:t>
            </w:r>
            <w:r>
              <w:rPr>
                <w:rFonts w:hint="default" w:ascii="Tahoma" w:hAnsi="Tahoma" w:eastAsia="Tahoma" w:cs="Tahoma"/>
                <w:kern w:val="2"/>
                <w:sz w:val="21"/>
                <w:szCs w:val="21"/>
              </w:rPr>
              <w:t>3</w:t>
            </w:r>
            <w:r>
              <w:rPr>
                <w:rFonts w:hint="eastAsia" w:ascii="宋体" w:hAnsi="宋体" w:eastAsia="宋体" w:cs="宋体"/>
                <w:kern w:val="2"/>
                <w:sz w:val="21"/>
                <w:szCs w:val="21"/>
              </w:rPr>
              <w:t>万多平方米，注册资金</w:t>
            </w:r>
            <w:r>
              <w:rPr>
                <w:rFonts w:hint="default" w:ascii="Tahoma" w:hAnsi="Tahoma" w:eastAsia="Tahoma" w:cs="Tahoma"/>
                <w:kern w:val="2"/>
                <w:sz w:val="21"/>
                <w:szCs w:val="21"/>
              </w:rPr>
              <w:t>3000</w:t>
            </w:r>
            <w:r>
              <w:rPr>
                <w:rFonts w:hint="eastAsia" w:ascii="宋体" w:hAnsi="宋体" w:eastAsia="宋体" w:cs="宋体"/>
                <w:kern w:val="2"/>
                <w:sz w:val="21"/>
                <w:szCs w:val="21"/>
              </w:rPr>
              <w:t>万元，企业信用等级</w:t>
            </w:r>
            <w:r>
              <w:rPr>
                <w:rFonts w:hint="default" w:ascii="Tahoma" w:hAnsi="Tahoma" w:eastAsia="Tahoma" w:cs="Tahoma"/>
                <w:kern w:val="2"/>
                <w:sz w:val="21"/>
                <w:szCs w:val="21"/>
              </w:rPr>
              <w:t>AA</w:t>
            </w:r>
            <w:r>
              <w:rPr>
                <w:rFonts w:hint="eastAsia" w:ascii="宋体" w:hAnsi="宋体" w:eastAsia="宋体" w:cs="宋体"/>
                <w:kern w:val="2"/>
                <w:sz w:val="21"/>
                <w:szCs w:val="21"/>
              </w:rPr>
              <w:t>级，具有进出口权限。公司于</w:t>
            </w:r>
            <w:r>
              <w:rPr>
                <w:rFonts w:hint="default" w:ascii="Tahoma" w:hAnsi="Tahoma" w:eastAsia="Tahoma" w:cs="Tahoma"/>
                <w:kern w:val="2"/>
                <w:sz w:val="21"/>
                <w:szCs w:val="21"/>
              </w:rPr>
              <w:t>2014</w:t>
            </w:r>
            <w:r>
              <w:rPr>
                <w:rFonts w:hint="eastAsia" w:ascii="宋体" w:hAnsi="宋体" w:eastAsia="宋体" w:cs="宋体"/>
                <w:kern w:val="2"/>
                <w:sz w:val="21"/>
                <w:szCs w:val="21"/>
              </w:rPr>
              <w:t>年</w:t>
            </w:r>
            <w:r>
              <w:rPr>
                <w:rFonts w:hint="default" w:ascii="Tahoma" w:hAnsi="Tahoma" w:eastAsia="Tahoma" w:cs="Tahoma"/>
                <w:kern w:val="2"/>
                <w:sz w:val="21"/>
                <w:szCs w:val="21"/>
              </w:rPr>
              <w:t>11</w:t>
            </w:r>
            <w:r>
              <w:rPr>
                <w:rFonts w:hint="eastAsia" w:ascii="宋体" w:hAnsi="宋体" w:eastAsia="宋体" w:cs="宋体"/>
                <w:kern w:val="2"/>
                <w:sz w:val="21"/>
                <w:szCs w:val="21"/>
              </w:rPr>
              <w:t>月</w:t>
            </w:r>
            <w:r>
              <w:rPr>
                <w:rFonts w:hint="default" w:ascii="Tahoma" w:hAnsi="Tahoma" w:eastAsia="Tahoma" w:cs="Tahoma"/>
                <w:kern w:val="2"/>
                <w:sz w:val="21"/>
                <w:szCs w:val="21"/>
              </w:rPr>
              <w:t>3</w:t>
            </w:r>
            <w:r>
              <w:rPr>
                <w:rFonts w:hint="eastAsia" w:ascii="宋体" w:hAnsi="宋体" w:eastAsia="宋体" w:cs="宋体"/>
                <w:kern w:val="2"/>
                <w:sz w:val="21"/>
                <w:szCs w:val="21"/>
              </w:rPr>
              <w:t>日在新三板挂牌上市股票代码（</w:t>
            </w:r>
            <w:r>
              <w:rPr>
                <w:rFonts w:hint="default" w:ascii="Tahoma" w:hAnsi="Tahoma" w:eastAsia="Tahoma" w:cs="Tahoma"/>
                <w:kern w:val="2"/>
                <w:sz w:val="21"/>
                <w:szCs w:val="21"/>
              </w:rPr>
              <w:t>831258</w:t>
            </w:r>
            <w:r>
              <w:rPr>
                <w:rFonts w:hint="eastAsia" w:ascii="宋体" w:hAnsi="宋体" w:eastAsia="宋体" w:cs="宋体"/>
                <w:kern w:val="2"/>
                <w:sz w:val="21"/>
                <w:szCs w:val="21"/>
              </w:rPr>
              <w:t xml:space="preserve">）龙蛙农业是中国首个拥有万亩寒地黑土水稻种植基地，并投巨资构建起中国首个“寒地黑土绿色安全追溯体系”实现从土地到餐桌的全程质量管控。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公司性质：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国有企业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公司规模：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default" w:ascii="Tahoma" w:hAnsi="Tahoma" w:eastAsia="宋体" w:cs="Tahoma"/>
                <w:kern w:val="2"/>
                <w:sz w:val="21"/>
                <w:szCs w:val="21"/>
              </w:rPr>
              <w:t>10000</w:t>
            </w:r>
            <w:r>
              <w:rPr>
                <w:rFonts w:hint="eastAsia" w:ascii="宋体" w:hAnsi="宋体" w:eastAsia="宋体" w:cs="宋体"/>
                <w:kern w:val="2"/>
                <w:sz w:val="21"/>
                <w:szCs w:val="21"/>
              </w:rPr>
              <w:t xml:space="preserve">人以上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公司行业： </w:t>
            </w:r>
          </w:p>
        </w:tc>
        <w:tc>
          <w:tcPr>
            <w:tcW w:w="8379" w:type="dxa"/>
            <w:gridSpan w:val="3"/>
            <w:tcBorders>
              <w:top w:val="nil"/>
              <w:left w:val="nil"/>
              <w:bottom w:val="nil"/>
              <w:right w:val="nil"/>
            </w:tcBorders>
            <w:shd w:val="clear" w:color="auto" w:fill="auto"/>
            <w:vAlign w:val="top"/>
          </w:tcPr>
          <w:p>
            <w:pPr>
              <w:spacing w:after="240" w:afterAutospacing="0"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食品</w:t>
            </w:r>
            <w:r>
              <w:rPr>
                <w:rFonts w:hint="default" w:ascii="Tahoma" w:hAnsi="Tahoma" w:eastAsia="Tahoma" w:cs="Tahoma"/>
                <w:kern w:val="2"/>
                <w:sz w:val="21"/>
                <w:szCs w:val="21"/>
              </w:rPr>
              <w:t>/</w:t>
            </w:r>
            <w:r>
              <w:rPr>
                <w:rFonts w:hint="eastAsia" w:ascii="宋体" w:hAnsi="宋体" w:eastAsia="宋体" w:cs="宋体"/>
                <w:kern w:val="2"/>
                <w:sz w:val="21"/>
                <w:szCs w:val="21"/>
              </w:rPr>
              <w:t>饮料</w:t>
            </w:r>
            <w:r>
              <w:rPr>
                <w:rFonts w:hint="default" w:ascii="Tahoma" w:hAnsi="Tahoma" w:eastAsia="Tahoma" w:cs="Tahoma"/>
                <w:kern w:val="2"/>
                <w:sz w:val="21"/>
                <w:szCs w:val="21"/>
              </w:rPr>
              <w:t>/</w:t>
            </w:r>
            <w:r>
              <w:rPr>
                <w:rFonts w:hint="eastAsia" w:ascii="宋体" w:hAnsi="宋体" w:eastAsia="宋体" w:cs="宋体"/>
                <w:kern w:val="2"/>
                <w:sz w:val="21"/>
                <w:szCs w:val="21"/>
              </w:rPr>
              <w:t>烟酒</w:t>
            </w:r>
            <w:r>
              <w:rPr>
                <w:rFonts w:hint="default" w:ascii="Tahoma" w:hAnsi="Tahoma" w:eastAsia="Tahoma" w:cs="Tahoma"/>
                <w:kern w:val="2"/>
                <w:sz w:val="21"/>
                <w:szCs w:val="21"/>
              </w:rPr>
              <w:t>/</w:t>
            </w:r>
            <w:r>
              <w:rPr>
                <w:rFonts w:hint="eastAsia" w:ascii="宋体" w:hAnsi="宋体" w:eastAsia="宋体" w:cs="宋体"/>
                <w:kern w:val="2"/>
                <w:sz w:val="21"/>
                <w:szCs w:val="21"/>
              </w:rPr>
              <w:t xml:space="preserve">日化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trPr>
        <w:tc>
          <w:tcPr>
            <w:tcW w:w="583" w:type="dxa"/>
            <w:tcBorders>
              <w:top w:val="nil"/>
              <w:left w:val="nil"/>
              <w:bottom w:val="nil"/>
              <w:right w:val="nil"/>
            </w:tcBorders>
            <w:shd w:val="clear" w:color="auto" w:fill="auto"/>
            <w:vAlign w:val="top"/>
          </w:tcPr>
          <w:p>
            <w:pPr>
              <w:spacing w:line="273"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7605" w:type="dxa"/>
            <w:gridSpan w:val="3"/>
            <w:tcBorders>
              <w:top w:val="nil"/>
              <w:left w:val="nil"/>
              <w:bottom w:val="nil"/>
              <w:right w:val="nil"/>
            </w:tcBorders>
            <w:shd w:val="clear" w:color="auto" w:fill="F2F2F2"/>
            <w:vAlign w:val="top"/>
          </w:tcPr>
          <w:p>
            <w:pPr>
              <w:spacing w:line="273" w:lineRule="auto"/>
              <w:jc w:val="left"/>
              <w:rPr>
                <w:rFonts w:hint="default" w:ascii="Tahoma" w:hAnsi="Tahoma" w:eastAsia="宋体" w:cs="Tahoma"/>
                <w:b/>
                <w:kern w:val="2"/>
                <w:sz w:val="21"/>
                <w:szCs w:val="21"/>
              </w:rPr>
            </w:pPr>
            <w:r>
              <w:rPr>
                <w:rFonts w:hint="eastAsia" w:ascii="Tahoma" w:hAnsi="Tahoma" w:eastAsia="宋体" w:cs="宋体"/>
                <w:b/>
                <w:kern w:val="2"/>
                <w:sz w:val="21"/>
                <w:szCs w:val="21"/>
              </w:rPr>
              <w:t xml:space="preserve">婴童事业部渠道总监 </w:t>
            </w:r>
          </w:p>
        </w:tc>
        <w:tc>
          <w:tcPr>
            <w:tcW w:w="2092" w:type="dxa"/>
            <w:tcBorders>
              <w:top w:val="nil"/>
              <w:left w:val="nil"/>
              <w:bottom w:val="nil"/>
              <w:right w:val="nil"/>
            </w:tcBorders>
            <w:shd w:val="clear" w:color="auto" w:fill="F2F2F2"/>
            <w:vAlign w:val="top"/>
          </w:tcPr>
          <w:p>
            <w:pPr>
              <w:spacing w:line="273" w:lineRule="auto"/>
              <w:jc w:val="right"/>
              <w:rPr>
                <w:rFonts w:hint="default" w:ascii="Tahoma" w:hAnsi="Tahoma" w:eastAsia="宋体" w:cs="Tahoma"/>
                <w:kern w:val="2"/>
                <w:sz w:val="21"/>
                <w:szCs w:val="21"/>
              </w:rPr>
            </w:pPr>
            <w:r>
              <w:rPr>
                <w:rFonts w:hint="default" w:ascii="Tahoma" w:hAnsi="Tahoma" w:eastAsia="宋体" w:cs="Tahoma"/>
                <w:kern w:val="2"/>
                <w:sz w:val="21"/>
                <w:szCs w:val="21"/>
              </w:rPr>
              <w:t xml:space="preserve">2013.12-2016.03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工作地点：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北京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所在部门：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销售部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汇报对象：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营销总监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下属人数：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 xml:space="preserve">27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职责业绩：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一、工作描述：</w:t>
            </w:r>
            <w:r>
              <w:rPr>
                <w:rFonts w:hint="default" w:ascii="Tahoma" w:hAnsi="Tahoma" w:eastAsia="宋体" w:cs="Tahoma"/>
                <w:kern w:val="2"/>
                <w:sz w:val="21"/>
                <w:szCs w:val="21"/>
              </w:rPr>
              <w:br w:type="textWrapping"/>
            </w:r>
            <w:r>
              <w:rPr>
                <w:rFonts w:hint="default" w:ascii="Tahoma" w:hAnsi="Tahoma" w:eastAsia="宋体" w:cs="Tahoma"/>
                <w:kern w:val="2"/>
                <w:sz w:val="21"/>
                <w:szCs w:val="21"/>
              </w:rPr>
              <w:t>1.</w:t>
            </w:r>
            <w:r>
              <w:rPr>
                <w:rFonts w:hint="eastAsia" w:ascii="宋体" w:hAnsi="宋体" w:eastAsia="宋体" w:cs="宋体"/>
                <w:kern w:val="2"/>
                <w:sz w:val="21"/>
                <w:szCs w:val="21"/>
              </w:rPr>
              <w:t>负责全国招商、以代理、分销、直营三种方式开展业务</w:t>
            </w:r>
            <w:r>
              <w:rPr>
                <w:rFonts w:hint="default" w:ascii="Tahoma" w:hAnsi="Tahoma" w:eastAsia="Tahoma" w:cs="Tahoma"/>
                <w:kern w:val="2"/>
                <w:sz w:val="21"/>
                <w:szCs w:val="21"/>
              </w:rPr>
              <w:t>2.</w:t>
            </w:r>
            <w:r>
              <w:rPr>
                <w:rFonts w:hint="eastAsia" w:ascii="宋体" w:hAnsi="宋体" w:eastAsia="宋体" w:cs="宋体"/>
                <w:kern w:val="2"/>
                <w:sz w:val="21"/>
                <w:szCs w:val="21"/>
              </w:rPr>
              <w:t>建立线上销售团队。</w:t>
            </w:r>
            <w:r>
              <w:rPr>
                <w:rFonts w:hint="default" w:ascii="Tahoma" w:hAnsi="Tahoma" w:eastAsia="Tahoma" w:cs="Tahoma"/>
                <w:kern w:val="2"/>
                <w:sz w:val="21"/>
                <w:szCs w:val="21"/>
              </w:rPr>
              <w:t>3.</w:t>
            </w:r>
            <w:r>
              <w:rPr>
                <w:rFonts w:hint="eastAsia" w:ascii="宋体" w:hAnsi="宋体" w:eastAsia="宋体" w:cs="宋体"/>
                <w:kern w:val="2"/>
                <w:sz w:val="21"/>
                <w:szCs w:val="21"/>
              </w:rPr>
              <w:t>组建东北、华东、华南、华中、西南、西北销售团队，管理大客户网络及管理代理商资源。；</w:t>
            </w:r>
            <w:r>
              <w:rPr>
                <w:rFonts w:hint="default" w:ascii="Tahoma" w:hAnsi="Tahoma" w:eastAsia="Tahoma" w:cs="Tahoma"/>
                <w:kern w:val="2"/>
                <w:sz w:val="21"/>
                <w:szCs w:val="21"/>
              </w:rPr>
              <w:t>4.</w:t>
            </w:r>
            <w:r>
              <w:rPr>
                <w:rFonts w:hint="eastAsia" w:ascii="宋体" w:hAnsi="宋体" w:eastAsia="宋体" w:cs="宋体"/>
                <w:kern w:val="2"/>
                <w:sz w:val="21"/>
                <w:szCs w:val="21"/>
              </w:rPr>
              <w:t>建立专家网络。合理安排各项业务专项活动</w:t>
            </w:r>
            <w:r>
              <w:rPr>
                <w:rFonts w:hint="default" w:ascii="Tahoma" w:hAnsi="Tahoma" w:eastAsia="Tahoma" w:cs="Tahoma"/>
                <w:kern w:val="2"/>
                <w:sz w:val="21"/>
                <w:szCs w:val="21"/>
              </w:rPr>
              <w:t>5.</w:t>
            </w:r>
            <w:r>
              <w:rPr>
                <w:rFonts w:hint="eastAsia" w:ascii="宋体" w:hAnsi="宋体" w:eastAsia="宋体" w:cs="宋体"/>
                <w:kern w:val="2"/>
                <w:sz w:val="21"/>
                <w:szCs w:val="21"/>
              </w:rPr>
              <w:t>每月综合销售信息的收集、整理与分析，并上报营销总监以及与总部保持信息沟通。</w:t>
            </w:r>
            <w:r>
              <w:rPr>
                <w:rFonts w:hint="default" w:ascii="Tahoma" w:hAnsi="Tahoma" w:eastAsia="宋体" w:cs="Tahoma"/>
                <w:kern w:val="2"/>
                <w:sz w:val="21"/>
                <w:szCs w:val="21"/>
              </w:rPr>
              <w:br w:type="textWrapping"/>
            </w:r>
            <w:r>
              <w:rPr>
                <w:rFonts w:hint="default" w:ascii="Tahoma" w:hAnsi="Tahoma" w:eastAsia="宋体" w:cs="Tahoma"/>
                <w:kern w:val="2"/>
                <w:sz w:val="21"/>
                <w:szCs w:val="21"/>
              </w:rPr>
              <w:t>二、</w:t>
            </w:r>
            <w:r>
              <w:rPr>
                <w:rFonts w:hint="default" w:ascii="Tahoma" w:hAnsi="Tahoma" w:eastAsia="宋体" w:cs="Tahoma"/>
                <w:kern w:val="2"/>
                <w:sz w:val="21"/>
                <w:szCs w:val="21"/>
              </w:rPr>
              <w:br w:type="textWrapping"/>
            </w:r>
            <w:r>
              <w:rPr>
                <w:rFonts w:hint="default" w:ascii="Tahoma" w:hAnsi="Tahoma" w:eastAsia="宋体" w:cs="Tahoma"/>
                <w:kern w:val="2"/>
                <w:sz w:val="21"/>
                <w:szCs w:val="21"/>
              </w:rPr>
              <w:t>1.</w:t>
            </w:r>
            <w:r>
              <w:rPr>
                <w:rFonts w:hint="eastAsia" w:ascii="宋体" w:hAnsi="宋体" w:eastAsia="宋体" w:cs="宋体"/>
                <w:kern w:val="2"/>
                <w:sz w:val="21"/>
                <w:szCs w:val="21"/>
              </w:rPr>
              <w:t xml:space="preserve">独立完成公司母婴系产品的＜＜宝宝米市场调研报告》、《婴幼儿杂粮粉市场分析总结报告＞＞、《有机五谷杂粮母婴系市场推广可行性项目建议书》、《首席体验官线上与线下活动方案》。 </w:t>
            </w:r>
            <w:r>
              <w:rPr>
                <w:rFonts w:hint="default" w:ascii="Tahoma" w:hAnsi="Tahoma" w:eastAsia="Tahoma" w:cs="Tahoma"/>
                <w:kern w:val="2"/>
                <w:sz w:val="21"/>
                <w:szCs w:val="21"/>
              </w:rPr>
              <w:t>2</w:t>
            </w:r>
            <w:r>
              <w:rPr>
                <w:rFonts w:hint="eastAsia" w:ascii="宋体" w:hAnsi="宋体" w:eastAsia="宋体" w:cs="宋体"/>
                <w:kern w:val="2"/>
                <w:sz w:val="21"/>
                <w:szCs w:val="21"/>
              </w:rPr>
              <w:t>、调研相关公司产品母婴市场，以及开拓组建线上团队。</w:t>
            </w:r>
            <w:r>
              <w:rPr>
                <w:rFonts w:hint="default" w:ascii="Tahoma" w:hAnsi="Tahoma" w:eastAsia="Tahoma" w:cs="Tahoma"/>
                <w:kern w:val="2"/>
                <w:sz w:val="21"/>
                <w:szCs w:val="21"/>
              </w:rPr>
              <w:t>3</w:t>
            </w:r>
            <w:r>
              <w:rPr>
                <w:rFonts w:hint="eastAsia" w:ascii="宋体" w:hAnsi="宋体" w:eastAsia="宋体" w:cs="宋体"/>
                <w:kern w:val="2"/>
                <w:sz w:val="21"/>
                <w:szCs w:val="21"/>
              </w:rPr>
              <w:t>、与早教、幼教、多家月子会所合作。提升产品知名度。</w:t>
            </w:r>
            <w:r>
              <w:rPr>
                <w:rFonts w:hint="default" w:ascii="Tahoma" w:hAnsi="Tahoma" w:eastAsia="Tahoma" w:cs="Tahoma"/>
                <w:kern w:val="2"/>
                <w:sz w:val="21"/>
                <w:szCs w:val="21"/>
              </w:rPr>
              <w:t>4.</w:t>
            </w:r>
            <w:r>
              <w:rPr>
                <w:rFonts w:hint="eastAsia" w:ascii="宋体" w:hAnsi="宋体" w:eastAsia="宋体" w:cs="宋体"/>
                <w:kern w:val="2"/>
                <w:sz w:val="21"/>
                <w:szCs w:val="21"/>
              </w:rPr>
              <w:t>制定新品上市计划，以及拓展走向。</w:t>
            </w:r>
            <w:r>
              <w:rPr>
                <w:rFonts w:hint="default" w:ascii="Tahoma" w:hAnsi="Tahoma" w:eastAsia="宋体" w:cs="Tahoma"/>
                <w:kern w:val="2"/>
                <w:sz w:val="21"/>
                <w:szCs w:val="21"/>
              </w:rPr>
              <w:br w:type="textWrapping"/>
            </w:r>
            <w:r>
              <w:rPr>
                <w:rFonts w:hint="default" w:ascii="Tahoma" w:hAnsi="Tahoma" w:eastAsia="宋体" w:cs="Tahoma"/>
                <w:kern w:val="2"/>
                <w:sz w:val="21"/>
                <w:szCs w:val="21"/>
              </w:rPr>
              <w:br w:type="textWrapping"/>
            </w:r>
            <w:r>
              <w:rPr>
                <w:rFonts w:hint="default" w:ascii="Tahoma" w:hAnsi="Tahoma" w:eastAsia="宋体" w:cs="Tahoma"/>
                <w:kern w:val="2"/>
                <w:sz w:val="21"/>
                <w:szCs w:val="21"/>
              </w:rPr>
              <w:br w:type="textWrapping"/>
            </w:r>
            <w:r>
              <w:rPr>
                <w:rFonts w:hint="default" w:ascii="Tahoma" w:hAnsi="Tahoma" w:eastAsia="宋体" w:cs="Tahoma"/>
                <w:kern w:val="2"/>
                <w:sz w:val="21"/>
                <w:szCs w:val="21"/>
              </w:rPr>
              <w:t>一、</w:t>
            </w:r>
            <w:r>
              <w:rPr>
                <w:rFonts w:hint="default" w:ascii="Tahoma" w:hAnsi="Tahoma" w:eastAsia="Tahoma" w:cs="Tahoma"/>
                <w:kern w:val="2"/>
                <w:sz w:val="21"/>
                <w:szCs w:val="21"/>
              </w:rPr>
              <w:t>1.</w:t>
            </w:r>
            <w:r>
              <w:rPr>
                <w:rFonts w:hint="eastAsia" w:ascii="宋体" w:hAnsi="宋体" w:eastAsia="宋体" w:cs="宋体"/>
                <w:kern w:val="2"/>
                <w:sz w:val="21"/>
                <w:szCs w:val="21"/>
              </w:rPr>
              <w:t>带领五大区招商团队</w:t>
            </w:r>
            <w:r>
              <w:rPr>
                <w:rFonts w:hint="default" w:ascii="Tahoma" w:hAnsi="Tahoma" w:eastAsia="Tahoma" w:cs="Tahoma"/>
                <w:kern w:val="2"/>
                <w:sz w:val="21"/>
                <w:szCs w:val="21"/>
              </w:rPr>
              <w:t>18</w:t>
            </w:r>
            <w:r>
              <w:rPr>
                <w:rFonts w:hint="eastAsia" w:ascii="宋体" w:hAnsi="宋体" w:eastAsia="宋体" w:cs="宋体"/>
                <w:kern w:val="2"/>
                <w:sz w:val="21"/>
                <w:szCs w:val="21"/>
              </w:rPr>
              <w:t>个月中招到有效代理商</w:t>
            </w:r>
            <w:r>
              <w:rPr>
                <w:rFonts w:hint="default" w:ascii="Tahoma" w:hAnsi="Tahoma" w:eastAsia="Tahoma" w:cs="Tahoma"/>
                <w:kern w:val="2"/>
                <w:sz w:val="21"/>
                <w:szCs w:val="21"/>
              </w:rPr>
              <w:t>133</w:t>
            </w:r>
            <w:r>
              <w:rPr>
                <w:rFonts w:hint="eastAsia" w:ascii="宋体" w:hAnsi="宋体" w:eastAsia="宋体" w:cs="宋体"/>
                <w:kern w:val="2"/>
                <w:sz w:val="21"/>
                <w:szCs w:val="21"/>
              </w:rPr>
              <w:t>名，销售额按照季度逐步递增。</w:t>
            </w:r>
            <w:r>
              <w:rPr>
                <w:rFonts w:hint="default" w:ascii="Tahoma" w:hAnsi="Tahoma" w:eastAsia="宋体" w:cs="Tahoma"/>
                <w:kern w:val="2"/>
                <w:sz w:val="21"/>
                <w:szCs w:val="21"/>
              </w:rPr>
              <w:br w:type="textWrapping"/>
            </w:r>
            <w:r>
              <w:rPr>
                <w:rFonts w:hint="default" w:ascii="Tahoma" w:hAnsi="Tahoma" w:eastAsia="宋体" w:cs="Tahoma"/>
                <w:kern w:val="2"/>
                <w:sz w:val="21"/>
                <w:szCs w:val="21"/>
              </w:rPr>
              <w:t>2.</w:t>
            </w:r>
            <w:r>
              <w:rPr>
                <w:rFonts w:hint="eastAsia" w:ascii="宋体" w:hAnsi="宋体" w:eastAsia="宋体" w:cs="宋体"/>
                <w:kern w:val="2"/>
                <w:sz w:val="21"/>
                <w:szCs w:val="21"/>
              </w:rPr>
              <w:t>与京东、</w:t>
            </w:r>
            <w:r>
              <w:rPr>
                <w:rFonts w:hint="default" w:ascii="Tahoma" w:hAnsi="Tahoma" w:eastAsia="Tahoma" w:cs="Tahoma"/>
                <w:kern w:val="2"/>
                <w:sz w:val="21"/>
                <w:szCs w:val="21"/>
              </w:rPr>
              <w:t>1</w:t>
            </w:r>
            <w:r>
              <w:rPr>
                <w:rFonts w:hint="eastAsia" w:ascii="宋体" w:hAnsi="宋体" w:eastAsia="宋体" w:cs="宋体"/>
                <w:kern w:val="2"/>
                <w:sz w:val="21"/>
                <w:szCs w:val="21"/>
              </w:rPr>
              <w:t>号店、当当网、妈妈网等合作。</w:t>
            </w:r>
            <w:r>
              <w:rPr>
                <w:rFonts w:hint="default" w:ascii="Tahoma" w:hAnsi="Tahoma" w:eastAsia="宋体" w:cs="Tahoma"/>
                <w:kern w:val="2"/>
                <w:sz w:val="21"/>
                <w:szCs w:val="21"/>
              </w:rPr>
              <w:br w:type="textWrapping"/>
            </w:r>
            <w:r>
              <w:rPr>
                <w:rFonts w:hint="default" w:ascii="Tahoma" w:hAnsi="Tahoma" w:eastAsia="宋体" w:cs="Tahoma"/>
                <w:kern w:val="2"/>
                <w:sz w:val="21"/>
                <w:szCs w:val="21"/>
              </w:rPr>
              <w:t>3.</w:t>
            </w:r>
            <w:r>
              <w:rPr>
                <w:rFonts w:hint="eastAsia" w:ascii="宋体" w:hAnsi="宋体" w:eastAsia="宋体" w:cs="宋体"/>
                <w:kern w:val="2"/>
                <w:sz w:val="21"/>
                <w:szCs w:val="21"/>
              </w:rPr>
              <w:t>《宝宝米首席体验官》线上线下体验式消费推广方案。（国内首创、效果惊人）</w:t>
            </w:r>
            <w:r>
              <w:rPr>
                <w:rFonts w:hint="default" w:ascii="Tahoma" w:hAnsi="Tahoma" w:eastAsia="宋体" w:cs="Tahoma"/>
                <w:kern w:val="2"/>
                <w:sz w:val="21"/>
                <w:szCs w:val="21"/>
              </w:rPr>
              <w:br w:type="textWrapping"/>
            </w:r>
            <w:r>
              <w:rPr>
                <w:rFonts w:hint="default" w:ascii="Tahoma" w:hAnsi="Tahoma" w:eastAsia="宋体" w:cs="Tahoma"/>
                <w:kern w:val="2"/>
                <w:sz w:val="21"/>
                <w:szCs w:val="21"/>
              </w:rPr>
              <w:t>4.</w:t>
            </w:r>
            <w:r>
              <w:rPr>
                <w:rFonts w:hint="eastAsia" w:ascii="宋体" w:hAnsi="宋体" w:eastAsia="宋体" w:cs="宋体"/>
                <w:kern w:val="2"/>
                <w:sz w:val="21"/>
                <w:szCs w:val="21"/>
              </w:rPr>
              <w:t>建立</w:t>
            </w:r>
            <w:r>
              <w:rPr>
                <w:rFonts w:hint="default" w:ascii="Tahoma" w:hAnsi="Tahoma" w:eastAsia="Tahoma" w:cs="Tahoma"/>
                <w:kern w:val="2"/>
                <w:sz w:val="21"/>
                <w:szCs w:val="21"/>
              </w:rPr>
              <w:t>130</w:t>
            </w:r>
            <w:r>
              <w:rPr>
                <w:rFonts w:hint="eastAsia" w:ascii="宋体" w:hAnsi="宋体" w:eastAsia="宋体" w:cs="宋体"/>
                <w:kern w:val="2"/>
                <w:sz w:val="21"/>
                <w:szCs w:val="21"/>
              </w:rPr>
              <w:t>家体验中心，开发</w:t>
            </w:r>
            <w:r>
              <w:rPr>
                <w:rFonts w:hint="default" w:ascii="Tahoma" w:hAnsi="Tahoma" w:eastAsia="Tahoma" w:cs="Tahoma"/>
                <w:kern w:val="2"/>
                <w:sz w:val="21"/>
                <w:szCs w:val="21"/>
              </w:rPr>
              <w:t>2</w:t>
            </w:r>
            <w:r>
              <w:rPr>
                <w:rFonts w:hint="eastAsia" w:ascii="宋体" w:hAnsi="宋体" w:eastAsia="宋体" w:cs="宋体"/>
                <w:kern w:val="2"/>
                <w:sz w:val="21"/>
                <w:szCs w:val="21"/>
              </w:rPr>
              <w:t>、</w:t>
            </w:r>
            <w:r>
              <w:rPr>
                <w:rFonts w:hint="default" w:ascii="Tahoma" w:hAnsi="Tahoma" w:eastAsia="Tahoma" w:cs="Tahoma"/>
                <w:kern w:val="2"/>
                <w:sz w:val="21"/>
                <w:szCs w:val="21"/>
              </w:rPr>
              <w:t>3</w:t>
            </w:r>
            <w:r>
              <w:rPr>
                <w:rFonts w:hint="eastAsia" w:ascii="宋体" w:hAnsi="宋体" w:eastAsia="宋体" w:cs="宋体"/>
                <w:kern w:val="2"/>
                <w:sz w:val="21"/>
                <w:szCs w:val="21"/>
              </w:rPr>
              <w:t>线城市非连锁母婴店体验区。</w:t>
            </w:r>
            <w:r>
              <w:rPr>
                <w:rFonts w:hint="default" w:ascii="Tahoma" w:hAnsi="Tahoma" w:eastAsia="宋体" w:cs="Tahoma"/>
                <w:kern w:val="2"/>
                <w:sz w:val="21"/>
                <w:szCs w:val="21"/>
              </w:rPr>
              <w:br w:type="textWrapping"/>
            </w:r>
            <w:r>
              <w:rPr>
                <w:rFonts w:hint="default" w:ascii="Tahoma" w:hAnsi="Tahoma" w:eastAsia="宋体" w:cs="Tahoma"/>
                <w:kern w:val="2"/>
                <w:sz w:val="21"/>
                <w:szCs w:val="21"/>
              </w:rPr>
              <w:t>5.</w:t>
            </w:r>
            <w:r>
              <w:rPr>
                <w:rFonts w:hint="eastAsia" w:ascii="宋体" w:hAnsi="宋体" w:eastAsia="宋体" w:cs="宋体"/>
                <w:kern w:val="2"/>
                <w:sz w:val="21"/>
                <w:szCs w:val="21"/>
              </w:rPr>
              <w:t>同北京上海等二线城市月子会所、孕婴师机构、早教、幼教、多次合作。</w:t>
            </w:r>
            <w:r>
              <w:rPr>
                <w:rFonts w:hint="default" w:ascii="Tahoma" w:hAnsi="Tahoma" w:eastAsia="宋体" w:cs="Tahoma"/>
                <w:kern w:val="2"/>
                <w:sz w:val="21"/>
                <w:szCs w:val="21"/>
              </w:rPr>
              <w:br w:type="textWrapping"/>
            </w:r>
            <w:r>
              <w:rPr>
                <w:rFonts w:hint="default" w:ascii="Tahoma" w:hAnsi="Tahoma" w:eastAsia="宋体" w:cs="Tahoma"/>
                <w:kern w:val="2"/>
                <w:sz w:val="21"/>
                <w:szCs w:val="21"/>
              </w:rPr>
              <w:t>6.</w:t>
            </w:r>
            <w:r>
              <w:rPr>
                <w:rFonts w:hint="eastAsia" w:ascii="宋体" w:hAnsi="宋体" w:eastAsia="宋体" w:cs="宋体"/>
                <w:kern w:val="2"/>
                <w:sz w:val="21"/>
                <w:szCs w:val="21"/>
              </w:rPr>
              <w:t>调整新品上市结构，参加大型招商会。召开新品发布会、招商会、订购会等。</w:t>
            </w:r>
            <w:r>
              <w:rPr>
                <w:rFonts w:hint="default" w:ascii="Tahoma" w:hAnsi="Tahoma" w:eastAsia="宋体" w:cs="Tahoma"/>
                <w:kern w:val="2"/>
                <w:sz w:val="21"/>
                <w:szCs w:val="21"/>
              </w:rPr>
              <w:br w:type="textWrapping"/>
            </w:r>
            <w:r>
              <w:rPr>
                <w:rFonts w:hint="default" w:ascii="Tahoma" w:hAnsi="Tahoma" w:eastAsia="宋体" w:cs="Tahoma"/>
                <w:kern w:val="2"/>
                <w:sz w:val="21"/>
                <w:szCs w:val="21"/>
              </w:rPr>
              <w:t>二、</w:t>
            </w:r>
            <w:r>
              <w:rPr>
                <w:rFonts w:hint="default" w:ascii="Tahoma" w:hAnsi="Tahoma" w:eastAsia="Tahoma" w:cs="Tahoma"/>
                <w:kern w:val="2"/>
                <w:sz w:val="21"/>
                <w:szCs w:val="21"/>
              </w:rPr>
              <w:t>1.</w:t>
            </w:r>
            <w:r>
              <w:rPr>
                <w:rFonts w:hint="eastAsia" w:ascii="宋体" w:hAnsi="宋体" w:eastAsia="宋体" w:cs="宋体"/>
                <w:kern w:val="2"/>
                <w:sz w:val="21"/>
                <w:szCs w:val="21"/>
              </w:rPr>
              <w:t>负责东北、华东、华南、华中、西南、西北招商、订购会、新品发布会全面工作 。</w:t>
            </w:r>
            <w:r>
              <w:rPr>
                <w:rFonts w:hint="default" w:ascii="Tahoma" w:hAnsi="Tahoma" w:eastAsia="宋体" w:cs="Tahoma"/>
                <w:kern w:val="2"/>
                <w:sz w:val="21"/>
                <w:szCs w:val="21"/>
              </w:rPr>
              <w:br w:type="textWrapping"/>
            </w:r>
            <w:r>
              <w:rPr>
                <w:rFonts w:hint="default" w:ascii="Tahoma" w:hAnsi="Tahoma" w:eastAsia="宋体" w:cs="Tahoma"/>
                <w:kern w:val="2"/>
                <w:sz w:val="21"/>
                <w:szCs w:val="21"/>
              </w:rPr>
              <w:t>2.</w:t>
            </w:r>
            <w:r>
              <w:rPr>
                <w:rFonts w:hint="eastAsia" w:ascii="宋体" w:hAnsi="宋体" w:eastAsia="宋体" w:cs="宋体"/>
                <w:kern w:val="2"/>
                <w:sz w:val="21"/>
                <w:szCs w:val="21"/>
              </w:rPr>
              <w:t>宣讲产品信息，市场前景，市场切入点等。</w:t>
            </w:r>
            <w:r>
              <w:rPr>
                <w:rFonts w:hint="default" w:ascii="Tahoma" w:hAnsi="Tahoma" w:eastAsia="宋体" w:cs="Tahoma"/>
                <w:kern w:val="2"/>
                <w:sz w:val="21"/>
                <w:szCs w:val="21"/>
              </w:rPr>
              <w:br w:type="textWrapping"/>
            </w:r>
            <w:r>
              <w:rPr>
                <w:rFonts w:hint="default" w:ascii="Tahoma" w:hAnsi="Tahoma" w:eastAsia="宋体" w:cs="Tahoma"/>
                <w:kern w:val="2"/>
                <w:sz w:val="21"/>
                <w:szCs w:val="21"/>
              </w:rPr>
              <w:t>3.</w:t>
            </w:r>
            <w:r>
              <w:rPr>
                <w:rFonts w:hint="eastAsia" w:ascii="宋体" w:hAnsi="宋体" w:eastAsia="宋体" w:cs="宋体"/>
                <w:kern w:val="2"/>
                <w:sz w:val="21"/>
                <w:szCs w:val="21"/>
              </w:rPr>
              <w:t>曾经在东北区招商中与辽台婴幼儿节目主持人兰兰共同主持《亲子活动》。</w:t>
            </w:r>
            <w:r>
              <w:rPr>
                <w:rFonts w:hint="default" w:ascii="Tahoma" w:hAnsi="Tahoma" w:eastAsia="Tahoma" w:cs="Tahoma"/>
                <w:kern w:val="2"/>
                <w:sz w:val="21"/>
                <w:szCs w:val="21"/>
              </w:rPr>
              <w:t>2015</w:t>
            </w:r>
            <w:r>
              <w:rPr>
                <w:rFonts w:hint="eastAsia" w:ascii="宋体" w:hAnsi="宋体" w:eastAsia="宋体" w:cs="宋体"/>
                <w:kern w:val="2"/>
                <w:sz w:val="21"/>
                <w:szCs w:val="21"/>
              </w:rPr>
              <w:t>年</w:t>
            </w:r>
            <w:r>
              <w:rPr>
                <w:rFonts w:hint="default" w:ascii="Tahoma" w:hAnsi="Tahoma" w:eastAsia="Tahoma" w:cs="Tahoma"/>
                <w:kern w:val="2"/>
                <w:sz w:val="21"/>
                <w:szCs w:val="21"/>
              </w:rPr>
              <w:t>8</w:t>
            </w:r>
            <w:r>
              <w:rPr>
                <w:rFonts w:hint="eastAsia" w:ascii="宋体" w:hAnsi="宋体" w:eastAsia="宋体" w:cs="宋体"/>
                <w:kern w:val="2"/>
                <w:sz w:val="21"/>
                <w:szCs w:val="21"/>
              </w:rPr>
              <w:t xml:space="preserve">月在辽台播出。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rPr>
          <w:trHeight w:val="397" w:hRule="atLeast"/>
        </w:trPr>
        <w:tc>
          <w:tcPr>
            <w:tcW w:w="2093" w:type="dxa"/>
            <w:gridSpan w:val="3"/>
            <w:tcBorders>
              <w:top w:val="nil"/>
              <w:left w:val="single" w:color="FF9900" w:sz="18" w:space="0"/>
              <w:bottom w:val="nil"/>
              <w:right w:val="nil"/>
            </w:tcBorders>
            <w:shd w:val="clear" w:color="auto" w:fill="F2F2F2"/>
            <w:vAlign w:val="center"/>
          </w:tcPr>
          <w:p>
            <w:pPr>
              <w:ind w:left="105" w:leftChars="50"/>
              <w:rPr>
                <w:rFonts w:hint="default" w:ascii="Tahoma" w:hAnsi="Tahoma" w:eastAsia="宋体" w:cs="Tahoma"/>
                <w:kern w:val="2"/>
                <w:sz w:val="21"/>
                <w:szCs w:val="21"/>
              </w:rPr>
            </w:pPr>
            <w:r>
              <w:rPr>
                <w:rFonts w:hint="default" w:ascii="Tahoma" w:hAnsi="Tahoma" w:eastAsia="宋体" w:cs="Tahoma"/>
                <w:kern w:val="2"/>
                <w:sz w:val="21"/>
                <w:szCs w:val="21"/>
              </w:rPr>
              <w:t xml:space="preserve">2008.05-2013.12 </w:t>
            </w:r>
          </w:p>
        </w:tc>
        <w:tc>
          <w:tcPr>
            <w:tcW w:w="8187" w:type="dxa"/>
            <w:gridSpan w:val="2"/>
            <w:tcBorders>
              <w:top w:val="nil"/>
              <w:left w:val="nil"/>
              <w:bottom w:val="nil"/>
              <w:right w:val="nil"/>
            </w:tcBorders>
            <w:shd w:val="clear" w:color="auto" w:fill="F2F2F2"/>
            <w:vAlign w:val="center"/>
          </w:tcPr>
          <w:p>
            <w:pPr>
              <w:rPr>
                <w:rFonts w:hint="default" w:ascii="Calibri" w:hAnsi="Calibri" w:eastAsia="宋体" w:cs="Times New Roman"/>
                <w:kern w:val="2"/>
                <w:sz w:val="21"/>
                <w:szCs w:val="21"/>
              </w:rPr>
            </w:pPr>
            <w:r>
              <w:rPr>
                <w:rFonts w:hint="eastAsia" w:ascii="Tahoma" w:hAnsi="Tahoma" w:eastAsia="宋体" w:cs="宋体"/>
                <w:b/>
                <w:kern w:val="2"/>
                <w:sz w:val="21"/>
                <w:szCs w:val="21"/>
              </w:rPr>
              <w:t xml:space="preserve">哈尔滨太子乳品工业有限公司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45" w:hRule="atLeast"/>
        </w:trPr>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公司描述：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太子乐奶粉是哈尔滨太子乳品工业有限公司生产的优质婴幼儿奶粉，成人奶粉的商品名，太子乐奶粉在奶粉行业属于健康发展型的奶粉品牌。哈尔滨太子乳品工业有限公司先后获得全国工业产品生产许可证（婴幼儿配方奶粉、乳粉）；被中国食品工业协会授予“全国食品工业优秀龙头食品企业”。​​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公司性质：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中外合营</w:t>
            </w:r>
            <w:r>
              <w:rPr>
                <w:rFonts w:hint="default" w:ascii="Tahoma" w:hAnsi="Tahoma" w:eastAsia="Tahoma" w:cs="Tahoma"/>
                <w:kern w:val="2"/>
                <w:sz w:val="21"/>
                <w:szCs w:val="21"/>
              </w:rPr>
              <w:t>(</w:t>
            </w:r>
            <w:r>
              <w:rPr>
                <w:rFonts w:hint="eastAsia" w:ascii="宋体" w:hAnsi="宋体" w:eastAsia="宋体" w:cs="宋体"/>
                <w:kern w:val="2"/>
                <w:sz w:val="21"/>
                <w:szCs w:val="21"/>
              </w:rPr>
              <w:t>合资·合作</w:t>
            </w:r>
            <w:r>
              <w:rPr>
                <w:rFonts w:hint="default" w:ascii="Tahoma" w:hAnsi="Tahoma" w:eastAsia="Tahoma" w:cs="Tahoma"/>
                <w:kern w:val="2"/>
                <w:sz w:val="21"/>
                <w:szCs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公司规模：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default" w:ascii="Tahoma" w:hAnsi="Tahoma" w:eastAsia="宋体" w:cs="Tahoma"/>
                <w:kern w:val="2"/>
                <w:sz w:val="21"/>
                <w:szCs w:val="21"/>
              </w:rPr>
              <w:t>1000-2000</w:t>
            </w:r>
            <w:r>
              <w:rPr>
                <w:rFonts w:hint="eastAsia" w:ascii="宋体" w:hAnsi="宋体" w:eastAsia="宋体" w:cs="宋体"/>
                <w:kern w:val="2"/>
                <w:sz w:val="21"/>
                <w:szCs w:val="21"/>
              </w:rPr>
              <w:t xml:space="preserve">人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公司行业： </w:t>
            </w:r>
          </w:p>
        </w:tc>
        <w:tc>
          <w:tcPr>
            <w:tcW w:w="8379" w:type="dxa"/>
            <w:gridSpan w:val="3"/>
            <w:tcBorders>
              <w:top w:val="nil"/>
              <w:left w:val="nil"/>
              <w:bottom w:val="nil"/>
              <w:right w:val="nil"/>
            </w:tcBorders>
            <w:shd w:val="clear" w:color="auto" w:fill="auto"/>
            <w:vAlign w:val="top"/>
          </w:tcPr>
          <w:p>
            <w:pPr>
              <w:spacing w:after="240" w:afterAutospacing="0"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食品</w:t>
            </w:r>
            <w:r>
              <w:rPr>
                <w:rFonts w:hint="default" w:ascii="Tahoma" w:hAnsi="Tahoma" w:eastAsia="Tahoma" w:cs="Tahoma"/>
                <w:kern w:val="2"/>
                <w:sz w:val="21"/>
                <w:szCs w:val="21"/>
              </w:rPr>
              <w:t>/</w:t>
            </w:r>
            <w:r>
              <w:rPr>
                <w:rFonts w:hint="eastAsia" w:ascii="宋体" w:hAnsi="宋体" w:eastAsia="宋体" w:cs="宋体"/>
                <w:kern w:val="2"/>
                <w:sz w:val="21"/>
                <w:szCs w:val="21"/>
              </w:rPr>
              <w:t>饮料</w:t>
            </w:r>
            <w:r>
              <w:rPr>
                <w:rFonts w:hint="default" w:ascii="Tahoma" w:hAnsi="Tahoma" w:eastAsia="Tahoma" w:cs="Tahoma"/>
                <w:kern w:val="2"/>
                <w:sz w:val="21"/>
                <w:szCs w:val="21"/>
              </w:rPr>
              <w:t>/</w:t>
            </w:r>
            <w:r>
              <w:rPr>
                <w:rFonts w:hint="eastAsia" w:ascii="宋体" w:hAnsi="宋体" w:eastAsia="宋体" w:cs="宋体"/>
                <w:kern w:val="2"/>
                <w:sz w:val="21"/>
                <w:szCs w:val="21"/>
              </w:rPr>
              <w:t>烟酒</w:t>
            </w:r>
            <w:r>
              <w:rPr>
                <w:rFonts w:hint="default" w:ascii="Tahoma" w:hAnsi="Tahoma" w:eastAsia="Tahoma" w:cs="Tahoma"/>
                <w:kern w:val="2"/>
                <w:sz w:val="21"/>
                <w:szCs w:val="21"/>
              </w:rPr>
              <w:t>/</w:t>
            </w:r>
            <w:r>
              <w:rPr>
                <w:rFonts w:hint="eastAsia" w:ascii="宋体" w:hAnsi="宋体" w:eastAsia="宋体" w:cs="宋体"/>
                <w:kern w:val="2"/>
                <w:sz w:val="21"/>
                <w:szCs w:val="21"/>
              </w:rPr>
              <w:t xml:space="preserve">日化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trPr>
        <w:tc>
          <w:tcPr>
            <w:tcW w:w="583" w:type="dxa"/>
            <w:tcBorders>
              <w:top w:val="nil"/>
              <w:left w:val="nil"/>
              <w:bottom w:val="nil"/>
              <w:right w:val="nil"/>
            </w:tcBorders>
            <w:shd w:val="clear" w:color="auto" w:fill="auto"/>
            <w:vAlign w:val="top"/>
          </w:tcPr>
          <w:p>
            <w:pPr>
              <w:spacing w:line="273"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7605" w:type="dxa"/>
            <w:gridSpan w:val="3"/>
            <w:tcBorders>
              <w:top w:val="nil"/>
              <w:left w:val="nil"/>
              <w:bottom w:val="nil"/>
              <w:right w:val="nil"/>
            </w:tcBorders>
            <w:shd w:val="clear" w:color="auto" w:fill="F2F2F2"/>
            <w:vAlign w:val="top"/>
          </w:tcPr>
          <w:p>
            <w:pPr>
              <w:spacing w:line="273" w:lineRule="auto"/>
              <w:jc w:val="left"/>
              <w:rPr>
                <w:rFonts w:hint="default" w:ascii="Tahoma" w:hAnsi="Tahoma" w:eastAsia="宋体" w:cs="Tahoma"/>
                <w:b/>
                <w:kern w:val="2"/>
                <w:sz w:val="21"/>
                <w:szCs w:val="21"/>
              </w:rPr>
            </w:pPr>
            <w:r>
              <w:rPr>
                <w:rFonts w:hint="eastAsia" w:ascii="Tahoma" w:hAnsi="Tahoma" w:eastAsia="宋体" w:cs="宋体"/>
                <w:b/>
                <w:kern w:val="2"/>
                <w:sz w:val="21"/>
                <w:szCs w:val="21"/>
              </w:rPr>
              <w:t xml:space="preserve">大区经理 </w:t>
            </w:r>
          </w:p>
        </w:tc>
        <w:tc>
          <w:tcPr>
            <w:tcW w:w="2092" w:type="dxa"/>
            <w:tcBorders>
              <w:top w:val="nil"/>
              <w:left w:val="nil"/>
              <w:bottom w:val="nil"/>
              <w:right w:val="nil"/>
            </w:tcBorders>
            <w:shd w:val="clear" w:color="auto" w:fill="F2F2F2"/>
            <w:vAlign w:val="top"/>
          </w:tcPr>
          <w:p>
            <w:pPr>
              <w:spacing w:line="273" w:lineRule="auto"/>
              <w:jc w:val="right"/>
              <w:rPr>
                <w:rFonts w:hint="default" w:ascii="Tahoma" w:hAnsi="Tahoma" w:eastAsia="宋体" w:cs="Tahoma"/>
                <w:kern w:val="2"/>
                <w:sz w:val="21"/>
                <w:szCs w:val="21"/>
              </w:rPr>
            </w:pPr>
            <w:r>
              <w:rPr>
                <w:rFonts w:hint="default" w:ascii="Tahoma" w:hAnsi="Tahoma" w:eastAsia="宋体" w:cs="Tahoma"/>
                <w:kern w:val="2"/>
                <w:sz w:val="21"/>
                <w:szCs w:val="21"/>
              </w:rPr>
              <w:t xml:space="preserve">2008.05-2013.12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工作地点：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大连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所在部门：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销售部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汇报对象：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销售总监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下属人数：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 xml:space="preserve">38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职责业绩：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1</w:t>
            </w:r>
            <w:r>
              <w:rPr>
                <w:rFonts w:hint="eastAsia" w:ascii="宋体" w:hAnsi="宋体" w:eastAsia="宋体" w:cs="宋体"/>
                <w:kern w:val="2"/>
                <w:sz w:val="21"/>
                <w:szCs w:val="21"/>
              </w:rPr>
              <w:t>、落实销售任务，完成区域整体销售目标；</w:t>
            </w:r>
            <w:r>
              <w:rPr>
                <w:rFonts w:hint="default" w:ascii="Tahoma" w:hAnsi="Tahoma" w:eastAsia="宋体" w:cs="Tahoma"/>
                <w:kern w:val="2"/>
                <w:sz w:val="21"/>
                <w:szCs w:val="21"/>
              </w:rPr>
              <w:br w:type="textWrapping"/>
            </w:r>
            <w:r>
              <w:rPr>
                <w:rFonts w:hint="default" w:ascii="Tahoma" w:hAnsi="Tahoma" w:eastAsia="宋体" w:cs="Tahoma"/>
                <w:kern w:val="2"/>
                <w:sz w:val="21"/>
                <w:szCs w:val="21"/>
              </w:rPr>
              <w:t>2</w:t>
            </w:r>
            <w:r>
              <w:rPr>
                <w:rFonts w:hint="eastAsia" w:ascii="宋体" w:hAnsi="宋体" w:eastAsia="宋体" w:cs="宋体"/>
                <w:kern w:val="2"/>
                <w:sz w:val="21"/>
                <w:szCs w:val="21"/>
              </w:rPr>
              <w:t>、制订、执行区域年、季、月销售计划，下达所属区域内销售目标与落实；</w:t>
            </w:r>
            <w:r>
              <w:rPr>
                <w:rFonts w:hint="default" w:ascii="Tahoma" w:hAnsi="Tahoma" w:eastAsia="宋体" w:cs="Tahoma"/>
                <w:kern w:val="2"/>
                <w:sz w:val="21"/>
                <w:szCs w:val="21"/>
              </w:rPr>
              <w:br w:type="textWrapping"/>
            </w:r>
            <w:r>
              <w:rPr>
                <w:rFonts w:hint="default" w:ascii="Tahoma" w:hAnsi="Tahoma" w:eastAsia="宋体" w:cs="Tahoma"/>
                <w:kern w:val="2"/>
                <w:sz w:val="21"/>
                <w:szCs w:val="21"/>
              </w:rPr>
              <w:t>3</w:t>
            </w:r>
            <w:r>
              <w:rPr>
                <w:rFonts w:hint="eastAsia" w:ascii="宋体" w:hAnsi="宋体" w:eastAsia="宋体" w:cs="宋体"/>
                <w:kern w:val="2"/>
                <w:sz w:val="21"/>
                <w:szCs w:val="21"/>
              </w:rPr>
              <w:t>、管理公司销售团队，指导和培训工作，同时有效借助经销商客户的销售团队，进行资源优化配置，确保公司产品在区域市场的良好表现。</w:t>
            </w:r>
            <w:r>
              <w:rPr>
                <w:rFonts w:hint="default" w:ascii="Tahoma" w:hAnsi="Tahoma" w:eastAsia="宋体" w:cs="Tahoma"/>
                <w:kern w:val="2"/>
                <w:sz w:val="21"/>
                <w:szCs w:val="21"/>
              </w:rPr>
              <w:br w:type="textWrapping"/>
            </w:r>
            <w:r>
              <w:rPr>
                <w:rFonts w:hint="default" w:ascii="Tahoma" w:hAnsi="Tahoma" w:eastAsia="宋体" w:cs="Tahoma"/>
                <w:kern w:val="2"/>
                <w:sz w:val="21"/>
                <w:szCs w:val="21"/>
              </w:rPr>
              <w:t>4</w:t>
            </w:r>
            <w:r>
              <w:rPr>
                <w:rFonts w:hint="eastAsia" w:ascii="宋体" w:hAnsi="宋体" w:eastAsia="宋体" w:cs="宋体"/>
                <w:kern w:val="2"/>
                <w:sz w:val="21"/>
                <w:szCs w:val="21"/>
              </w:rPr>
              <w:t>、收集渠道信息和客户信息管理，合理安排各项业务专项活动。</w:t>
            </w:r>
            <w:r>
              <w:rPr>
                <w:rFonts w:hint="default" w:ascii="Tahoma" w:hAnsi="Tahoma" w:eastAsia="宋体" w:cs="Tahoma"/>
                <w:kern w:val="2"/>
                <w:sz w:val="21"/>
                <w:szCs w:val="21"/>
              </w:rPr>
              <w:br w:type="textWrapping"/>
            </w:r>
            <w:r>
              <w:rPr>
                <w:rFonts w:hint="default" w:ascii="Tahoma" w:hAnsi="Tahoma" w:eastAsia="宋体" w:cs="Tahoma"/>
                <w:kern w:val="2"/>
                <w:sz w:val="21"/>
                <w:szCs w:val="21"/>
              </w:rPr>
              <w:t>5</w:t>
            </w:r>
            <w:r>
              <w:rPr>
                <w:rFonts w:hint="eastAsia" w:ascii="宋体" w:hAnsi="宋体" w:eastAsia="宋体" w:cs="宋体"/>
                <w:kern w:val="2"/>
                <w:sz w:val="21"/>
                <w:szCs w:val="21"/>
              </w:rPr>
              <w:t xml:space="preserve">、填写区域销售周报、月报，并上报销售部总监。 </w:t>
            </w:r>
            <w:r>
              <w:rPr>
                <w:rFonts w:hint="default" w:ascii="Tahoma" w:hAnsi="Tahoma" w:eastAsia="宋体" w:cs="Tahoma"/>
                <w:kern w:val="2"/>
                <w:sz w:val="21"/>
                <w:szCs w:val="21"/>
              </w:rPr>
              <w:br w:type="textWrapping"/>
            </w:r>
            <w:r>
              <w:rPr>
                <w:rFonts w:hint="default" w:ascii="Tahoma" w:hAnsi="Tahoma" w:eastAsia="宋体" w:cs="Tahoma"/>
                <w:kern w:val="2"/>
                <w:sz w:val="21"/>
                <w:szCs w:val="21"/>
              </w:rPr>
              <w:br w:type="textWrapping"/>
            </w:r>
            <w:r>
              <w:rPr>
                <w:rFonts w:hint="default" w:ascii="Tahoma" w:hAnsi="Tahoma" w:eastAsia="宋体" w:cs="Tahoma"/>
                <w:kern w:val="2"/>
                <w:sz w:val="21"/>
                <w:szCs w:val="21"/>
              </w:rPr>
              <w:br w:type="textWrapping"/>
            </w:r>
            <w:r>
              <w:rPr>
                <w:rFonts w:hint="default" w:ascii="Tahoma" w:hAnsi="Tahoma" w:eastAsia="宋体" w:cs="Tahoma"/>
                <w:kern w:val="2"/>
                <w:sz w:val="21"/>
                <w:szCs w:val="21"/>
              </w:rPr>
              <w:t>2008</w:t>
            </w:r>
            <w:r>
              <w:rPr>
                <w:rFonts w:hint="eastAsia" w:ascii="宋体" w:hAnsi="宋体" w:eastAsia="宋体" w:cs="宋体"/>
                <w:kern w:val="2"/>
                <w:sz w:val="21"/>
                <w:szCs w:val="21"/>
              </w:rPr>
              <w:t>年整合黑龙江省牡丹江、鸡西、七台河、佳木斯、双鸭山、伊春以及下属市县市场，年底业绩达到公司要求。</w:t>
            </w:r>
            <w:r>
              <w:rPr>
                <w:rFonts w:hint="default" w:ascii="Tahoma" w:hAnsi="Tahoma" w:eastAsia="宋体" w:cs="Tahoma"/>
                <w:kern w:val="2"/>
                <w:sz w:val="21"/>
                <w:szCs w:val="21"/>
              </w:rPr>
              <w:br w:type="textWrapping"/>
            </w:r>
            <w:r>
              <w:rPr>
                <w:rFonts w:hint="default" w:ascii="Tahoma" w:hAnsi="Tahoma" w:eastAsia="宋体" w:cs="Tahoma"/>
                <w:kern w:val="2"/>
                <w:sz w:val="21"/>
                <w:szCs w:val="21"/>
              </w:rPr>
              <w:t>2009</w:t>
            </w:r>
            <w:r>
              <w:rPr>
                <w:rFonts w:hint="eastAsia" w:ascii="宋体" w:hAnsi="宋体" w:eastAsia="宋体" w:cs="宋体"/>
                <w:kern w:val="2"/>
                <w:sz w:val="21"/>
                <w:szCs w:val="21"/>
              </w:rPr>
              <w:t>年带领团队开发吉林省长春市、吉林、四平、辽源、通化、白山市等及下属市县。管理黑龙江、吉林地区年底总业绩超出公司要百分之十五。。</w:t>
            </w:r>
            <w:r>
              <w:rPr>
                <w:rFonts w:hint="default" w:ascii="Tahoma" w:hAnsi="Tahoma" w:eastAsia="宋体" w:cs="Tahoma"/>
                <w:kern w:val="2"/>
                <w:sz w:val="21"/>
                <w:szCs w:val="21"/>
              </w:rPr>
              <w:br w:type="textWrapping"/>
            </w:r>
            <w:r>
              <w:rPr>
                <w:rFonts w:hint="default" w:ascii="Tahoma" w:hAnsi="Tahoma" w:eastAsia="宋体" w:cs="Tahoma"/>
                <w:kern w:val="2"/>
                <w:sz w:val="21"/>
                <w:szCs w:val="21"/>
              </w:rPr>
              <w:t>2010</w:t>
            </w:r>
            <w:r>
              <w:rPr>
                <w:rFonts w:hint="eastAsia" w:ascii="宋体" w:hAnsi="宋体" w:eastAsia="宋体" w:cs="宋体"/>
                <w:kern w:val="2"/>
                <w:sz w:val="21"/>
                <w:szCs w:val="21"/>
              </w:rPr>
              <w:t>年辽宁省婴童展，与沈阳、大连代理商合作成功，新招吉林省</w:t>
            </w:r>
            <w:r>
              <w:rPr>
                <w:rFonts w:hint="default" w:ascii="Tahoma" w:hAnsi="Tahoma" w:eastAsia="Tahoma" w:cs="Tahoma"/>
                <w:kern w:val="2"/>
                <w:sz w:val="21"/>
                <w:szCs w:val="21"/>
              </w:rPr>
              <w:t>3</w:t>
            </w:r>
            <w:r>
              <w:rPr>
                <w:rFonts w:hint="eastAsia" w:ascii="宋体" w:hAnsi="宋体" w:eastAsia="宋体" w:cs="宋体"/>
                <w:kern w:val="2"/>
                <w:sz w:val="21"/>
                <w:szCs w:val="21"/>
              </w:rPr>
              <w:t>家代理商，辽宁省</w:t>
            </w:r>
            <w:r>
              <w:rPr>
                <w:rFonts w:hint="default" w:ascii="Tahoma" w:hAnsi="Tahoma" w:eastAsia="Tahoma" w:cs="Tahoma"/>
                <w:kern w:val="2"/>
                <w:sz w:val="21"/>
                <w:szCs w:val="21"/>
              </w:rPr>
              <w:t>6</w:t>
            </w:r>
            <w:r>
              <w:rPr>
                <w:rFonts w:hint="eastAsia" w:ascii="宋体" w:hAnsi="宋体" w:eastAsia="宋体" w:cs="宋体"/>
                <w:kern w:val="2"/>
                <w:sz w:val="21"/>
                <w:szCs w:val="21"/>
              </w:rPr>
              <w:t>家代理商。东北区年底总业绩增长百分之三十。（带领团队协同市场部同事开发大华北地区北京、天津、山东、河北、山西等地）</w:t>
            </w:r>
            <w:r>
              <w:rPr>
                <w:rFonts w:hint="default" w:ascii="Tahoma" w:hAnsi="Tahoma" w:eastAsia="宋体" w:cs="Tahoma"/>
                <w:kern w:val="2"/>
                <w:sz w:val="21"/>
                <w:szCs w:val="21"/>
              </w:rPr>
              <w:br w:type="textWrapping"/>
            </w:r>
            <w:r>
              <w:rPr>
                <w:rFonts w:hint="default" w:ascii="Tahoma" w:hAnsi="Tahoma" w:eastAsia="宋体" w:cs="Tahoma"/>
                <w:kern w:val="2"/>
                <w:sz w:val="21"/>
                <w:szCs w:val="21"/>
              </w:rPr>
              <w:t>2011</w:t>
            </w:r>
            <w:r>
              <w:rPr>
                <w:rFonts w:hint="eastAsia" w:ascii="宋体" w:hAnsi="宋体" w:eastAsia="宋体" w:cs="宋体"/>
                <w:kern w:val="2"/>
                <w:sz w:val="21"/>
                <w:szCs w:val="21"/>
              </w:rPr>
              <w:t>年至</w:t>
            </w:r>
            <w:r>
              <w:rPr>
                <w:rFonts w:hint="default" w:ascii="Tahoma" w:hAnsi="Tahoma" w:eastAsia="Tahoma" w:cs="Tahoma"/>
                <w:kern w:val="2"/>
                <w:sz w:val="21"/>
                <w:szCs w:val="21"/>
              </w:rPr>
              <w:t>2012</w:t>
            </w:r>
            <w:r>
              <w:rPr>
                <w:rFonts w:hint="eastAsia" w:ascii="宋体" w:hAnsi="宋体" w:eastAsia="宋体" w:cs="宋体"/>
                <w:kern w:val="2"/>
                <w:sz w:val="21"/>
                <w:szCs w:val="21"/>
              </w:rPr>
              <w:t>年带领团队维护北京、天津、山东等地市场，建立华北大区，业绩全额完成。</w:t>
            </w:r>
            <w:r>
              <w:rPr>
                <w:rFonts w:hint="default" w:ascii="Tahoma" w:hAnsi="Tahoma" w:eastAsia="宋体" w:cs="Tahoma"/>
                <w:kern w:val="2"/>
                <w:sz w:val="21"/>
                <w:szCs w:val="21"/>
              </w:rPr>
              <w:br w:type="textWrapping"/>
            </w:r>
            <w:r>
              <w:rPr>
                <w:rFonts w:hint="default" w:ascii="Tahoma" w:hAnsi="Tahoma" w:eastAsia="宋体" w:cs="Tahoma"/>
                <w:kern w:val="2"/>
                <w:sz w:val="21"/>
                <w:szCs w:val="21"/>
              </w:rPr>
              <w:t>2013</w:t>
            </w:r>
            <w:r>
              <w:rPr>
                <w:rFonts w:hint="eastAsia" w:ascii="宋体" w:hAnsi="宋体" w:eastAsia="宋体" w:cs="宋体"/>
                <w:kern w:val="2"/>
                <w:sz w:val="21"/>
                <w:szCs w:val="21"/>
              </w:rPr>
              <w:t>年调回东北区任东北大区经理，增加</w:t>
            </w:r>
            <w:r>
              <w:rPr>
                <w:rFonts w:hint="default" w:ascii="Tahoma" w:hAnsi="Tahoma" w:eastAsia="Tahoma" w:cs="Tahoma"/>
                <w:kern w:val="2"/>
                <w:sz w:val="21"/>
                <w:szCs w:val="21"/>
              </w:rPr>
              <w:t>30</w:t>
            </w:r>
            <w:r>
              <w:rPr>
                <w:rFonts w:hint="eastAsia" w:ascii="宋体" w:hAnsi="宋体" w:eastAsia="宋体" w:cs="宋体"/>
                <w:kern w:val="2"/>
                <w:sz w:val="21"/>
                <w:szCs w:val="21"/>
              </w:rPr>
              <w:t>家直营系统，</w:t>
            </w:r>
            <w:r>
              <w:rPr>
                <w:rFonts w:hint="default" w:ascii="Tahoma" w:hAnsi="Tahoma" w:eastAsia="Tahoma" w:cs="Tahoma"/>
                <w:kern w:val="2"/>
                <w:sz w:val="21"/>
                <w:szCs w:val="21"/>
              </w:rPr>
              <w:t>17</w:t>
            </w:r>
            <w:r>
              <w:rPr>
                <w:rFonts w:hint="eastAsia" w:ascii="宋体" w:hAnsi="宋体" w:eastAsia="宋体" w:cs="宋体"/>
                <w:kern w:val="2"/>
                <w:sz w:val="21"/>
                <w:szCs w:val="21"/>
              </w:rPr>
              <w:t xml:space="preserve">家二级代理。年底总业绩翻倍。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rPr>
          <w:trHeight w:val="397" w:hRule="atLeast"/>
        </w:trPr>
        <w:tc>
          <w:tcPr>
            <w:tcW w:w="2093" w:type="dxa"/>
            <w:gridSpan w:val="3"/>
            <w:tcBorders>
              <w:top w:val="nil"/>
              <w:left w:val="single" w:color="FF9900" w:sz="18" w:space="0"/>
              <w:bottom w:val="nil"/>
              <w:right w:val="nil"/>
            </w:tcBorders>
            <w:shd w:val="clear" w:color="auto" w:fill="F2F2F2"/>
            <w:vAlign w:val="center"/>
          </w:tcPr>
          <w:p>
            <w:pPr>
              <w:ind w:left="105" w:leftChars="50"/>
              <w:rPr>
                <w:rFonts w:hint="default" w:ascii="Tahoma" w:hAnsi="Tahoma" w:eastAsia="宋体" w:cs="Tahoma"/>
                <w:kern w:val="2"/>
                <w:sz w:val="21"/>
                <w:szCs w:val="21"/>
              </w:rPr>
            </w:pPr>
            <w:r>
              <w:rPr>
                <w:rFonts w:hint="default" w:ascii="Tahoma" w:hAnsi="Tahoma" w:eastAsia="宋体" w:cs="Tahoma"/>
                <w:kern w:val="2"/>
                <w:sz w:val="21"/>
                <w:szCs w:val="21"/>
              </w:rPr>
              <w:t xml:space="preserve">2004.10-2008.05 </w:t>
            </w:r>
          </w:p>
        </w:tc>
        <w:tc>
          <w:tcPr>
            <w:tcW w:w="8187" w:type="dxa"/>
            <w:gridSpan w:val="2"/>
            <w:tcBorders>
              <w:top w:val="nil"/>
              <w:left w:val="nil"/>
              <w:bottom w:val="nil"/>
              <w:right w:val="nil"/>
            </w:tcBorders>
            <w:shd w:val="clear" w:color="auto" w:fill="F2F2F2"/>
            <w:vAlign w:val="center"/>
          </w:tcPr>
          <w:p>
            <w:pPr>
              <w:rPr>
                <w:rFonts w:hint="default" w:ascii="Calibri" w:hAnsi="Calibri" w:eastAsia="宋体" w:cs="Times New Roman"/>
                <w:kern w:val="2"/>
                <w:sz w:val="21"/>
                <w:szCs w:val="21"/>
              </w:rPr>
            </w:pPr>
            <w:r>
              <w:rPr>
                <w:rFonts w:hint="eastAsia" w:ascii="Tahoma" w:hAnsi="Tahoma" w:eastAsia="宋体" w:cs="宋体"/>
                <w:b/>
                <w:kern w:val="2"/>
                <w:sz w:val="21"/>
                <w:szCs w:val="21"/>
              </w:rPr>
              <w:t xml:space="preserve">黑龙江省长江集团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45" w:hRule="atLeast"/>
        </w:trPr>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公司描述：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房地产开发及建设 百货商场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公司性质：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私营·民营企业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公司规模：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default" w:ascii="Tahoma" w:hAnsi="Tahoma" w:eastAsia="宋体" w:cs="Tahoma"/>
                <w:kern w:val="2"/>
                <w:sz w:val="21"/>
                <w:szCs w:val="21"/>
              </w:rPr>
              <w:t>100-499</w:t>
            </w:r>
            <w:r>
              <w:rPr>
                <w:rFonts w:hint="eastAsia" w:ascii="宋体" w:hAnsi="宋体" w:eastAsia="宋体" w:cs="宋体"/>
                <w:kern w:val="2"/>
                <w:sz w:val="21"/>
                <w:szCs w:val="21"/>
              </w:rPr>
              <w:t xml:space="preserve">人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1318" w:type="dxa"/>
            <w:tcBorders>
              <w:top w:val="nil"/>
              <w:left w:val="nil"/>
              <w:bottom w:val="nil"/>
              <w:right w:val="nil"/>
            </w:tcBorders>
            <w:shd w:val="clear" w:color="auto" w:fill="auto"/>
            <w:vAlign w:val="top"/>
          </w:tcPr>
          <w:p>
            <w:pPr>
              <w:spacing w:after="240" w:afterAutospacing="0"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公司行业： </w:t>
            </w:r>
          </w:p>
        </w:tc>
        <w:tc>
          <w:tcPr>
            <w:tcW w:w="8379" w:type="dxa"/>
            <w:gridSpan w:val="3"/>
            <w:tcBorders>
              <w:top w:val="nil"/>
              <w:left w:val="nil"/>
              <w:bottom w:val="nil"/>
              <w:right w:val="nil"/>
            </w:tcBorders>
            <w:shd w:val="clear" w:color="auto" w:fill="auto"/>
            <w:vAlign w:val="top"/>
          </w:tcPr>
          <w:p>
            <w:pPr>
              <w:spacing w:after="240" w:afterAutospacing="0"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百货</w:t>
            </w:r>
            <w:r>
              <w:rPr>
                <w:rFonts w:hint="default" w:ascii="Tahoma" w:hAnsi="Tahoma" w:eastAsia="Tahoma" w:cs="Tahoma"/>
                <w:kern w:val="2"/>
                <w:sz w:val="21"/>
                <w:szCs w:val="21"/>
              </w:rPr>
              <w:t>/</w:t>
            </w:r>
            <w:r>
              <w:rPr>
                <w:rFonts w:hint="eastAsia" w:ascii="宋体" w:hAnsi="宋体" w:eastAsia="宋体" w:cs="宋体"/>
                <w:kern w:val="2"/>
                <w:sz w:val="21"/>
                <w:szCs w:val="21"/>
              </w:rPr>
              <w:t>批发</w:t>
            </w:r>
            <w:r>
              <w:rPr>
                <w:rFonts w:hint="default" w:ascii="Tahoma" w:hAnsi="Tahoma" w:eastAsia="Tahoma" w:cs="Tahoma"/>
                <w:kern w:val="2"/>
                <w:sz w:val="21"/>
                <w:szCs w:val="21"/>
              </w:rPr>
              <w:t>/</w:t>
            </w:r>
            <w:r>
              <w:rPr>
                <w:rFonts w:hint="eastAsia" w:ascii="宋体" w:hAnsi="宋体" w:eastAsia="宋体" w:cs="宋体"/>
                <w:kern w:val="2"/>
                <w:sz w:val="21"/>
                <w:szCs w:val="21"/>
              </w:rPr>
              <w:t xml:space="preserve">零售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trPr>
        <w:tc>
          <w:tcPr>
            <w:tcW w:w="583" w:type="dxa"/>
            <w:tcBorders>
              <w:top w:val="nil"/>
              <w:left w:val="nil"/>
              <w:bottom w:val="nil"/>
              <w:right w:val="nil"/>
            </w:tcBorders>
            <w:shd w:val="clear" w:color="auto" w:fill="auto"/>
            <w:vAlign w:val="top"/>
          </w:tcPr>
          <w:p>
            <w:pPr>
              <w:spacing w:line="273" w:lineRule="auto"/>
              <w:rPr>
                <w:rFonts w:hint="default" w:ascii="Tahoma" w:hAnsi="Tahoma" w:eastAsia="宋体" w:cs="Tahoma"/>
                <w:kern w:val="2"/>
                <w:sz w:val="18"/>
                <w:szCs w:val="18"/>
              </w:rPr>
            </w:pPr>
            <w:r>
              <w:rPr>
                <w:rFonts w:hint="default" w:ascii="Tahoma" w:hAnsi="Tahoma" w:eastAsia="宋体" w:cs="Tahoma"/>
                <w:kern w:val="2"/>
                <w:sz w:val="18"/>
                <w:szCs w:val="18"/>
              </w:rPr>
              <w:t> </w:t>
            </w:r>
          </w:p>
        </w:tc>
        <w:tc>
          <w:tcPr>
            <w:tcW w:w="7605" w:type="dxa"/>
            <w:gridSpan w:val="3"/>
            <w:tcBorders>
              <w:top w:val="nil"/>
              <w:left w:val="nil"/>
              <w:bottom w:val="nil"/>
              <w:right w:val="nil"/>
            </w:tcBorders>
            <w:shd w:val="clear" w:color="auto" w:fill="F2F2F2"/>
            <w:vAlign w:val="top"/>
          </w:tcPr>
          <w:p>
            <w:pPr>
              <w:spacing w:line="273" w:lineRule="auto"/>
              <w:jc w:val="left"/>
              <w:rPr>
                <w:rFonts w:hint="default" w:ascii="Tahoma" w:hAnsi="Tahoma" w:eastAsia="宋体" w:cs="Tahoma"/>
                <w:b/>
                <w:kern w:val="2"/>
                <w:sz w:val="21"/>
                <w:szCs w:val="21"/>
              </w:rPr>
            </w:pPr>
            <w:r>
              <w:rPr>
                <w:rFonts w:hint="eastAsia" w:ascii="Tahoma" w:hAnsi="Tahoma" w:eastAsia="宋体" w:cs="宋体"/>
                <w:b/>
                <w:kern w:val="2"/>
                <w:sz w:val="21"/>
                <w:szCs w:val="21"/>
              </w:rPr>
              <w:t xml:space="preserve">董事长助理 商场楼层经理 </w:t>
            </w:r>
          </w:p>
        </w:tc>
        <w:tc>
          <w:tcPr>
            <w:tcW w:w="2092" w:type="dxa"/>
            <w:tcBorders>
              <w:top w:val="nil"/>
              <w:left w:val="nil"/>
              <w:bottom w:val="nil"/>
              <w:right w:val="nil"/>
            </w:tcBorders>
            <w:shd w:val="clear" w:color="auto" w:fill="F2F2F2"/>
            <w:vAlign w:val="top"/>
          </w:tcPr>
          <w:p>
            <w:pPr>
              <w:spacing w:line="273" w:lineRule="auto"/>
              <w:jc w:val="right"/>
              <w:rPr>
                <w:rFonts w:hint="default" w:ascii="Tahoma" w:hAnsi="Tahoma" w:eastAsia="宋体" w:cs="Tahoma"/>
                <w:kern w:val="2"/>
                <w:sz w:val="21"/>
                <w:szCs w:val="21"/>
              </w:rPr>
            </w:pPr>
            <w:r>
              <w:rPr>
                <w:rFonts w:hint="default" w:ascii="Tahoma" w:hAnsi="Tahoma" w:eastAsia="宋体" w:cs="Tahoma"/>
                <w:kern w:val="2"/>
                <w:sz w:val="21"/>
                <w:szCs w:val="21"/>
              </w:rPr>
              <w:t xml:space="preserve">2004.10-2008.05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bookmarkStart w:id="0" w:name="_GoBack"/>
            <w:bookmarkEnd w:id="0"/>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工作地点：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哈尔滨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所在部门：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总裁办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汇报对象： </w:t>
            </w:r>
          </w:p>
        </w:tc>
        <w:tc>
          <w:tcPr>
            <w:tcW w:w="8379" w:type="dxa"/>
            <w:gridSpan w:val="3"/>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 xml:space="preserve">集团总经理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下属人数：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 xml:space="preserve">6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583" w:type="dxa"/>
            <w:tcBorders>
              <w:top w:val="nil"/>
              <w:left w:val="nil"/>
              <w:bottom w:val="nil"/>
              <w:right w:val="nil"/>
            </w:tcBorders>
            <w:shd w:val="clear" w:color="auto" w:fill="auto"/>
            <w:vAlign w:val="top"/>
          </w:tcPr>
          <w:p>
            <w:pPr>
              <w:spacing w:line="312" w:lineRule="auto"/>
              <w:rPr>
                <w:rFonts w:hint="default" w:ascii="Tahoma" w:hAnsi="Tahoma" w:eastAsia="宋体" w:cs="Tahoma"/>
                <w:kern w:val="2"/>
                <w:sz w:val="18"/>
                <w:szCs w:val="18"/>
              </w:rPr>
            </w:pPr>
          </w:p>
        </w:tc>
        <w:tc>
          <w:tcPr>
            <w:tcW w:w="1318" w:type="dxa"/>
            <w:tcBorders>
              <w:top w:val="nil"/>
              <w:left w:val="nil"/>
              <w:bottom w:val="nil"/>
              <w:right w:val="nil"/>
            </w:tcBorders>
            <w:shd w:val="clear" w:color="auto" w:fill="auto"/>
            <w:vAlign w:val="top"/>
          </w:tcPr>
          <w:p>
            <w:pPr>
              <w:spacing w:line="312" w:lineRule="auto"/>
              <w:rPr>
                <w:rFonts w:hint="default" w:ascii="Tahoma" w:hAnsi="Tahoma" w:eastAsia="宋体" w:cs="Tahoma"/>
                <w:color w:val="666666"/>
                <w:kern w:val="2"/>
                <w:sz w:val="21"/>
                <w:szCs w:val="21"/>
              </w:rPr>
            </w:pPr>
            <w:r>
              <w:rPr>
                <w:rFonts w:hint="eastAsia" w:ascii="Tahoma" w:hAnsi="Tahoma" w:eastAsia="宋体" w:cs="宋体"/>
                <w:color w:val="666666"/>
                <w:kern w:val="2"/>
                <w:sz w:val="21"/>
                <w:szCs w:val="21"/>
              </w:rPr>
              <w:t xml:space="preserve">职责业绩： </w:t>
            </w:r>
          </w:p>
        </w:tc>
        <w:tc>
          <w:tcPr>
            <w:tcW w:w="8379" w:type="dxa"/>
            <w:gridSpan w:val="3"/>
            <w:tcBorders>
              <w:top w:val="nil"/>
              <w:left w:val="nil"/>
              <w:bottom w:val="nil"/>
              <w:right w:val="nil"/>
            </w:tcBorders>
            <w:shd w:val="clear" w:color="auto" w:fill="auto"/>
            <w:vAlign w:val="top"/>
          </w:tcPr>
          <w:p>
            <w:pPr>
              <w:spacing w:line="312" w:lineRule="auto"/>
              <w:rPr>
                <w:rFonts w:hint="default" w:ascii="Tahoma" w:hAnsi="Tahoma" w:eastAsia="宋体" w:cs="Tahoma"/>
                <w:kern w:val="2"/>
                <w:sz w:val="21"/>
                <w:szCs w:val="21"/>
              </w:rPr>
            </w:pPr>
            <w:r>
              <w:rPr>
                <w:rFonts w:hint="default" w:ascii="Tahoma" w:hAnsi="Tahoma" w:eastAsia="宋体" w:cs="Tahoma"/>
                <w:kern w:val="2"/>
                <w:sz w:val="21"/>
                <w:szCs w:val="21"/>
              </w:rPr>
              <w:t>负责集团商场婴童部招商、团队管理、业户管理、 商场监控、办公及收银系统的建设与维护工作</w:t>
            </w:r>
            <w:r>
              <w:rPr>
                <w:rFonts w:hint="default" w:ascii="Tahoma" w:hAnsi="Tahoma" w:eastAsia="宋体" w:cs="Tahoma"/>
                <w:kern w:val="2"/>
                <w:sz w:val="21"/>
                <w:szCs w:val="21"/>
              </w:rPr>
              <w:br w:type="textWrapping"/>
            </w:r>
            <w:r>
              <w:rPr>
                <w:rFonts w:hint="default" w:ascii="Tahoma" w:hAnsi="Tahoma" w:eastAsia="宋体" w:cs="Tahoma"/>
                <w:kern w:val="2"/>
                <w:sz w:val="21"/>
                <w:szCs w:val="21"/>
              </w:rPr>
              <w:br w:type="textWrapping"/>
            </w:r>
            <w:r>
              <w:rPr>
                <w:rFonts w:hint="default" w:ascii="Tahoma" w:hAnsi="Tahoma" w:eastAsia="宋体" w:cs="Tahoma"/>
                <w:kern w:val="2"/>
                <w:sz w:val="21"/>
                <w:szCs w:val="21"/>
              </w:rPr>
              <w:t>1</w:t>
            </w:r>
            <w:r>
              <w:rPr>
                <w:rFonts w:hint="eastAsia" w:ascii="宋体" w:hAnsi="宋体" w:eastAsia="宋体" w:cs="宋体"/>
                <w:kern w:val="2"/>
                <w:sz w:val="21"/>
                <w:szCs w:val="21"/>
              </w:rPr>
              <w:t>、</w:t>
            </w:r>
            <w:r>
              <w:rPr>
                <w:rFonts w:hint="default" w:ascii="Tahoma" w:hAnsi="Tahoma" w:eastAsia="Tahoma" w:cs="Tahoma"/>
                <w:kern w:val="2"/>
                <w:sz w:val="21"/>
                <w:szCs w:val="21"/>
              </w:rPr>
              <w:t>6</w:t>
            </w:r>
            <w:r>
              <w:rPr>
                <w:rFonts w:hint="eastAsia" w:ascii="宋体" w:hAnsi="宋体" w:eastAsia="宋体" w:cs="宋体"/>
                <w:kern w:val="2"/>
                <w:sz w:val="21"/>
                <w:szCs w:val="21"/>
              </w:rPr>
              <w:t>家商场婴童招商工作，全额完成任务。</w:t>
            </w:r>
            <w:r>
              <w:rPr>
                <w:rFonts w:hint="default" w:ascii="Tahoma" w:hAnsi="Tahoma" w:eastAsia="宋体" w:cs="Tahoma"/>
                <w:kern w:val="2"/>
                <w:sz w:val="21"/>
                <w:szCs w:val="21"/>
              </w:rPr>
              <w:br w:type="textWrapping"/>
            </w:r>
            <w:r>
              <w:rPr>
                <w:rFonts w:hint="default" w:ascii="Tahoma" w:hAnsi="Tahoma" w:eastAsia="宋体" w:cs="Tahoma"/>
                <w:kern w:val="2"/>
                <w:sz w:val="21"/>
                <w:szCs w:val="21"/>
              </w:rPr>
              <w:t>2</w:t>
            </w:r>
            <w:r>
              <w:rPr>
                <w:rFonts w:hint="eastAsia" w:ascii="宋体" w:hAnsi="宋体" w:eastAsia="宋体" w:cs="宋体"/>
                <w:kern w:val="2"/>
                <w:sz w:val="21"/>
                <w:szCs w:val="21"/>
              </w:rPr>
              <w:t>、曾由本人担保将食品区改革成婴幼儿娱乐、乳品区。改革后业绩突出，</w:t>
            </w:r>
            <w:r>
              <w:rPr>
                <w:rFonts w:hint="default" w:ascii="Tahoma" w:hAnsi="Tahoma" w:eastAsia="Tahoma" w:cs="Tahoma"/>
                <w:kern w:val="2"/>
                <w:sz w:val="21"/>
                <w:szCs w:val="21"/>
              </w:rPr>
              <w:t>3</w:t>
            </w:r>
            <w:r>
              <w:rPr>
                <w:rFonts w:hint="eastAsia" w:ascii="宋体" w:hAnsi="宋体" w:eastAsia="宋体" w:cs="宋体"/>
                <w:kern w:val="2"/>
                <w:sz w:val="21"/>
                <w:szCs w:val="21"/>
              </w:rPr>
              <w:t>家年销售额超</w:t>
            </w:r>
            <w:r>
              <w:rPr>
                <w:rFonts w:hint="default" w:ascii="Tahoma" w:hAnsi="Tahoma" w:eastAsia="Tahoma" w:cs="Tahoma"/>
                <w:kern w:val="2"/>
                <w:sz w:val="21"/>
                <w:szCs w:val="21"/>
              </w:rPr>
              <w:t>2000</w:t>
            </w:r>
            <w:r>
              <w:rPr>
                <w:rFonts w:hint="eastAsia" w:ascii="宋体" w:hAnsi="宋体" w:eastAsia="宋体" w:cs="宋体"/>
                <w:kern w:val="2"/>
                <w:sz w:val="21"/>
                <w:szCs w:val="21"/>
              </w:rPr>
              <w:t>万。两家近</w:t>
            </w:r>
            <w:r>
              <w:rPr>
                <w:rFonts w:hint="default" w:ascii="Tahoma" w:hAnsi="Tahoma" w:eastAsia="Tahoma" w:cs="Tahoma"/>
                <w:kern w:val="2"/>
                <w:sz w:val="21"/>
                <w:szCs w:val="21"/>
              </w:rPr>
              <w:t>5000</w:t>
            </w:r>
            <w:r>
              <w:rPr>
                <w:rFonts w:hint="eastAsia" w:ascii="宋体" w:hAnsi="宋体" w:eastAsia="宋体" w:cs="宋体"/>
                <w:kern w:val="2"/>
                <w:sz w:val="21"/>
                <w:szCs w:val="21"/>
              </w:rPr>
              <w:t>万</w:t>
            </w:r>
            <w:r>
              <w:rPr>
                <w:rFonts w:hint="default" w:ascii="Tahoma" w:hAnsi="Tahoma" w:eastAsia="宋体" w:cs="Tahoma"/>
                <w:kern w:val="2"/>
                <w:sz w:val="21"/>
                <w:szCs w:val="21"/>
              </w:rPr>
              <w:br w:type="textWrapping"/>
            </w:r>
            <w:r>
              <w:rPr>
                <w:rFonts w:hint="default" w:ascii="Tahoma" w:hAnsi="Tahoma" w:eastAsia="宋体" w:cs="Tahoma"/>
                <w:kern w:val="2"/>
                <w:sz w:val="21"/>
                <w:szCs w:val="21"/>
              </w:rPr>
              <w:t>3</w:t>
            </w:r>
            <w:r>
              <w:rPr>
                <w:rFonts w:hint="eastAsia" w:ascii="宋体" w:hAnsi="宋体" w:eastAsia="宋体" w:cs="宋体"/>
                <w:kern w:val="2"/>
                <w:sz w:val="21"/>
                <w:szCs w:val="21"/>
              </w:rPr>
              <w:t>、集团下属商场招、管理、监控、办公及收银系统的建设与维护工作：获得集团好评。</w:t>
            </w:r>
          </w:p>
        </w:tc>
      </w:tr>
    </w:tbl>
    <w:p>
      <w:pPr>
        <w:keepNext w:val="0"/>
        <w:keepLines w:val="0"/>
        <w:widowControl/>
        <w:suppressLineNumbers w:val="0"/>
        <w:spacing w:before="0" w:beforeAutospacing="0" w:after="0" w:afterAutospacing="0"/>
        <w:ind w:left="0" w:right="0"/>
        <w:jc w:val="center"/>
        <w:rPr>
          <w:rFonts w:hint="default" w:ascii="Calibri" w:hAnsi="Calibri" w:eastAsia="宋体" w:cs="Times New Roman"/>
          <w:color w:val="F2F2F2"/>
          <w:kern w:val="2"/>
          <w:sz w:val="21"/>
          <w:szCs w:val="21"/>
        </w:rPr>
      </w:pPr>
      <w:r>
        <w:rPr>
          <w:rFonts w:hint="default" w:ascii="Calibri" w:hAnsi="Calibri" w:eastAsia="宋体" w:cs="Times New Roman"/>
          <w:color w:val="F2F2F2"/>
          <w:kern w:val="2"/>
          <w:sz w:val="21"/>
          <w:szCs w:val="21"/>
        </w:rPr>
        <w:t xml:space="preserve"> </w:t>
      </w:r>
    </w:p>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42"/>
        <w:gridCol w:w="2022"/>
        <w:gridCol w:w="813"/>
        <w:gridCol w:w="2720"/>
        <w:gridCol w:w="1249"/>
        <w:gridCol w:w="22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280" w:type="dxa"/>
            <w:gridSpan w:val="6"/>
            <w:tcBorders>
              <w:top w:val="nil"/>
              <w:left w:val="nil"/>
              <w:bottom w:val="nil"/>
              <w:right w:val="nil"/>
            </w:tcBorders>
            <w:shd w:val="clear" w:color="auto" w:fill="auto"/>
            <w:vAlign w:val="top"/>
          </w:tcPr>
          <w:p>
            <w:pPr>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教育经历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0280" w:type="dxa"/>
            <w:gridSpan w:val="6"/>
            <w:tcBorders>
              <w:top w:val="nil"/>
              <w:left w:val="nil"/>
              <w:bottom w:val="nil"/>
              <w:right w:val="nil"/>
            </w:tcBorders>
            <w:shd w:val="clear" w:color="auto" w:fill="auto"/>
            <w:vAlign w:val="top"/>
          </w:tcPr>
          <w:p>
            <w:pPr>
              <w:spacing w:line="360" w:lineRule="auto"/>
              <w:rPr>
                <w:rFonts w:hint="default" w:ascii="Tahoma" w:hAnsi="Tahoma" w:eastAsia="宋体" w:cs="Times New Roman"/>
                <w:b/>
                <w:kern w:val="2"/>
                <w:sz w:val="21"/>
                <w:szCs w:val="21"/>
              </w:rPr>
            </w:pPr>
            <w:r>
              <w:rPr>
                <w:rFonts w:hint="eastAsia" w:ascii="Tahoma" w:hAnsi="Tahoma" w:eastAsia="宋体" w:cs="宋体"/>
                <w:b/>
                <w:kern w:val="2"/>
                <w:sz w:val="21"/>
                <w:szCs w:val="21"/>
              </w:rPr>
              <w:t xml:space="preserve">北京国际经贸学院（ </w:t>
            </w:r>
            <w:r>
              <w:rPr>
                <w:rFonts w:hint="default" w:ascii="Tahoma" w:hAnsi="Tahoma" w:eastAsia="宋体" w:cs="Times New Roman"/>
                <w:b/>
                <w:kern w:val="2"/>
                <w:sz w:val="21"/>
                <w:szCs w:val="21"/>
              </w:rPr>
              <w:t xml:space="preserve">2000.09 - 2004.07 </w:t>
            </w:r>
            <w:r>
              <w:rPr>
                <w:rFonts w:hint="eastAsia" w:ascii="Tahoma" w:hAnsi="Tahoma" w:eastAsia="宋体" w:cs="宋体"/>
                <w:b/>
                <w:kern w:val="2"/>
                <w:sz w:val="21"/>
                <w:szCs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242" w:type="dxa"/>
            <w:tcBorders>
              <w:top w:val="nil"/>
              <w:left w:val="nil"/>
              <w:bottom w:val="nil"/>
              <w:right w:val="nil"/>
            </w:tcBorders>
            <w:shd w:val="clear" w:color="auto" w:fill="auto"/>
            <w:vAlign w:val="top"/>
          </w:tcPr>
          <w:p>
            <w:pPr>
              <w:spacing w:line="360"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专业名称： </w:t>
            </w:r>
          </w:p>
        </w:tc>
        <w:tc>
          <w:tcPr>
            <w:tcW w:w="2022" w:type="dxa"/>
            <w:tcBorders>
              <w:top w:val="nil"/>
              <w:left w:val="nil"/>
              <w:bottom w:val="nil"/>
              <w:right w:val="nil"/>
            </w:tcBorders>
            <w:shd w:val="clear" w:color="auto" w:fill="auto"/>
            <w:vAlign w:val="top"/>
          </w:tcPr>
          <w:p>
            <w:pPr>
              <w:spacing w:line="360" w:lineRule="auto"/>
              <w:jc w:val="left"/>
              <w:rPr>
                <w:rFonts w:hint="default" w:ascii="Tahoma" w:hAnsi="Tahoma" w:eastAsia="宋体" w:cs="Times New Roman"/>
                <w:kern w:val="2"/>
                <w:sz w:val="21"/>
                <w:szCs w:val="21"/>
              </w:rPr>
            </w:pPr>
            <w:r>
              <w:rPr>
                <w:rFonts w:hint="eastAsia" w:ascii="Tahoma" w:hAnsi="Tahoma" w:eastAsia="宋体" w:cs="宋体"/>
                <w:kern w:val="2"/>
                <w:sz w:val="21"/>
                <w:szCs w:val="21"/>
              </w:rPr>
              <w:t xml:space="preserve">市场营销 </w:t>
            </w:r>
          </w:p>
        </w:tc>
        <w:tc>
          <w:tcPr>
            <w:tcW w:w="813" w:type="dxa"/>
            <w:tcBorders>
              <w:top w:val="nil"/>
              <w:left w:val="nil"/>
              <w:bottom w:val="nil"/>
              <w:right w:val="nil"/>
            </w:tcBorders>
            <w:shd w:val="clear" w:color="auto" w:fill="auto"/>
            <w:vAlign w:val="top"/>
          </w:tcPr>
          <w:p>
            <w:pPr>
              <w:spacing w:line="360"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学历： </w:t>
            </w:r>
          </w:p>
        </w:tc>
        <w:tc>
          <w:tcPr>
            <w:tcW w:w="2720" w:type="dxa"/>
            <w:tcBorders>
              <w:top w:val="nil"/>
              <w:left w:val="nil"/>
              <w:bottom w:val="nil"/>
              <w:right w:val="nil"/>
            </w:tcBorders>
            <w:shd w:val="clear" w:color="auto" w:fill="auto"/>
            <w:vAlign w:val="top"/>
          </w:tcPr>
          <w:p>
            <w:pPr>
              <w:spacing w:line="360"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本科 </w:t>
            </w:r>
          </w:p>
        </w:tc>
        <w:tc>
          <w:tcPr>
            <w:tcW w:w="1249" w:type="dxa"/>
            <w:tcBorders>
              <w:top w:val="nil"/>
              <w:left w:val="nil"/>
              <w:bottom w:val="nil"/>
              <w:right w:val="nil"/>
            </w:tcBorders>
            <w:shd w:val="clear" w:color="auto" w:fill="auto"/>
            <w:vAlign w:val="top"/>
          </w:tcPr>
          <w:p>
            <w:pPr>
              <w:spacing w:line="360"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是否统招： </w:t>
            </w:r>
          </w:p>
        </w:tc>
        <w:tc>
          <w:tcPr>
            <w:tcW w:w="2234" w:type="dxa"/>
            <w:tcBorders>
              <w:top w:val="nil"/>
              <w:left w:val="nil"/>
              <w:bottom w:val="nil"/>
              <w:right w:val="nil"/>
            </w:tcBorders>
            <w:shd w:val="clear" w:color="auto" w:fill="auto"/>
            <w:vAlign w:val="top"/>
          </w:tcPr>
          <w:p>
            <w:pPr>
              <w:spacing w:line="360"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是 </w:t>
            </w:r>
          </w:p>
        </w:tc>
      </w:tr>
    </w:tbl>
    <w:p>
      <w:pPr>
        <w:keepNext w:val="0"/>
        <w:keepLines w:val="0"/>
        <w:widowControl/>
        <w:suppressLineNumbers w:val="0"/>
        <w:spacing w:before="0" w:beforeAutospacing="0" w:after="0" w:afterAutospacing="0"/>
        <w:ind w:left="0" w:right="0"/>
        <w:jc w:val="center"/>
        <w:rPr>
          <w:rFonts w:hint="default" w:ascii="Calibri" w:hAnsi="Calibri" w:eastAsia="宋体" w:cs="Times New Roman"/>
          <w:color w:val="F2F2F2"/>
          <w:kern w:val="2"/>
          <w:sz w:val="21"/>
          <w:szCs w:val="21"/>
        </w:rPr>
      </w:pPr>
      <w:r>
        <w:rPr>
          <w:rFonts w:hint="default" w:ascii="Calibri" w:hAnsi="Calibri" w:eastAsia="宋体" w:cs="Times New Roman"/>
          <w:color w:val="F2F2F2"/>
          <w:kern w:val="2"/>
          <w:sz w:val="21"/>
          <w:szCs w:val="21"/>
        </w:rPr>
        <w:t xml:space="preserve"> </w:t>
      </w:r>
    </w:p>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2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280" w:type="dxa"/>
            <w:tcBorders>
              <w:top w:val="nil"/>
              <w:left w:val="nil"/>
              <w:bottom w:val="nil"/>
              <w:right w:val="nil"/>
            </w:tcBorders>
            <w:shd w:val="clear" w:color="auto" w:fill="auto"/>
            <w:vAlign w:val="top"/>
          </w:tcPr>
          <w:p>
            <w:pPr>
              <w:spacing w:line="360" w:lineRule="auto"/>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语言能力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0280" w:type="dxa"/>
            <w:tcBorders>
              <w:top w:val="nil"/>
              <w:left w:val="nil"/>
              <w:bottom w:val="nil"/>
              <w:right w:val="nil"/>
            </w:tcBorders>
            <w:shd w:val="clear" w:color="auto" w:fill="auto"/>
            <w:vAlign w:val="top"/>
          </w:tcPr>
          <w:p>
            <w:pPr>
              <w:spacing w:line="360"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普通话 </w:t>
            </w:r>
          </w:p>
        </w:tc>
      </w:tr>
    </w:tbl>
    <w:p>
      <w:pPr>
        <w:keepNext w:val="0"/>
        <w:keepLines w:val="0"/>
        <w:widowControl/>
        <w:suppressLineNumbers w:val="0"/>
        <w:spacing w:before="0" w:beforeAutospacing="0" w:after="0" w:afterAutospacing="0"/>
        <w:ind w:left="0" w:right="0"/>
        <w:jc w:val="center"/>
        <w:rPr>
          <w:rFonts w:hint="default" w:ascii="Calibri" w:hAnsi="Calibri" w:eastAsia="宋体" w:cs="Times New Roman"/>
          <w:color w:val="F2F2F2"/>
          <w:kern w:val="2"/>
          <w:sz w:val="21"/>
          <w:szCs w:val="21"/>
        </w:rPr>
      </w:pPr>
      <w:r>
        <w:rPr>
          <w:rFonts w:hint="default" w:ascii="Calibri" w:hAnsi="Calibri" w:eastAsia="宋体" w:cs="Times New Roman"/>
          <w:color w:val="F2F2F2"/>
          <w:kern w:val="2"/>
          <w:sz w:val="21"/>
          <w:szCs w:val="21"/>
        </w:rPr>
        <w:t xml:space="preserve"> </w:t>
      </w:r>
    </w:p>
    <w:tbl>
      <w:tblPr>
        <w:tblStyle w:val="4"/>
        <w:tblW w:w="100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25"/>
        <w:gridCol w:w="6997"/>
        <w:gridCol w:w="18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064" w:type="dxa"/>
            <w:gridSpan w:val="3"/>
            <w:tcBorders>
              <w:top w:val="nil"/>
              <w:left w:val="nil"/>
              <w:bottom w:val="nil"/>
              <w:right w:val="nil"/>
            </w:tcBorders>
            <w:shd w:val="clear" w:color="auto" w:fill="auto"/>
            <w:vAlign w:val="top"/>
          </w:tcPr>
          <w:p>
            <w:pPr>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项目经历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7" w:hRule="atLeast"/>
        </w:trPr>
        <w:tc>
          <w:tcPr>
            <w:tcW w:w="8222" w:type="dxa"/>
            <w:gridSpan w:val="2"/>
            <w:tcBorders>
              <w:top w:val="nil"/>
              <w:left w:val="nil"/>
              <w:bottom w:val="nil"/>
              <w:right w:val="nil"/>
            </w:tcBorders>
            <w:shd w:val="clear" w:color="auto" w:fill="F2F2F2"/>
            <w:vAlign w:val="center"/>
          </w:tcPr>
          <w:p>
            <w:pPr>
              <w:rPr>
                <w:rFonts w:hint="default" w:ascii="Tahoma" w:hAnsi="Tahoma" w:eastAsia="宋体" w:cs="Times New Roman"/>
                <w:b/>
                <w:kern w:val="2"/>
                <w:sz w:val="21"/>
                <w:szCs w:val="21"/>
              </w:rPr>
            </w:pPr>
            <w:r>
              <w:rPr>
                <w:rFonts w:hint="eastAsia" w:ascii="Tahoma" w:hAnsi="Tahoma" w:eastAsia="宋体" w:cs="宋体"/>
                <w:b/>
                <w:kern w:val="2"/>
                <w:sz w:val="21"/>
                <w:szCs w:val="21"/>
              </w:rPr>
              <w:t xml:space="preserve">东北、华东、华南、华中、江浙沪招商、订购会、新品发布会 </w:t>
            </w:r>
          </w:p>
        </w:tc>
        <w:tc>
          <w:tcPr>
            <w:tcW w:w="1842" w:type="dxa"/>
            <w:tcBorders>
              <w:top w:val="nil"/>
              <w:left w:val="nil"/>
              <w:bottom w:val="nil"/>
              <w:right w:val="nil"/>
            </w:tcBorders>
            <w:shd w:val="clear" w:color="auto" w:fill="F2F2F2"/>
            <w:vAlign w:val="center"/>
          </w:tcPr>
          <w:p>
            <w:pPr>
              <w:spacing w:line="273" w:lineRule="auto"/>
              <w:jc w:val="right"/>
              <w:rPr>
                <w:rFonts w:hint="default" w:ascii="Tahoma" w:hAnsi="Tahoma" w:eastAsia="宋体" w:cs="Tahoma"/>
                <w:kern w:val="2"/>
                <w:sz w:val="21"/>
                <w:szCs w:val="21"/>
              </w:rPr>
            </w:pPr>
            <w:r>
              <w:rPr>
                <w:rFonts w:hint="default" w:ascii="Tahoma" w:hAnsi="Tahoma" w:eastAsia="宋体" w:cs="Tahoma"/>
                <w:kern w:val="2"/>
                <w:sz w:val="21"/>
                <w:szCs w:val="21"/>
              </w:rPr>
              <w:t>2015.05-</w:t>
            </w:r>
            <w:r>
              <w:rPr>
                <w:rFonts w:hint="eastAsia" w:ascii="宋体" w:hAnsi="宋体" w:eastAsia="宋体" w:cs="宋体"/>
                <w:kern w:val="2"/>
                <w:sz w:val="21"/>
                <w:szCs w:val="21"/>
              </w:rPr>
              <w:t xml:space="preserve">至今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25"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项目描述： </w:t>
            </w:r>
          </w:p>
        </w:tc>
        <w:tc>
          <w:tcPr>
            <w:tcW w:w="8839" w:type="dxa"/>
            <w:gridSpan w:val="2"/>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宣讲产品信息，市场前景，市场切入点等。曾经在东北区招商中与辽台婴幼儿节目主持人兰兰共同主持《亲子活动》。</w:t>
            </w:r>
            <w:r>
              <w:rPr>
                <w:rFonts w:hint="default" w:ascii="Tahoma" w:hAnsi="Tahoma" w:eastAsia="Tahoma" w:cs="Tahoma"/>
                <w:kern w:val="2"/>
                <w:sz w:val="21"/>
                <w:szCs w:val="21"/>
              </w:rPr>
              <w:t>2015</w:t>
            </w:r>
            <w:r>
              <w:rPr>
                <w:rFonts w:hint="eastAsia" w:ascii="宋体" w:hAnsi="宋体" w:eastAsia="宋体" w:cs="宋体"/>
                <w:kern w:val="2"/>
                <w:sz w:val="21"/>
                <w:szCs w:val="21"/>
              </w:rPr>
              <w:t>年</w:t>
            </w:r>
            <w:r>
              <w:rPr>
                <w:rFonts w:hint="default" w:ascii="Tahoma" w:hAnsi="Tahoma" w:eastAsia="Tahoma" w:cs="Tahoma"/>
                <w:kern w:val="2"/>
                <w:sz w:val="21"/>
                <w:szCs w:val="21"/>
              </w:rPr>
              <w:t>8</w:t>
            </w:r>
            <w:r>
              <w:rPr>
                <w:rFonts w:hint="eastAsia" w:ascii="宋体" w:hAnsi="宋体" w:eastAsia="宋体" w:cs="宋体"/>
                <w:kern w:val="2"/>
                <w:sz w:val="21"/>
                <w:szCs w:val="21"/>
              </w:rPr>
              <w:t xml:space="preserve">月在辽台播出。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225" w:type="dxa"/>
            <w:tcBorders>
              <w:top w:val="nil"/>
              <w:left w:val="nil"/>
              <w:bottom w:val="nil"/>
              <w:right w:val="nil"/>
            </w:tcBorders>
            <w:shd w:val="clear" w:color="auto" w:fill="auto"/>
            <w:vAlign w:val="top"/>
          </w:tcPr>
          <w:p>
            <w:pPr>
              <w:spacing w:line="312" w:lineRule="auto"/>
              <w:rPr>
                <w:rFonts w:hint="default" w:ascii="Tahoma" w:hAnsi="Tahoma" w:eastAsia="宋体" w:cs="Times New Roman"/>
                <w:color w:val="666666"/>
                <w:kern w:val="2"/>
                <w:sz w:val="21"/>
                <w:szCs w:val="21"/>
              </w:rPr>
            </w:pPr>
            <w:r>
              <w:rPr>
                <w:rFonts w:hint="eastAsia" w:ascii="Tahoma" w:hAnsi="Tahoma" w:eastAsia="宋体" w:cs="宋体"/>
                <w:color w:val="666666"/>
                <w:kern w:val="2"/>
                <w:sz w:val="21"/>
                <w:szCs w:val="21"/>
              </w:rPr>
              <w:t xml:space="preserve">项目职责： </w:t>
            </w:r>
          </w:p>
        </w:tc>
        <w:tc>
          <w:tcPr>
            <w:tcW w:w="8839" w:type="dxa"/>
            <w:gridSpan w:val="2"/>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 xml:space="preserve">负者全面工作。包括宣讲，订购等等 </w:t>
            </w:r>
          </w:p>
        </w:tc>
      </w:tr>
    </w:tbl>
    <w:p>
      <w:pPr>
        <w:keepNext w:val="0"/>
        <w:keepLines w:val="0"/>
        <w:widowControl/>
        <w:suppressLineNumbers w:val="0"/>
        <w:spacing w:before="0" w:beforeAutospacing="0" w:after="0" w:afterAutospacing="0"/>
        <w:ind w:left="0" w:right="0"/>
        <w:jc w:val="center"/>
        <w:rPr>
          <w:rFonts w:hint="default" w:ascii="Calibri" w:hAnsi="Calibri" w:eastAsia="宋体" w:cs="Times New Roman"/>
          <w:color w:val="F2F2F2"/>
          <w:kern w:val="2"/>
          <w:sz w:val="21"/>
          <w:szCs w:val="21"/>
        </w:rPr>
      </w:pPr>
      <w:r>
        <w:rPr>
          <w:rFonts w:hint="default" w:ascii="Calibri" w:hAnsi="Calibri" w:eastAsia="宋体" w:cs="Times New Roman"/>
          <w:color w:val="F2F2F2"/>
          <w:kern w:val="2"/>
          <w:sz w:val="21"/>
          <w:szCs w:val="21"/>
        </w:rPr>
        <w:t xml:space="preserve"> </w:t>
      </w:r>
    </w:p>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2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280" w:type="dxa"/>
            <w:tcBorders>
              <w:top w:val="nil"/>
              <w:left w:val="nil"/>
              <w:bottom w:val="nil"/>
              <w:right w:val="nil"/>
            </w:tcBorders>
            <w:shd w:val="clear" w:color="auto" w:fill="auto"/>
            <w:vAlign w:val="top"/>
          </w:tcPr>
          <w:p>
            <w:pPr>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自我评价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0280" w:type="dxa"/>
            <w:tcBorders>
              <w:top w:val="nil"/>
              <w:left w:val="nil"/>
              <w:bottom w:val="nil"/>
              <w:right w:val="nil"/>
            </w:tcBorders>
            <w:shd w:val="clear" w:color="auto" w:fill="auto"/>
            <w:vAlign w:val="top"/>
          </w:tcPr>
          <w:p>
            <w:pPr>
              <w:spacing w:line="312" w:lineRule="auto"/>
              <w:rPr>
                <w:rFonts w:hint="default" w:ascii="Tahoma" w:hAnsi="Tahoma" w:eastAsia="宋体" w:cs="Times New Roman"/>
                <w:kern w:val="2"/>
                <w:sz w:val="21"/>
                <w:szCs w:val="21"/>
              </w:rPr>
            </w:pPr>
            <w:r>
              <w:rPr>
                <w:rFonts w:hint="eastAsia" w:ascii="Tahoma" w:hAnsi="Tahoma" w:eastAsia="宋体" w:cs="宋体"/>
                <w:kern w:val="2"/>
                <w:sz w:val="21"/>
                <w:szCs w:val="21"/>
              </w:rPr>
              <w:t>核心优势</w:t>
            </w:r>
            <w:r>
              <w:rPr>
                <w:rFonts w:hint="eastAsia" w:ascii="Tahoma" w:hAnsi="Tahoma" w:eastAsia="宋体" w:cs="宋体"/>
                <w:kern w:val="2"/>
                <w:sz w:val="21"/>
                <w:szCs w:val="21"/>
              </w:rPr>
              <w:br w:type="textWrapping"/>
            </w:r>
            <w:r>
              <w:rPr>
                <w:rFonts w:hint="eastAsia" w:ascii="Tahoma" w:hAnsi="Tahoma" w:eastAsia="宋体" w:cs="宋体"/>
                <w:kern w:val="2"/>
                <w:sz w:val="21"/>
                <w:szCs w:val="21"/>
              </w:rPr>
              <w:t>在从事多年销售行业工作，积累了丰富的销售、渠道分析和管理方面的经验以及优秀的口头、书面表达能力。对待工作认真负责，善于人际交流、有较强的组织协调能力与团队精神，善于施教并行，上进心强、勤于学习能不断提高自身的能力与综合素质。本人核心能力在于会员营销、大数据分析、终端拜访分析、经销商能力提升、渠道精耕等工作。在伊利期间策划设计并试行云商大数据分析系统、终端拜访系统、经销商</w:t>
            </w:r>
            <w:r>
              <w:rPr>
                <w:rFonts w:hint="default" w:ascii="Tahoma" w:hAnsi="Tahoma" w:eastAsia="Tahoma" w:cs="Tahoma"/>
                <w:kern w:val="2"/>
                <w:sz w:val="21"/>
                <w:szCs w:val="21"/>
              </w:rPr>
              <w:t>ROI</w:t>
            </w:r>
            <w:r>
              <w:rPr>
                <w:rFonts w:hint="eastAsia" w:ascii="宋体" w:hAnsi="宋体" w:eastAsia="宋体" w:cs="宋体"/>
                <w:kern w:val="2"/>
                <w:sz w:val="21"/>
                <w:szCs w:val="21"/>
              </w:rPr>
              <w:t xml:space="preserve">测算、渠道精耕细作直至全国进行使用。 </w:t>
            </w:r>
          </w:p>
        </w:tc>
      </w:tr>
    </w:tbl>
    <w:p>
      <w:pPr>
        <w:keepNext w:val="0"/>
        <w:keepLines w:val="0"/>
        <w:widowControl/>
        <w:suppressLineNumbers w:val="0"/>
        <w:spacing w:before="0" w:beforeAutospacing="0" w:after="0" w:afterAutospacing="0"/>
        <w:ind w:left="0" w:right="0"/>
        <w:jc w:val="center"/>
        <w:rPr>
          <w:rFonts w:hint="default" w:ascii="Calibri" w:hAnsi="Calibri" w:eastAsia="宋体" w:cs="Times New Roman"/>
          <w:color w:val="F2F2F2"/>
          <w:kern w:val="2"/>
          <w:sz w:val="21"/>
          <w:szCs w:val="21"/>
        </w:rPr>
      </w:pPr>
      <w:r>
        <w:rPr>
          <w:rFonts w:hint="default" w:ascii="Calibri" w:hAnsi="Calibri" w:eastAsia="宋体" w:cs="Times New Roman"/>
          <w:color w:val="F2F2F2"/>
          <w:kern w:val="2"/>
          <w:sz w:val="21"/>
          <w:szCs w:val="21"/>
        </w:rPr>
        <w:t xml:space="preserve"> </w:t>
      </w:r>
    </w:p>
    <w:tbl>
      <w:tblPr>
        <w:tblStyle w:val="4"/>
        <w:tblW w:w="10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2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Ex>
        <w:tc>
          <w:tcPr>
            <w:tcW w:w="10280" w:type="dxa"/>
            <w:tcBorders>
              <w:top w:val="nil"/>
              <w:left w:val="nil"/>
              <w:bottom w:val="nil"/>
              <w:right w:val="nil"/>
            </w:tcBorders>
            <w:shd w:val="clear" w:color="auto" w:fill="auto"/>
            <w:vAlign w:val="top"/>
          </w:tcPr>
          <w:p>
            <w:pPr>
              <w:rPr>
                <w:rFonts w:hint="eastAsia" w:ascii="微软雅黑" w:hAnsi="微软雅黑" w:eastAsia="微软雅黑" w:cs="微软雅黑"/>
                <w:b/>
                <w:kern w:val="2"/>
                <w:sz w:val="24"/>
                <w:szCs w:val="24"/>
              </w:rPr>
            </w:pPr>
            <w:r>
              <w:rPr>
                <w:rFonts w:hint="eastAsia" w:ascii="微软雅黑" w:hAnsi="微软雅黑" w:eastAsia="微软雅黑" w:cs="微软雅黑"/>
                <w:b/>
                <w:kern w:val="2"/>
                <w:sz w:val="24"/>
                <w:szCs w:val="24"/>
              </w:rPr>
              <w:t xml:space="preserve">附加信息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10280" w:type="dxa"/>
            <w:tcBorders>
              <w:top w:val="nil"/>
              <w:left w:val="nil"/>
              <w:bottom w:val="nil"/>
              <w:right w:val="nil"/>
            </w:tcBorders>
            <w:shd w:val="clear" w:color="auto" w:fill="auto"/>
            <w:vAlign w:val="top"/>
          </w:tcPr>
          <w:p>
            <w:pPr>
              <w:spacing w:line="312" w:lineRule="auto"/>
              <w:rPr>
                <w:rFonts w:hint="default" w:ascii="Calibri" w:hAnsi="Calibri" w:eastAsia="宋体" w:cs="Times New Roman"/>
                <w:kern w:val="2"/>
                <w:sz w:val="21"/>
                <w:szCs w:val="21"/>
              </w:rPr>
            </w:pPr>
            <w:r>
              <w:rPr>
                <w:rFonts w:hint="eastAsia" w:ascii="Tahoma" w:hAnsi="Tahoma" w:eastAsia="宋体" w:cs="宋体"/>
                <w:kern w:val="2"/>
                <w:sz w:val="21"/>
                <w:szCs w:val="21"/>
              </w:rPr>
              <w:t>2006</w:t>
            </w:r>
            <w:r>
              <w:rPr>
                <w:rFonts w:hint="eastAsia" w:ascii="宋体" w:hAnsi="宋体" w:eastAsia="宋体" w:cs="宋体"/>
                <w:kern w:val="2"/>
                <w:sz w:val="21"/>
                <w:szCs w:val="21"/>
              </w:rPr>
              <w:t>年</w:t>
            </w:r>
            <w:r>
              <w:rPr>
                <w:rFonts w:hint="default" w:ascii="Tahoma" w:hAnsi="Tahoma" w:eastAsia="Tahoma" w:cs="Tahoma"/>
                <w:kern w:val="2"/>
                <w:sz w:val="21"/>
                <w:szCs w:val="21"/>
              </w:rPr>
              <w:t>2007</w:t>
            </w:r>
            <w:r>
              <w:rPr>
                <w:rFonts w:hint="eastAsia" w:ascii="宋体" w:hAnsi="宋体" w:eastAsia="宋体" w:cs="宋体"/>
                <w:kern w:val="2"/>
                <w:sz w:val="21"/>
                <w:szCs w:val="21"/>
              </w:rPr>
              <w:t>年每年在北京艾思培训 主要学习商场管理以及婴童建设拓展以及走向。</w:t>
            </w:r>
          </w:p>
        </w:tc>
      </w:tr>
    </w:tbl>
    <w:p>
      <w:pPr>
        <w:rPr>
          <w:rFonts w:hint="default" w:ascii="Tahoma" w:hAnsi="Tahoma" w:eastAsia="宋体" w:cs="Times New Roman"/>
          <w:kern w:val="2"/>
          <w:sz w:val="21"/>
          <w:szCs w:val="21"/>
        </w:rPr>
      </w:pPr>
      <w:r>
        <w:rPr>
          <w:rFonts w:hint="default" w:ascii="Tahoma" w:hAnsi="Tahoma" w:eastAsia="宋体" w:cs="Times New Roman"/>
          <w:kern w:val="2"/>
          <w:sz w:val="21"/>
          <w:szCs w:val="21"/>
        </w:rPr>
        <w:t xml:space="preserve"> </w:t>
      </w:r>
    </w:p>
    <w:p/>
    <w:sectPr>
      <w:pgSz w:w="11906" w:h="16838"/>
      <w:pgMar w:top="567" w:right="849" w:bottom="1440" w:left="99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F83EF2"/>
    <w:rsid w:val="3D60680B"/>
    <w:rsid w:val="594267D2"/>
    <w:rsid w:val="6B525261"/>
    <w:rsid w:val="732F2DCC"/>
    <w:rsid w:val="7BF55D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keepNext w:val="0"/>
      <w:keepLines w:val="0"/>
      <w:widowControl w:val="0"/>
      <w:suppressLineNumbers w:val="0"/>
      <w:spacing w:before="0" w:beforeAutospacing="0" w:after="0" w:afterAutospacing="0"/>
      <w:ind w:left="0" w:right="0"/>
      <w:jc w:val="both"/>
    </w:pPr>
    <w:rPr>
      <w:rFonts w:hint="default" w:ascii="Calibri" w:hAnsi="Calibri" w:eastAsia="宋体" w:cs="Times New Roman"/>
      <w:kern w:val="2"/>
      <w:sz w:val="21"/>
      <w:szCs w:val="21"/>
      <w:lang w:val="en-US" w:eastAsia="zh-CN" w:bidi="ar"/>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Office_11.1.0.7989_F1E327BC-269C-435d-A152-05C5408002CA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jmsldq</dc:creator>
  <cp:lastModifiedBy>Spy</cp:lastModifiedBy>
  <dcterms:modified xsi:type="dcterms:W3CDTF">2019-03-14T08:20:51Z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2052-11.1.0.7989</vt:lpwstr>
  </property>
  <property fmtid="{D5CDD505-2E9C-101B-9397-08002B2CF9AE}" pid="3" name="KSORubyTemplateID" linkTarget="0">
    <vt:lpwstr>4</vt:lpwstr>
  </property>
</Properties>
</file>