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  <w:lang w:eastAsia="zh-CN"/>
        </w:rPr>
        <w:t>姓名：</w:t>
      </w:r>
      <w:r>
        <w:rPr>
          <w:rFonts w:hint="eastAsia" w:ascii="宋体" w:hAnsi="宋体"/>
        </w:rPr>
        <w:t>樊</w:t>
      </w:r>
      <w:r>
        <w:rPr>
          <w:rFonts w:hint="eastAsia" w:ascii="宋体" w:hAnsi="宋体"/>
          <w:lang w:eastAsia="zh-CN"/>
        </w:rPr>
        <w:t>亮</w:t>
      </w:r>
      <w:r>
        <w:rPr>
          <w:rFonts w:hint="eastAsia" w:ascii="宋体" w:hAnsi="宋体"/>
        </w:rPr>
        <w:t xml:space="preserve">  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  <w:lang w:eastAsia="zh-CN"/>
        </w:rPr>
        <w:t>性别：</w:t>
      </w:r>
      <w:r>
        <w:rPr>
          <w:rFonts w:hint="eastAsia" w:ascii="宋体" w:hAnsi="宋体"/>
        </w:rPr>
        <w:t>男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  <w:lang w:eastAsia="zh-CN"/>
        </w:rPr>
        <w:t>年龄：</w:t>
      </w:r>
      <w:r>
        <w:rPr>
          <w:rFonts w:hint="eastAsia" w:ascii="宋体" w:hAnsi="宋体"/>
        </w:rPr>
        <w:t>36 岁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手机:18666820790</w:t>
      </w:r>
      <w:r>
        <w:rPr>
          <w:rFonts w:hint="eastAsia" w:ascii="宋体" w:hAnsi="宋体"/>
        </w:rPr>
        <w:tab/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邮箱:fanliang1014@126.com</w:t>
      </w:r>
      <w:r>
        <w:rPr>
          <w:rFonts w:hint="eastAsia" w:ascii="宋体" w:hAnsi="宋体"/>
        </w:rPr>
        <w:tab/>
      </w:r>
    </w:p>
    <w:p>
      <w:pPr>
        <w:jc w:val="both"/>
        <w:rPr>
          <w:rFonts w:hint="eastAsia" w:ascii="宋体" w:hAnsi="宋体" w:eastAsia="宋体"/>
          <w:lang w:eastAsia="zh-CN"/>
        </w:rPr>
      </w:pPr>
      <w:r>
        <w:rPr>
          <w:rFonts w:hint="eastAsia" w:ascii="宋体" w:hAnsi="宋体"/>
          <w:lang w:eastAsia="zh-CN"/>
        </w:rPr>
        <w:t>目前所在地：深圳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  <w:lang w:eastAsia="zh-CN"/>
        </w:rPr>
        <w:t>工</w:t>
      </w:r>
      <w:r>
        <w:rPr>
          <w:rFonts w:hint="eastAsia" w:ascii="宋体" w:hAnsi="宋体"/>
          <w:b/>
          <w:bCs/>
          <w:sz w:val="22"/>
          <w:szCs w:val="22"/>
        </w:rPr>
        <w:t>作经历</w:t>
      </w: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2016.10-至今（2年7月）</w:t>
      </w:r>
      <w:r>
        <w:rPr>
          <w:rFonts w:hint="eastAsia" w:ascii="宋体" w:hAnsi="宋体"/>
          <w:b/>
          <w:bCs/>
          <w:sz w:val="22"/>
          <w:szCs w:val="22"/>
          <w:lang w:val="en-US" w:eastAsia="zh-CN"/>
        </w:rPr>
        <w:t xml:space="preserve">                 </w:t>
      </w:r>
      <w:r>
        <w:rPr>
          <w:rFonts w:hint="eastAsia" w:ascii="宋体" w:hAnsi="宋体"/>
          <w:b/>
          <w:bCs/>
          <w:sz w:val="22"/>
          <w:szCs w:val="22"/>
        </w:rPr>
        <w:t>广东粤港供水有限公司</w:t>
      </w:r>
      <w:r>
        <w:rPr>
          <w:rFonts w:hint="eastAsia" w:ascii="宋体" w:hAnsi="宋体"/>
          <w:b/>
          <w:bCs/>
          <w:sz w:val="22"/>
          <w:szCs w:val="22"/>
        </w:rPr>
        <w:tab/>
      </w: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战略管理（2017年获集团颁发的战略管理先进个人奖）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工作内容：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1.根据企业发展战略，发展愿景、内外部宏观环境变化、竞争对手对标等，组织制定公司中长期战略规划；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2.通过政策、产业及竞争对手情报研究和分析，为高层战略决策提供依据；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3.定期跟踪各职能部门的战略、商业计划实施进度，评估年度重点工作计划的完成质量，分析目标偏离原因并提出改进建议；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4.构建并完善战略管理体系及管理要素，指导下属公司商业计划及管理报告；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5.参与公司外部扩张并购，负责人事尽职调查、未来项目公司组织架构搭建等相关工作。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1.公司商业计划及季度管理报告；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2.小型污水处理设备市场前景预测，二次供水市场预测；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 xml:space="preserve">3.参与多起市场并购，熟悉并购流程。      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2014.03-2016.08（2年5月）</w:t>
      </w:r>
      <w:r>
        <w:rPr>
          <w:rFonts w:hint="eastAsia" w:ascii="宋体" w:hAnsi="宋体"/>
          <w:b/>
          <w:bCs/>
          <w:sz w:val="22"/>
          <w:szCs w:val="22"/>
          <w:lang w:val="en-US" w:eastAsia="zh-CN"/>
        </w:rPr>
        <w:t xml:space="preserve">             </w:t>
      </w:r>
      <w:r>
        <w:rPr>
          <w:rFonts w:hint="eastAsia" w:ascii="宋体" w:hAnsi="宋体"/>
          <w:b/>
          <w:bCs/>
          <w:sz w:val="22"/>
          <w:szCs w:val="22"/>
        </w:rPr>
        <w:t>华润万家有限公司</w:t>
      </w:r>
      <w:r>
        <w:rPr>
          <w:rFonts w:hint="eastAsia" w:ascii="宋体" w:hAnsi="宋体"/>
          <w:b/>
          <w:bCs/>
          <w:sz w:val="22"/>
          <w:szCs w:val="22"/>
        </w:rPr>
        <w:tab/>
      </w: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市场研究经理（2014年华润优秀员工）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 制定发展中心战略规划。根据公司外延式增长目标，制定公司业态规划、布局规划及网点规划帮助公司实现业绩目标。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 外部市场研究。对外部环境分析，行业动向、发展趋势、及竞争对手地位及商业活动进行研究。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4 业务运营监测。分析公司经营情况，为公司战略规划及发展规划修正提供依据。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 xml:space="preserve">5 建立各业态选址标准和在全国的业务发展规划，及时跟进修订。 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 发展中心商业计划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 大卖场全国发展规划、南区便利店发展规划、苏果区发展规划及渠道下沉网点布局规划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 行业发展趋势分析报告、华东区外资关店原因分析报告、竞争对手全面对标及竞争地位分析。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4 发展中心部门架构重塑。通过业务线与管理线对部门整体架构重塑。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2011.09-2014.02（2年5月）</w:t>
      </w:r>
      <w:r>
        <w:rPr>
          <w:rFonts w:hint="eastAsia" w:ascii="宋体" w:hAnsi="宋体"/>
          <w:b/>
          <w:bCs/>
          <w:sz w:val="22"/>
          <w:szCs w:val="22"/>
          <w:lang w:val="en-US" w:eastAsia="zh-CN"/>
        </w:rPr>
        <w:t xml:space="preserve">           </w:t>
      </w:r>
      <w:r>
        <w:rPr>
          <w:rFonts w:hint="eastAsia" w:ascii="宋体" w:hAnsi="宋体"/>
          <w:b/>
          <w:bCs/>
          <w:sz w:val="22"/>
          <w:szCs w:val="22"/>
        </w:rPr>
        <w:t>华润万家有限公司</w:t>
      </w:r>
      <w:r>
        <w:rPr>
          <w:rFonts w:hint="eastAsia" w:ascii="宋体" w:hAnsi="宋体"/>
          <w:b/>
          <w:bCs/>
          <w:sz w:val="22"/>
          <w:szCs w:val="22"/>
        </w:rPr>
        <w:tab/>
      </w: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市场研究主管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 建立华润万家各业态（购物中心、超市选址）选址标准并跟进修订；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 开业后评价关店评估（工作内容为顾客访谈及问卷调研，了解超市选址中存在的问题，为后续修订选址标准提供依据）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超市的收购评估（针对单个门店的收购价值进行评估）。 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4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负责市场信息收集及信息平台更新（收集宏观的信息，竞争信息等） 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 建立了总部写字楼选址维度及标准，完善及修订大卖场选址标准，同时针对失败案例撰写了华润万家选址禁忌和三四线城市选址策略；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 建立了大卖场市场容量测算模型及门店销售预估模型；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开店成果：共开出7家大卖场，如浙江临海万邦国际店、福建晋江安海店，广东惠州仲恺店等； 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4 收购店成果：完成了Tesco收购评估报告,并针对该收购组织召开了三次公司级决策会议，同时完成5家公司的收购分析报告；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2010.11-2011.09</w:t>
      </w:r>
      <w:r>
        <w:rPr>
          <w:rFonts w:hint="eastAsia" w:ascii="宋体" w:hAnsi="宋体"/>
          <w:b/>
          <w:bCs/>
          <w:sz w:val="22"/>
          <w:szCs w:val="22"/>
          <w:lang w:val="en-US" w:eastAsia="zh-CN"/>
        </w:rPr>
        <w:t xml:space="preserve">                          </w:t>
      </w:r>
      <w:r>
        <w:rPr>
          <w:rFonts w:hint="eastAsia" w:ascii="宋体" w:hAnsi="宋体"/>
          <w:b/>
          <w:bCs/>
          <w:sz w:val="22"/>
          <w:szCs w:val="22"/>
        </w:rPr>
        <w:t>深圳市捷甬达实业有限公司</w:t>
      </w:r>
      <w:r>
        <w:rPr>
          <w:rFonts w:hint="eastAsia" w:ascii="宋体" w:hAnsi="宋体"/>
          <w:b/>
          <w:bCs/>
          <w:sz w:val="22"/>
          <w:szCs w:val="22"/>
        </w:rPr>
        <w:tab/>
      </w: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市场部主任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 全面负责公司品牌管理、产品调研、客户关系维护、渠道管理、展会筹备与举办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 梳理部门的工作职责和工作流程；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 《捷甬达发展趋势报告》通过行业发展现状和趋势，明确未来3-5年公司发展方向；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 领导团队开展客户研究，了解客户需求，并针对需求推出新品同时改进和提升现有产品。如进入汽车市场的钻攻中心，改良机床润滑系统降低故障率；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 经销商管理及定期大客户拜访。如经销商产品培训、门店形象设计、客户定期拜访；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      </w:t>
      </w: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2009.05-2010.10（1年5月）</w:t>
      </w:r>
      <w:r>
        <w:rPr>
          <w:rFonts w:hint="eastAsia" w:ascii="宋体" w:hAnsi="宋体"/>
          <w:b/>
          <w:bCs/>
          <w:sz w:val="22"/>
          <w:szCs w:val="22"/>
          <w:lang w:val="en-US" w:eastAsia="zh-CN"/>
        </w:rPr>
        <w:t xml:space="preserve">              </w:t>
      </w:r>
      <w:r>
        <w:rPr>
          <w:rFonts w:hint="eastAsia" w:ascii="宋体" w:hAnsi="宋体"/>
          <w:b/>
          <w:bCs/>
          <w:sz w:val="22"/>
          <w:szCs w:val="22"/>
        </w:rPr>
        <w:t>深圳市捷甬达实业有限公司</w:t>
      </w:r>
      <w:r>
        <w:rPr>
          <w:rFonts w:hint="eastAsia" w:ascii="宋体" w:hAnsi="宋体"/>
          <w:b/>
          <w:bCs/>
          <w:sz w:val="22"/>
          <w:szCs w:val="22"/>
        </w:rPr>
        <w:tab/>
      </w:r>
    </w:p>
    <w:p>
      <w:pPr>
        <w:jc w:val="both"/>
        <w:rPr>
          <w:rFonts w:hint="eastAsia" w:ascii="宋体" w:hAnsi="宋体"/>
          <w:b/>
          <w:bCs/>
          <w:sz w:val="22"/>
          <w:szCs w:val="22"/>
        </w:rPr>
      </w:pPr>
      <w:r>
        <w:rPr>
          <w:rFonts w:hint="eastAsia" w:ascii="宋体" w:hAnsi="宋体"/>
          <w:b/>
          <w:bCs/>
          <w:sz w:val="22"/>
          <w:szCs w:val="22"/>
        </w:rPr>
        <w:t>市场助理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 市场调研。通过大量的客户实地走访，了解客户对公司产品及公司服务的满意度情况，及时反馈给公司，帮助公司改进产品设计，提升服务档次和形象；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 品牌调研。通过调研了解公司品牌知名度、联想度、客户美誉度等相关信息。实施品牌战略，逐步提升公司产品溢价；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 公司样本资料及展会形象设计制作。成功举办了6界国际机床展（其中北京国际机床展每两年一次，是国内机床业非常重要的展会）；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 全新的公司MI、VI形象识别系统，统一企业形象识别CI-S；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 成功举办了历届机床展会；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 协助部门领导研发针对手机及小型模具快速加工的新品；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4 策划并组织的公司经销商大会成功召开 ；撰写并设计了整个活动，包括内容、流程、计划、主持人台词，舞台及现场指挥，对整个活动从立项到完成进行了全程跟踪。通过活动积累了一整套经验；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教育经历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武汉大学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MBA/MBA/EMBA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2017.04-2018.04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安徽工程大学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工业设计（理工科：工学学士）/本科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2005.09-2009.07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ab/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项目经验</w:t>
      </w:r>
      <w:r>
        <w:rPr>
          <w:rFonts w:hint="eastAsia" w:ascii="宋体" w:hAnsi="宋体"/>
        </w:rPr>
        <w:tab/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华润万家集中式闭店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2014.11-2016.05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闭店负责人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所在公司：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华润万家有限公司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项目描述：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为了减亏止血，2014~2016年共组织了四次集中式闭店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项目职责：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调整公司战略，并执行闭店减亏 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项目业绩：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为公司减少EBIT亏损4.1亿元</w:t>
      </w:r>
    </w:p>
    <w:p>
      <w:pPr>
        <w:jc w:val="both"/>
        <w:rPr>
          <w:rFonts w:hint="eastAsia" w:ascii="宋体" w:hAnsi="宋体"/>
        </w:rPr>
      </w:pPr>
      <w:bookmarkStart w:id="0" w:name="_GoBack"/>
      <w:bookmarkEnd w:id="0"/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tesco收购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2013.06-2014.05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市场研究部经理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所在公司：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华润万家有限公司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项目描述：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1.对T公司所有门店进行分析包括旗下地产项目乐都汇，了解其门店收购价值。同时对签约项目及再谈项目进行跟踪，了解其签约价值。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2.组织各区域总经理及发展总监召开T公司签约项目决策会。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项目职责：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 xml:space="preserve"> 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项目业绩：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通过完善的评估，鉴别并保留下有价值的门店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深圳机械展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2011.01-2011.03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市场研究部主任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所在公司：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深圳市捷甬达实业有限公司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项目描述：</w:t>
      </w:r>
      <w:r>
        <w:rPr>
          <w:rFonts w:hint="eastAsia" w:ascii="宋体" w:hAnsi="宋体"/>
        </w:rPr>
        <w:tab/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项目职责：</w:t>
      </w:r>
      <w:r>
        <w:rPr>
          <w:rFonts w:hint="eastAsia" w:ascii="宋体" w:hAnsi="宋体"/>
        </w:rPr>
        <w:tab/>
      </w:r>
      <w:r>
        <w:rPr>
          <w:rFonts w:hint="eastAsia" w:ascii="宋体" w:hAnsi="宋体"/>
        </w:rPr>
        <w:t>项目职务：  市场研究部主管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1. 展会主题，机械设备及场地沟通及协调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2. 全面负责展会宣传刊制作、印刷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3. 负责展会展台的方案设计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 xml:space="preserve">4. 全程跟踪展会效果 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项目业绩：</w:t>
      </w:r>
      <w:r>
        <w:rPr>
          <w:rFonts w:hint="eastAsia" w:ascii="宋体" w:hAnsi="宋体"/>
        </w:rPr>
        <w:tab/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语言能力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英语、普通话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自我评价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 7年市场研究与行业分析经验，具备敏锐的商业触觉；熟悉大型企业运作流程，具有出色团队组织和领导能力。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 熟悉华润6S战略管理体系，参与业务体系战略规划，熟悉渠道评价模型，精通商业网点规划。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 对部门架构梳理及业务维度搭建有一整套理论体系。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 热情开朗、学习能力强，具备良好的对内、对外沟通能力，工作能力受到历任上司认可。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附加信息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捷甬达公司2010年优秀员工，并受到部门领导和公司总经理认可。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华润万家近五年的工作时间里，3次评为部门 A 级员工，其中2014年获得华润万家优秀员工荣誉。</w:t>
      </w:r>
    </w:p>
    <w:p>
      <w:pPr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在粤港供水获得2017、2018年集团战略管理先进工作者</w:t>
      </w: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rFonts w:hint="eastAsia" w:ascii="宋体" w:hAnsi="宋体"/>
        </w:rPr>
      </w:pPr>
    </w:p>
    <w:p>
      <w:pPr>
        <w:jc w:val="both"/>
        <w:rPr>
          <w:color w:val="D0CECE" w:themeColor="background2" w:themeShade="E6"/>
        </w:rPr>
      </w:pPr>
    </w:p>
    <w:p>
      <w:pPr>
        <w:spacing w:line="240" w:lineRule="exact"/>
        <w:jc w:val="left"/>
        <w:rPr>
          <w:rFonts w:hint="eastAsia" w:ascii="宋体" w:hAnsi="宋体"/>
          <w:b/>
        </w:rPr>
      </w:pPr>
    </w:p>
    <w:sectPr>
      <w:footerReference r:id="rId3" w:type="default"/>
      <w:pgSz w:w="11906" w:h="16838"/>
      <w:pgMar w:top="851" w:right="1134" w:bottom="851" w:left="1134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jc w:val="both"/>
      <w:rPr>
        <w:color w:val="AFABAB" w:themeColor="background2" w:themeShade="BF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0540C"/>
    <w:multiLevelType w:val="multilevel"/>
    <w:tmpl w:val="20A0540C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B30"/>
    <w:rsid w:val="000017E3"/>
    <w:rsid w:val="00006FE6"/>
    <w:rsid w:val="000104C0"/>
    <w:rsid w:val="000203CB"/>
    <w:rsid w:val="00021ADC"/>
    <w:rsid w:val="00025B3A"/>
    <w:rsid w:val="00032448"/>
    <w:rsid w:val="00034A14"/>
    <w:rsid w:val="00051C93"/>
    <w:rsid w:val="00063B3B"/>
    <w:rsid w:val="00067A07"/>
    <w:rsid w:val="00070E58"/>
    <w:rsid w:val="000715B4"/>
    <w:rsid w:val="00085DC3"/>
    <w:rsid w:val="00094D1C"/>
    <w:rsid w:val="00097878"/>
    <w:rsid w:val="000B3EE3"/>
    <w:rsid w:val="000B6313"/>
    <w:rsid w:val="000C2350"/>
    <w:rsid w:val="000C3796"/>
    <w:rsid w:val="000C589A"/>
    <w:rsid w:val="000C668C"/>
    <w:rsid w:val="000D4525"/>
    <w:rsid w:val="000E0B63"/>
    <w:rsid w:val="000E4FBC"/>
    <w:rsid w:val="000E7A6D"/>
    <w:rsid w:val="000F1F4E"/>
    <w:rsid w:val="000F5163"/>
    <w:rsid w:val="00107DB6"/>
    <w:rsid w:val="00134A23"/>
    <w:rsid w:val="00142588"/>
    <w:rsid w:val="0014355D"/>
    <w:rsid w:val="0016300E"/>
    <w:rsid w:val="00182B7D"/>
    <w:rsid w:val="0019071D"/>
    <w:rsid w:val="00190A51"/>
    <w:rsid w:val="00193CE1"/>
    <w:rsid w:val="001A70CE"/>
    <w:rsid w:val="001C50F8"/>
    <w:rsid w:val="001D7C3A"/>
    <w:rsid w:val="001E4AF5"/>
    <w:rsid w:val="00207757"/>
    <w:rsid w:val="00212AAE"/>
    <w:rsid w:val="00215835"/>
    <w:rsid w:val="00220FFF"/>
    <w:rsid w:val="00221843"/>
    <w:rsid w:val="002271B5"/>
    <w:rsid w:val="002310D6"/>
    <w:rsid w:val="00234A8C"/>
    <w:rsid w:val="00256FE0"/>
    <w:rsid w:val="0025742F"/>
    <w:rsid w:val="002B5CC7"/>
    <w:rsid w:val="002C2887"/>
    <w:rsid w:val="002C4F38"/>
    <w:rsid w:val="002E31D8"/>
    <w:rsid w:val="002F271C"/>
    <w:rsid w:val="002F38E8"/>
    <w:rsid w:val="002F6CA6"/>
    <w:rsid w:val="003032FE"/>
    <w:rsid w:val="00303EFA"/>
    <w:rsid w:val="00304F0A"/>
    <w:rsid w:val="00313EC4"/>
    <w:rsid w:val="00313F8E"/>
    <w:rsid w:val="00315A6B"/>
    <w:rsid w:val="0031725E"/>
    <w:rsid w:val="00322B82"/>
    <w:rsid w:val="003249B0"/>
    <w:rsid w:val="003379DA"/>
    <w:rsid w:val="0034599E"/>
    <w:rsid w:val="00360200"/>
    <w:rsid w:val="00361837"/>
    <w:rsid w:val="00370FEF"/>
    <w:rsid w:val="00371D4F"/>
    <w:rsid w:val="00377E59"/>
    <w:rsid w:val="00384352"/>
    <w:rsid w:val="00390C6E"/>
    <w:rsid w:val="00394FF6"/>
    <w:rsid w:val="00396E55"/>
    <w:rsid w:val="003C5E8A"/>
    <w:rsid w:val="003C7023"/>
    <w:rsid w:val="003D37ED"/>
    <w:rsid w:val="003E0FD2"/>
    <w:rsid w:val="003F152C"/>
    <w:rsid w:val="003F7AB0"/>
    <w:rsid w:val="0040271B"/>
    <w:rsid w:val="00404339"/>
    <w:rsid w:val="004159C5"/>
    <w:rsid w:val="00415F4F"/>
    <w:rsid w:val="00431F63"/>
    <w:rsid w:val="00432470"/>
    <w:rsid w:val="00444388"/>
    <w:rsid w:val="00444E22"/>
    <w:rsid w:val="00462EE0"/>
    <w:rsid w:val="00474745"/>
    <w:rsid w:val="004762C4"/>
    <w:rsid w:val="00484FA6"/>
    <w:rsid w:val="004A35D3"/>
    <w:rsid w:val="004A4906"/>
    <w:rsid w:val="004A586F"/>
    <w:rsid w:val="004B3894"/>
    <w:rsid w:val="004B4927"/>
    <w:rsid w:val="004B589A"/>
    <w:rsid w:val="004C19E3"/>
    <w:rsid w:val="004C76A0"/>
    <w:rsid w:val="004E4200"/>
    <w:rsid w:val="004E7665"/>
    <w:rsid w:val="004F0E28"/>
    <w:rsid w:val="004F1A9D"/>
    <w:rsid w:val="004F2C55"/>
    <w:rsid w:val="00536D81"/>
    <w:rsid w:val="005433EF"/>
    <w:rsid w:val="00553BED"/>
    <w:rsid w:val="00563B21"/>
    <w:rsid w:val="00566FD7"/>
    <w:rsid w:val="00574642"/>
    <w:rsid w:val="005766A7"/>
    <w:rsid w:val="00576974"/>
    <w:rsid w:val="0058133E"/>
    <w:rsid w:val="00582174"/>
    <w:rsid w:val="00582B91"/>
    <w:rsid w:val="00585F06"/>
    <w:rsid w:val="00590912"/>
    <w:rsid w:val="0059127A"/>
    <w:rsid w:val="005A0F6B"/>
    <w:rsid w:val="005A609C"/>
    <w:rsid w:val="005B211A"/>
    <w:rsid w:val="005D64B5"/>
    <w:rsid w:val="005D6FB6"/>
    <w:rsid w:val="005D7DB4"/>
    <w:rsid w:val="0060155B"/>
    <w:rsid w:val="006020AE"/>
    <w:rsid w:val="0060501C"/>
    <w:rsid w:val="00605180"/>
    <w:rsid w:val="00605C94"/>
    <w:rsid w:val="00607725"/>
    <w:rsid w:val="006118F9"/>
    <w:rsid w:val="00614748"/>
    <w:rsid w:val="00626529"/>
    <w:rsid w:val="00630FD5"/>
    <w:rsid w:val="0064149A"/>
    <w:rsid w:val="00656CF6"/>
    <w:rsid w:val="006610DF"/>
    <w:rsid w:val="00662F5C"/>
    <w:rsid w:val="006643AA"/>
    <w:rsid w:val="00670B0D"/>
    <w:rsid w:val="0068212D"/>
    <w:rsid w:val="00683327"/>
    <w:rsid w:val="00684963"/>
    <w:rsid w:val="006956DB"/>
    <w:rsid w:val="006B5ABA"/>
    <w:rsid w:val="006B62E1"/>
    <w:rsid w:val="006C2A38"/>
    <w:rsid w:val="006C49CC"/>
    <w:rsid w:val="006D1A63"/>
    <w:rsid w:val="006E3BEA"/>
    <w:rsid w:val="006F3590"/>
    <w:rsid w:val="00702E37"/>
    <w:rsid w:val="00710CF0"/>
    <w:rsid w:val="0071371B"/>
    <w:rsid w:val="00713A95"/>
    <w:rsid w:val="00715BCD"/>
    <w:rsid w:val="0072037A"/>
    <w:rsid w:val="0072177D"/>
    <w:rsid w:val="007220CC"/>
    <w:rsid w:val="007235E8"/>
    <w:rsid w:val="00723A30"/>
    <w:rsid w:val="00741BB9"/>
    <w:rsid w:val="00751473"/>
    <w:rsid w:val="0076479A"/>
    <w:rsid w:val="00792AB2"/>
    <w:rsid w:val="00795580"/>
    <w:rsid w:val="00795E40"/>
    <w:rsid w:val="007A29AD"/>
    <w:rsid w:val="007A5B12"/>
    <w:rsid w:val="007B4C66"/>
    <w:rsid w:val="007B4F0B"/>
    <w:rsid w:val="007C542D"/>
    <w:rsid w:val="007E5D6D"/>
    <w:rsid w:val="007F48C0"/>
    <w:rsid w:val="007F64B8"/>
    <w:rsid w:val="0081704D"/>
    <w:rsid w:val="00824CFD"/>
    <w:rsid w:val="00833BAB"/>
    <w:rsid w:val="00836107"/>
    <w:rsid w:val="00836A47"/>
    <w:rsid w:val="00855D9D"/>
    <w:rsid w:val="00873D45"/>
    <w:rsid w:val="00876FC2"/>
    <w:rsid w:val="00877152"/>
    <w:rsid w:val="0087722F"/>
    <w:rsid w:val="00882DD4"/>
    <w:rsid w:val="00894C30"/>
    <w:rsid w:val="008955C9"/>
    <w:rsid w:val="008A2B4F"/>
    <w:rsid w:val="008A7EA4"/>
    <w:rsid w:val="008B0468"/>
    <w:rsid w:val="008B0795"/>
    <w:rsid w:val="008B2C86"/>
    <w:rsid w:val="008B2E27"/>
    <w:rsid w:val="008B4A15"/>
    <w:rsid w:val="008C0F1F"/>
    <w:rsid w:val="008C1C37"/>
    <w:rsid w:val="008C23C2"/>
    <w:rsid w:val="008C4DD6"/>
    <w:rsid w:val="008D32E4"/>
    <w:rsid w:val="008E179E"/>
    <w:rsid w:val="008E1BE9"/>
    <w:rsid w:val="008F246E"/>
    <w:rsid w:val="008F3D4A"/>
    <w:rsid w:val="008F70C3"/>
    <w:rsid w:val="009114F2"/>
    <w:rsid w:val="00917C64"/>
    <w:rsid w:val="00952B98"/>
    <w:rsid w:val="00957C6F"/>
    <w:rsid w:val="00961A80"/>
    <w:rsid w:val="0096310C"/>
    <w:rsid w:val="009644CA"/>
    <w:rsid w:val="00964C0E"/>
    <w:rsid w:val="00965DD4"/>
    <w:rsid w:val="00966133"/>
    <w:rsid w:val="0097469D"/>
    <w:rsid w:val="0097661E"/>
    <w:rsid w:val="00980899"/>
    <w:rsid w:val="00984AB7"/>
    <w:rsid w:val="00994DA8"/>
    <w:rsid w:val="009965A6"/>
    <w:rsid w:val="00996ECD"/>
    <w:rsid w:val="009A44DB"/>
    <w:rsid w:val="009A4D77"/>
    <w:rsid w:val="009C02EF"/>
    <w:rsid w:val="009C094A"/>
    <w:rsid w:val="009C4F23"/>
    <w:rsid w:val="009D1F72"/>
    <w:rsid w:val="009D7798"/>
    <w:rsid w:val="009E14DF"/>
    <w:rsid w:val="009F6EDF"/>
    <w:rsid w:val="00A008A3"/>
    <w:rsid w:val="00A02F94"/>
    <w:rsid w:val="00A11700"/>
    <w:rsid w:val="00A27B88"/>
    <w:rsid w:val="00A301FB"/>
    <w:rsid w:val="00A3057F"/>
    <w:rsid w:val="00A373AE"/>
    <w:rsid w:val="00A52735"/>
    <w:rsid w:val="00A52D90"/>
    <w:rsid w:val="00A63F9F"/>
    <w:rsid w:val="00A74358"/>
    <w:rsid w:val="00A82468"/>
    <w:rsid w:val="00A85C57"/>
    <w:rsid w:val="00AB1F70"/>
    <w:rsid w:val="00AB4F05"/>
    <w:rsid w:val="00AB6893"/>
    <w:rsid w:val="00AE5D12"/>
    <w:rsid w:val="00AF1ABE"/>
    <w:rsid w:val="00AF44A3"/>
    <w:rsid w:val="00B0385F"/>
    <w:rsid w:val="00B07185"/>
    <w:rsid w:val="00B1366B"/>
    <w:rsid w:val="00B22F74"/>
    <w:rsid w:val="00B30B7E"/>
    <w:rsid w:val="00B42E78"/>
    <w:rsid w:val="00B43E58"/>
    <w:rsid w:val="00B53A9F"/>
    <w:rsid w:val="00B54C14"/>
    <w:rsid w:val="00B61251"/>
    <w:rsid w:val="00B6255D"/>
    <w:rsid w:val="00B626A5"/>
    <w:rsid w:val="00B8374E"/>
    <w:rsid w:val="00B87D56"/>
    <w:rsid w:val="00B90199"/>
    <w:rsid w:val="00B94C5B"/>
    <w:rsid w:val="00B94F6A"/>
    <w:rsid w:val="00B97770"/>
    <w:rsid w:val="00BA0D58"/>
    <w:rsid w:val="00BB0976"/>
    <w:rsid w:val="00BB20CB"/>
    <w:rsid w:val="00BB44FD"/>
    <w:rsid w:val="00BB6851"/>
    <w:rsid w:val="00BC3B60"/>
    <w:rsid w:val="00BC682D"/>
    <w:rsid w:val="00BC7713"/>
    <w:rsid w:val="00BD46D6"/>
    <w:rsid w:val="00BE3C4E"/>
    <w:rsid w:val="00C10998"/>
    <w:rsid w:val="00C25112"/>
    <w:rsid w:val="00C30EF2"/>
    <w:rsid w:val="00C40A15"/>
    <w:rsid w:val="00C42545"/>
    <w:rsid w:val="00C43144"/>
    <w:rsid w:val="00C44B30"/>
    <w:rsid w:val="00C66F1F"/>
    <w:rsid w:val="00C71E39"/>
    <w:rsid w:val="00C92D66"/>
    <w:rsid w:val="00CA293E"/>
    <w:rsid w:val="00CA452E"/>
    <w:rsid w:val="00CB5320"/>
    <w:rsid w:val="00CB73A7"/>
    <w:rsid w:val="00CD2D1C"/>
    <w:rsid w:val="00CE1386"/>
    <w:rsid w:val="00CE716E"/>
    <w:rsid w:val="00CF5E41"/>
    <w:rsid w:val="00D01A5E"/>
    <w:rsid w:val="00D04F14"/>
    <w:rsid w:val="00D063F6"/>
    <w:rsid w:val="00D06DC2"/>
    <w:rsid w:val="00D1049C"/>
    <w:rsid w:val="00D1466B"/>
    <w:rsid w:val="00D37126"/>
    <w:rsid w:val="00D45148"/>
    <w:rsid w:val="00D46DC7"/>
    <w:rsid w:val="00D521EE"/>
    <w:rsid w:val="00D6728B"/>
    <w:rsid w:val="00D853F7"/>
    <w:rsid w:val="00DA56A1"/>
    <w:rsid w:val="00DB34DB"/>
    <w:rsid w:val="00DC0F02"/>
    <w:rsid w:val="00DC6630"/>
    <w:rsid w:val="00DD769F"/>
    <w:rsid w:val="00DD77D4"/>
    <w:rsid w:val="00DE19D8"/>
    <w:rsid w:val="00DE4FAA"/>
    <w:rsid w:val="00DF5F48"/>
    <w:rsid w:val="00E168A7"/>
    <w:rsid w:val="00E2595A"/>
    <w:rsid w:val="00E34B60"/>
    <w:rsid w:val="00E407EB"/>
    <w:rsid w:val="00E414AC"/>
    <w:rsid w:val="00E7536E"/>
    <w:rsid w:val="00E807AC"/>
    <w:rsid w:val="00E816F5"/>
    <w:rsid w:val="00E82576"/>
    <w:rsid w:val="00E83A47"/>
    <w:rsid w:val="00E94AEE"/>
    <w:rsid w:val="00EB06B0"/>
    <w:rsid w:val="00ED4C1E"/>
    <w:rsid w:val="00ED7D2E"/>
    <w:rsid w:val="00EE158F"/>
    <w:rsid w:val="00EE40BD"/>
    <w:rsid w:val="00EE619E"/>
    <w:rsid w:val="00F01915"/>
    <w:rsid w:val="00F05924"/>
    <w:rsid w:val="00F11726"/>
    <w:rsid w:val="00F20D12"/>
    <w:rsid w:val="00F40270"/>
    <w:rsid w:val="00F40792"/>
    <w:rsid w:val="00F413FC"/>
    <w:rsid w:val="00F4240E"/>
    <w:rsid w:val="00F4600C"/>
    <w:rsid w:val="00F779C7"/>
    <w:rsid w:val="00F803A8"/>
    <w:rsid w:val="00F856C3"/>
    <w:rsid w:val="00F90A06"/>
    <w:rsid w:val="00F96F49"/>
    <w:rsid w:val="00FB3A2D"/>
    <w:rsid w:val="00FC2C0A"/>
    <w:rsid w:val="00FC7220"/>
    <w:rsid w:val="00FD0B56"/>
    <w:rsid w:val="00FE1B19"/>
    <w:rsid w:val="00FE2719"/>
    <w:rsid w:val="5EC649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1" w:semiHidden="0" w:name="Table Grid"/>
    <w:lsdException w:uiPriority="99" w:name="Table Theme"/>
    <w:lsdException w:qFormat="1" w:unhideWhenUsed="0" w:uiPriority="67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Times New Roman" w:hAnsi="Times New Roman" w:eastAsia="宋体" w:cs="Times New Roman"/>
      <w:kern w:val="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numPr>
        <w:ilvl w:val="0"/>
        <w:numId w:val="1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52"/>
    <w:qFormat/>
    <w:uiPriority w:val="0"/>
    <w:pPr>
      <w:spacing w:before="240" w:after="240"/>
      <w:outlineLvl w:val="1"/>
    </w:pPr>
    <w:rPr>
      <w:b/>
      <w:bCs/>
      <w:sz w:val="28"/>
      <w:szCs w:val="36"/>
    </w:rPr>
  </w:style>
  <w:style w:type="paragraph" w:styleId="4">
    <w:name w:val="heading 3"/>
    <w:basedOn w:val="1"/>
    <w:next w:val="1"/>
    <w:link w:val="53"/>
    <w:qFormat/>
    <w:uiPriority w:val="9"/>
    <w:pPr>
      <w:numPr>
        <w:ilvl w:val="2"/>
        <w:numId w:val="1"/>
      </w:numPr>
      <w:spacing w:before="120" w:after="120"/>
      <w:outlineLvl w:val="2"/>
    </w:pPr>
    <w:rPr>
      <w:b/>
      <w:bCs/>
      <w:szCs w:val="27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outlineLvl w:val="3"/>
    </w:pPr>
    <w:rPr>
      <w:rFonts w:cstheme="majorBidi"/>
      <w:bCs/>
      <w:szCs w:val="28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2520" w:leftChars="1200"/>
      <w:jc w:val="both"/>
    </w:pPr>
    <w:rPr>
      <w:rFonts w:asciiTheme="minorHAnsi" w:hAnsiTheme="minorHAnsi" w:eastAsiaTheme="minorEastAsia"/>
      <w:sz w:val="21"/>
    </w:rPr>
  </w:style>
  <w:style w:type="paragraph" w:styleId="7">
    <w:name w:val="caption"/>
    <w:basedOn w:val="1"/>
    <w:next w:val="1"/>
    <w:qFormat/>
    <w:uiPriority w:val="35"/>
    <w:rPr>
      <w:rFonts w:eastAsia="黑体" w:asciiTheme="majorHAnsi" w:hAnsiTheme="majorHAnsi" w:cstheme="majorBidi"/>
    </w:rPr>
  </w:style>
  <w:style w:type="paragraph" w:styleId="8">
    <w:name w:val="Document Map"/>
    <w:basedOn w:val="1"/>
    <w:link w:val="60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5"/>
    <w:semiHidden/>
    <w:qFormat/>
    <w:uiPriority w:val="0"/>
    <w:rPr>
      <w:szCs w:val="24"/>
    </w:rPr>
  </w:style>
  <w:style w:type="paragraph" w:styleId="10">
    <w:name w:val="toc 5"/>
    <w:basedOn w:val="1"/>
    <w:next w:val="1"/>
    <w:unhideWhenUsed/>
    <w:qFormat/>
    <w:uiPriority w:val="39"/>
    <w:pPr>
      <w:ind w:left="1680" w:leftChars="800"/>
      <w:jc w:val="both"/>
    </w:pPr>
    <w:rPr>
      <w:rFonts w:asciiTheme="minorHAnsi" w:hAnsiTheme="minorHAnsi" w:eastAsiaTheme="minorEastAsia"/>
      <w:sz w:val="21"/>
    </w:rPr>
  </w:style>
  <w:style w:type="paragraph" w:styleId="11">
    <w:name w:val="toc 3"/>
    <w:basedOn w:val="1"/>
    <w:next w:val="1"/>
    <w:unhideWhenUsed/>
    <w:qFormat/>
    <w:uiPriority w:val="39"/>
    <w:pPr>
      <w:ind w:firstLine="300" w:firstLineChars="300"/>
    </w:pPr>
  </w:style>
  <w:style w:type="paragraph" w:styleId="12">
    <w:name w:val="toc 8"/>
    <w:basedOn w:val="1"/>
    <w:next w:val="1"/>
    <w:unhideWhenUsed/>
    <w:qFormat/>
    <w:uiPriority w:val="39"/>
    <w:pPr>
      <w:ind w:left="2940" w:leftChars="1400"/>
      <w:jc w:val="both"/>
    </w:pPr>
    <w:rPr>
      <w:rFonts w:asciiTheme="minorHAnsi" w:hAnsiTheme="minorHAnsi" w:eastAsiaTheme="minorEastAsia"/>
      <w:sz w:val="21"/>
    </w:rPr>
  </w:style>
  <w:style w:type="paragraph" w:styleId="13">
    <w:name w:val="Date"/>
    <w:basedOn w:val="1"/>
    <w:next w:val="1"/>
    <w:link w:val="58"/>
    <w:qFormat/>
    <w:uiPriority w:val="0"/>
    <w:pPr>
      <w:ind w:left="100" w:leftChars="2500"/>
    </w:pPr>
    <w:rPr>
      <w:sz w:val="32"/>
      <w:szCs w:val="24"/>
    </w:rPr>
  </w:style>
  <w:style w:type="paragraph" w:styleId="14">
    <w:name w:val="Body Text Indent 2"/>
    <w:basedOn w:val="1"/>
    <w:link w:val="59"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15">
    <w:name w:val="Balloon Text"/>
    <w:basedOn w:val="1"/>
    <w:link w:val="61"/>
    <w:semiHidden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5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5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toc 4"/>
    <w:basedOn w:val="1"/>
    <w:next w:val="1"/>
    <w:unhideWhenUsed/>
    <w:qFormat/>
    <w:uiPriority w:val="39"/>
    <w:pPr>
      <w:ind w:left="1260" w:leftChars="600"/>
      <w:jc w:val="both"/>
    </w:pPr>
    <w:rPr>
      <w:rFonts w:asciiTheme="minorHAnsi" w:hAnsiTheme="minorHAnsi" w:eastAsiaTheme="minorEastAsia"/>
      <w:sz w:val="21"/>
    </w:rPr>
  </w:style>
  <w:style w:type="paragraph" w:styleId="19">
    <w:name w:val="toc 6"/>
    <w:basedOn w:val="1"/>
    <w:next w:val="1"/>
    <w:unhideWhenUsed/>
    <w:qFormat/>
    <w:uiPriority w:val="39"/>
    <w:pPr>
      <w:ind w:left="2100" w:leftChars="1000"/>
      <w:jc w:val="both"/>
    </w:pPr>
    <w:rPr>
      <w:rFonts w:asciiTheme="minorHAnsi" w:hAnsiTheme="minorHAnsi" w:eastAsiaTheme="minorEastAsia"/>
      <w:sz w:val="21"/>
    </w:rPr>
  </w:style>
  <w:style w:type="paragraph" w:styleId="20">
    <w:name w:val="table of figures"/>
    <w:basedOn w:val="1"/>
    <w:next w:val="1"/>
    <w:unhideWhenUsed/>
    <w:qFormat/>
    <w:uiPriority w:val="99"/>
    <w:pPr>
      <w:jc w:val="both"/>
    </w:pPr>
  </w:style>
  <w:style w:type="paragraph" w:styleId="21">
    <w:name w:val="toc 2"/>
    <w:basedOn w:val="1"/>
    <w:next w:val="1"/>
    <w:unhideWhenUsed/>
    <w:qFormat/>
    <w:uiPriority w:val="39"/>
    <w:pPr>
      <w:ind w:firstLine="150" w:firstLineChars="150"/>
      <w:jc w:val="both"/>
    </w:pPr>
  </w:style>
  <w:style w:type="paragraph" w:styleId="22">
    <w:name w:val="toc 9"/>
    <w:basedOn w:val="1"/>
    <w:next w:val="1"/>
    <w:unhideWhenUsed/>
    <w:qFormat/>
    <w:uiPriority w:val="39"/>
    <w:pPr>
      <w:ind w:left="3360" w:leftChars="1600"/>
      <w:jc w:val="both"/>
    </w:pPr>
    <w:rPr>
      <w:rFonts w:asciiTheme="minorHAnsi" w:hAnsiTheme="minorHAnsi" w:eastAsiaTheme="minorEastAsia"/>
      <w:sz w:val="21"/>
    </w:rPr>
  </w:style>
  <w:style w:type="paragraph" w:styleId="2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szCs w:val="24"/>
    </w:rPr>
  </w:style>
  <w:style w:type="table" w:styleId="25">
    <w:name w:val="Table Grid"/>
    <w:basedOn w:val="24"/>
    <w:qFormat/>
    <w:uiPriority w:val="1"/>
    <w:rPr>
      <w:kern w:val="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qFormat/>
    <w:uiPriority w:val="0"/>
  </w:style>
  <w:style w:type="character" w:styleId="29">
    <w:name w:val="Hyperlink"/>
    <w:unhideWhenUsed/>
    <w:qFormat/>
    <w:uiPriority w:val="99"/>
    <w:rPr>
      <w:color w:val="0000FF"/>
      <w:u w:val="single"/>
    </w:rPr>
  </w:style>
  <w:style w:type="character" w:styleId="30">
    <w:name w:val="annotation reference"/>
    <w:basedOn w:val="26"/>
    <w:semiHidden/>
    <w:qFormat/>
    <w:uiPriority w:val="0"/>
    <w:rPr>
      <w:sz w:val="21"/>
      <w:szCs w:val="21"/>
    </w:rPr>
  </w:style>
  <w:style w:type="character" w:customStyle="1" w:styleId="31">
    <w:name w:val="description"/>
    <w:basedOn w:val="26"/>
    <w:uiPriority w:val="0"/>
  </w:style>
  <w:style w:type="paragraph" w:customStyle="1" w:styleId="32">
    <w:name w:val="Normal Object"/>
    <w:uiPriority w:val="0"/>
    <w:pPr>
      <w:jc w:val="center"/>
    </w:pPr>
    <w:rPr>
      <w:rFonts w:ascii="Times New Roman" w:hAnsi="Times New Roman" w:eastAsia="Calibri" w:cs="Times New Roman"/>
      <w:kern w:val="2"/>
      <w:sz w:val="24"/>
      <w:szCs w:val="24"/>
      <w:lang w:val="en-US" w:eastAsia="en-US" w:bidi="ar-SA"/>
    </w:rPr>
  </w:style>
  <w:style w:type="paragraph" w:customStyle="1" w:styleId="33">
    <w:name w:val="样式1"/>
    <w:basedOn w:val="2"/>
    <w:link w:val="34"/>
    <w:qFormat/>
    <w:uiPriority w:val="0"/>
    <w:pPr>
      <w:ind w:firstLine="602"/>
    </w:pPr>
  </w:style>
  <w:style w:type="character" w:customStyle="1" w:styleId="34">
    <w:name w:val="样式1 Char"/>
    <w:basedOn w:val="35"/>
    <w:link w:val="33"/>
    <w:qFormat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character" w:customStyle="1" w:styleId="35">
    <w:name w:val="标题 1 字符"/>
    <w:basedOn w:val="26"/>
    <w:link w:val="2"/>
    <w:qFormat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paragraph" w:customStyle="1" w:styleId="36">
    <w:name w:val="样式2"/>
    <w:basedOn w:val="33"/>
    <w:link w:val="37"/>
    <w:qFormat/>
    <w:uiPriority w:val="0"/>
  </w:style>
  <w:style w:type="character" w:customStyle="1" w:styleId="37">
    <w:name w:val="样式2 Char"/>
    <w:basedOn w:val="34"/>
    <w:link w:val="36"/>
    <w:qFormat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paragraph" w:customStyle="1" w:styleId="38">
    <w:name w:val="样式3"/>
    <w:basedOn w:val="2"/>
    <w:link w:val="39"/>
    <w:qFormat/>
    <w:uiPriority w:val="0"/>
    <w:pPr>
      <w:ind w:firstLine="402"/>
    </w:pPr>
    <w:rPr>
      <w:sz w:val="20"/>
    </w:rPr>
  </w:style>
  <w:style w:type="character" w:customStyle="1" w:styleId="39">
    <w:name w:val="样式3 Char"/>
    <w:basedOn w:val="35"/>
    <w:link w:val="38"/>
    <w:qFormat/>
    <w:uiPriority w:val="0"/>
    <w:rPr>
      <w:rFonts w:ascii="Times New Roman" w:hAnsi="Times New Roman" w:eastAsia="宋体" w:cs="Times New Roman"/>
      <w:kern w:val="44"/>
      <w:sz w:val="20"/>
      <w:szCs w:val="44"/>
    </w:rPr>
  </w:style>
  <w:style w:type="paragraph" w:customStyle="1" w:styleId="40">
    <w:name w:val="目录"/>
    <w:basedOn w:val="41"/>
    <w:link w:val="42"/>
    <w:qFormat/>
    <w:uiPriority w:val="0"/>
    <w:pPr>
      <w:ind w:firstLine="480"/>
    </w:pPr>
    <w:rPr>
      <w:sz w:val="32"/>
      <w:szCs w:val="32"/>
    </w:rPr>
  </w:style>
  <w:style w:type="paragraph" w:customStyle="1" w:styleId="41">
    <w:name w:val="TOC Heading"/>
    <w:basedOn w:val="2"/>
    <w:next w:val="1"/>
    <w:link w:val="43"/>
    <w:semiHidden/>
    <w:unhideWhenUsed/>
    <w:qFormat/>
    <w:uiPriority w:val="39"/>
    <w:pPr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42">
    <w:name w:val="目录 Char"/>
    <w:basedOn w:val="43"/>
    <w:link w:val="40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character" w:customStyle="1" w:styleId="43">
    <w:name w:val="TOC 标题 字符"/>
    <w:basedOn w:val="35"/>
    <w:link w:val="41"/>
    <w:semiHidden/>
    <w:uiPriority w:val="39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4">
    <w:name w:val="目录888"/>
    <w:basedOn w:val="41"/>
    <w:link w:val="45"/>
    <w:qFormat/>
    <w:uiPriority w:val="0"/>
    <w:pPr>
      <w:ind w:firstLine="480"/>
    </w:pPr>
  </w:style>
  <w:style w:type="character" w:customStyle="1" w:styleId="45">
    <w:name w:val="目录888 Char"/>
    <w:basedOn w:val="43"/>
    <w:link w:val="44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6">
    <w:name w:val="正文+1"/>
    <w:basedOn w:val="1"/>
    <w:link w:val="47"/>
    <w:qFormat/>
    <w:uiPriority w:val="0"/>
    <w:pPr>
      <w:jc w:val="both"/>
    </w:pPr>
    <w:rPr>
      <w:color w:val="FF0000"/>
    </w:rPr>
  </w:style>
  <w:style w:type="character" w:customStyle="1" w:styleId="47">
    <w:name w:val="正文+1 字符"/>
    <w:basedOn w:val="26"/>
    <w:link w:val="46"/>
    <w:qFormat/>
    <w:uiPriority w:val="0"/>
    <w:rPr>
      <w:rFonts w:ascii="Times New Roman" w:hAnsi="Times New Roman" w:eastAsia="宋体" w:cs="Times New Roman"/>
      <w:color w:val="FF0000"/>
      <w:kern w:val="0"/>
      <w:sz w:val="20"/>
      <w:szCs w:val="20"/>
    </w:rPr>
  </w:style>
  <w:style w:type="paragraph" w:customStyle="1" w:styleId="48">
    <w:name w:val="图表"/>
    <w:basedOn w:val="1"/>
    <w:link w:val="49"/>
    <w:qFormat/>
    <w:uiPriority w:val="0"/>
    <w:rPr>
      <w:sz w:val="21"/>
      <w:szCs w:val="24"/>
    </w:rPr>
  </w:style>
  <w:style w:type="character" w:customStyle="1" w:styleId="49">
    <w:name w:val="图表 字符"/>
    <w:basedOn w:val="26"/>
    <w:link w:val="48"/>
    <w:qFormat/>
    <w:uiPriority w:val="0"/>
    <w:rPr>
      <w:rFonts w:ascii="Times New Roman" w:hAnsi="Times New Roman" w:eastAsia="宋体" w:cs="Times New Roman"/>
      <w:kern w:val="0"/>
      <w:szCs w:val="24"/>
    </w:rPr>
  </w:style>
  <w:style w:type="paragraph" w:customStyle="1" w:styleId="50">
    <w:name w:val="表"/>
    <w:basedOn w:val="1"/>
    <w:link w:val="51"/>
    <w:qFormat/>
    <w:uiPriority w:val="0"/>
    <w:rPr>
      <w:sz w:val="21"/>
      <w:szCs w:val="21"/>
    </w:rPr>
  </w:style>
  <w:style w:type="character" w:customStyle="1" w:styleId="51">
    <w:name w:val="表 字符"/>
    <w:basedOn w:val="26"/>
    <w:link w:val="50"/>
    <w:qFormat/>
    <w:uiPriority w:val="0"/>
    <w:rPr>
      <w:rFonts w:ascii="Times New Roman" w:hAnsi="Times New Roman" w:eastAsia="宋体" w:cs="Times New Roman"/>
      <w:kern w:val="0"/>
      <w:szCs w:val="21"/>
    </w:rPr>
  </w:style>
  <w:style w:type="character" w:customStyle="1" w:styleId="52">
    <w:name w:val="标题 2 字符"/>
    <w:link w:val="3"/>
    <w:qFormat/>
    <w:uiPriority w:val="0"/>
    <w:rPr>
      <w:rFonts w:ascii="Times New Roman" w:hAnsi="Times New Roman" w:eastAsia="宋体" w:cs="Times New Roman"/>
      <w:b/>
      <w:bCs/>
      <w:kern w:val="0"/>
      <w:sz w:val="28"/>
      <w:szCs w:val="36"/>
    </w:rPr>
  </w:style>
  <w:style w:type="character" w:customStyle="1" w:styleId="53">
    <w:name w:val="标题 3 字符"/>
    <w:link w:val="4"/>
    <w:qFormat/>
    <w:uiPriority w:val="9"/>
    <w:rPr>
      <w:rFonts w:ascii="Times New Roman" w:hAnsi="Times New Roman" w:eastAsia="宋体" w:cs="Times New Roman"/>
      <w:b/>
      <w:bCs/>
      <w:kern w:val="0"/>
      <w:sz w:val="20"/>
      <w:szCs w:val="27"/>
    </w:rPr>
  </w:style>
  <w:style w:type="character" w:customStyle="1" w:styleId="54">
    <w:name w:val="标题 4 字符"/>
    <w:basedOn w:val="26"/>
    <w:link w:val="5"/>
    <w:qFormat/>
    <w:uiPriority w:val="9"/>
    <w:rPr>
      <w:rFonts w:ascii="Times New Roman" w:hAnsi="Times New Roman" w:eastAsia="宋体" w:cstheme="majorBidi"/>
      <w:bCs/>
      <w:kern w:val="0"/>
      <w:sz w:val="20"/>
      <w:szCs w:val="28"/>
    </w:rPr>
  </w:style>
  <w:style w:type="character" w:customStyle="1" w:styleId="55">
    <w:name w:val="批注文字 字符"/>
    <w:basedOn w:val="26"/>
    <w:link w:val="9"/>
    <w:semiHidden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56">
    <w:name w:val="页眉 字符"/>
    <w:link w:val="17"/>
    <w:qFormat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7">
    <w:name w:val="页脚 字符"/>
    <w:link w:val="16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8">
    <w:name w:val="日期 字符"/>
    <w:basedOn w:val="26"/>
    <w:link w:val="13"/>
    <w:qFormat/>
    <w:uiPriority w:val="0"/>
    <w:rPr>
      <w:rFonts w:ascii="Times New Roman" w:hAnsi="Times New Roman" w:eastAsia="宋体" w:cs="Times New Roman"/>
      <w:kern w:val="0"/>
      <w:sz w:val="32"/>
      <w:szCs w:val="24"/>
    </w:rPr>
  </w:style>
  <w:style w:type="character" w:customStyle="1" w:styleId="59">
    <w:name w:val="正文文本缩进 2 字符"/>
    <w:basedOn w:val="26"/>
    <w:link w:val="14"/>
    <w:semiHidden/>
    <w:qFormat/>
    <w:uiPriority w:val="99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60">
    <w:name w:val="文档结构图 字符"/>
    <w:link w:val="8"/>
    <w:semiHidden/>
    <w:qFormat/>
    <w:uiPriority w:val="99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61">
    <w:name w:val="批注框文本 字符"/>
    <w:basedOn w:val="26"/>
    <w:link w:val="15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styleId="62">
    <w:name w:val="Placeholder Text"/>
    <w:basedOn w:val="26"/>
    <w:qFormat/>
    <w:uiPriority w:val="67"/>
    <w:rPr>
      <w:color w:val="808080"/>
    </w:rPr>
  </w:style>
  <w:style w:type="paragraph" w:styleId="63">
    <w:name w:val="No Spacing"/>
    <w:link w:val="64"/>
    <w:qFormat/>
    <w:uiPriority w:val="1"/>
    <w:pPr>
      <w:jc w:val="center"/>
    </w:pPr>
    <w:rPr>
      <w:rFonts w:ascii="Times New Roman" w:hAnsi="Times New Roman" w:eastAsia="宋体" w:cs="Times New Roman"/>
      <w:kern w:val="0"/>
      <w:sz w:val="22"/>
      <w:lang w:val="en-US" w:eastAsia="zh-CN" w:bidi="ar-SA"/>
    </w:rPr>
  </w:style>
  <w:style w:type="character" w:customStyle="1" w:styleId="64">
    <w:name w:val="无间隔 字符"/>
    <w:basedOn w:val="26"/>
    <w:link w:val="63"/>
    <w:qFormat/>
    <w:uiPriority w:val="1"/>
    <w:rPr>
      <w:kern w:val="0"/>
      <w:sz w:val="22"/>
    </w:rPr>
  </w:style>
  <w:style w:type="paragraph" w:styleId="65">
    <w:name w:val="List Paragraph"/>
    <w:basedOn w:val="1"/>
    <w:qFormat/>
    <w:uiPriority w:val="72"/>
    <w:pPr>
      <w:ind w:firstLine="420"/>
    </w:pPr>
  </w:style>
  <w:style w:type="paragraph" w:customStyle="1" w:styleId="66">
    <w:name w:val="Revision"/>
    <w:hidden/>
    <w:semiHidden/>
    <w:qFormat/>
    <w:uiPriority w:val="99"/>
    <w:pPr>
      <w:jc w:val="left"/>
    </w:pPr>
    <w:rPr>
      <w:rFonts w:ascii="Times New Roman" w:hAnsi="Times New Roman" w:eastAsia="宋体" w:cs="Times New Roman"/>
      <w:kern w:val="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BF146C4-C034-4442-872B-31410498E0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508</Words>
  <Characters>2898</Characters>
  <Lines>24</Lines>
  <Paragraphs>6</Paragraphs>
  <TotalTime>1</TotalTime>
  <ScaleCrop>false</ScaleCrop>
  <LinksUpToDate>false</LinksUpToDate>
  <CharactersWithSpaces>3400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2019-04-13T03:03:00Z</dcterms:created>
  <dc:creator>of</dc:creator>
  <cp:lastModifiedBy>yanyan</cp:lastModifiedBy>
  <cp:lastPrinted>2019-04-04T10:44:00Z</cp:lastPrinted>
  <dcterms:modified xsi:type="dcterms:W3CDTF">2019-05-31T02:57:29Z</dcterms:modified>
  <cp:revision>127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